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德国主要城市</w:t>
      </w:r>
    </w:p>
    <w:p>
      <w:pPr>
        <w:rPr>
          <w:color w:val="00B050"/>
        </w:rPr>
      </w:pPr>
      <w:r>
        <w:rPr>
          <w:rFonts w:hint="eastAsia"/>
          <w:color w:val="00B050"/>
        </w:rPr>
        <w:t>柏林</w:t>
      </w:r>
      <w:r>
        <w:rPr>
          <w:color w:val="00B050"/>
        </w:rPr>
        <w:tab/>
      </w:r>
      <w:r>
        <w:rPr>
          <w:rFonts w:hint="eastAsia"/>
          <w:color w:val="00B050"/>
        </w:rPr>
        <w:t>德累斯顿</w:t>
      </w:r>
    </w:p>
    <w:p>
      <w:pPr>
        <w:rPr>
          <w:color w:val="00B050"/>
        </w:rPr>
      </w:pPr>
      <w:r>
        <w:rPr>
          <w:rFonts w:hint="eastAsia"/>
          <w:color w:val="00B050"/>
        </w:rPr>
        <w:t>法兰克福</w:t>
      </w:r>
      <w:r>
        <w:rPr>
          <w:color w:val="00B050"/>
        </w:rPr>
        <w:tab/>
      </w:r>
      <w:r>
        <w:rPr>
          <w:rFonts w:hint="eastAsia"/>
          <w:color w:val="00B050"/>
        </w:rPr>
        <w:t>魏玛</w:t>
      </w:r>
    </w:p>
    <w:p>
      <w:pPr>
        <w:rPr>
          <w:color w:val="00B050"/>
        </w:rPr>
      </w:pPr>
      <w:r>
        <w:rPr>
          <w:rFonts w:hint="eastAsia"/>
          <w:color w:val="00B050"/>
        </w:rPr>
        <w:t>波恩</w:t>
      </w:r>
      <w:r>
        <w:rPr>
          <w:color w:val="00B050"/>
        </w:rPr>
        <w:tab/>
      </w:r>
      <w:r>
        <w:rPr>
          <w:rFonts w:hint="eastAsia"/>
          <w:color w:val="00B050"/>
        </w:rPr>
        <w:t>慕尼黑</w:t>
      </w:r>
    </w:p>
    <w:p>
      <w:pPr>
        <w:rPr>
          <w:rFonts w:ascii="方正姚体" w:eastAsia="方正姚体"/>
        </w:rPr>
      </w:pPr>
      <w:r>
        <w:rPr>
          <w:rFonts w:hint="eastAsia"/>
          <w:color w:val="00B050"/>
        </w:rPr>
        <w:t>海德堡</w:t>
      </w:r>
      <w:r>
        <w:rPr>
          <w:color w:val="00B050"/>
        </w:rPr>
        <w:tab/>
      </w:r>
      <w:r>
        <w:rPr>
          <w:rFonts w:hint="eastAsia"/>
          <w:color w:val="00B050"/>
        </w:rPr>
        <w:t>波茨坦</w:t>
      </w:r>
    </w:p>
    <w:p>
      <w:pPr>
        <w:pStyle w:val="2"/>
        <w:bidi w:val="0"/>
      </w:pPr>
      <w:r>
        <w:rPr>
          <w:rFonts w:hint="eastAsia"/>
        </w:rPr>
        <w:t>柏林</w:t>
      </w:r>
    </w:p>
    <w:p>
      <w:pPr>
        <w:jc w:val="center"/>
      </w:pPr>
      <w:r>
        <w:rPr>
          <w:rFonts w:hint="eastAsia"/>
        </w:rPr>
        <w:drawing>
          <wp:inline distT="0" distB="0" distL="0" distR="0">
            <wp:extent cx="2731770" cy="18395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r>
        <w:rPr>
          <w:rFonts w:hint="eastAsia"/>
        </w:rPr>
        <w:t>柏林（Berlin），是德国首都、最大的城市，政治、经济中心，现有居民约350万人。柏林位于德国东北部，四面被勃兰登堡州环绕，施普雷河和哈维尔河流经该市。</w:t>
      </w:r>
    </w:p>
    <w:p>
      <w:r>
        <w:rPr>
          <w:rFonts w:hint="eastAsia"/>
        </w:rPr>
        <w:t>柏林是德国十六个联邦州之一，和汉堡、不来梅同为德国仅有的三个的城市州。柏林连续的成为以下国家的首都：普鲁士王国（1701年－1870年）、德意志帝国（1871年－1918年）、魏玛共和国（1919年－1933年）、纳粹德国（1933年－1945年）。在20世纪20年代，柏林是世界第三大自治市。</w:t>
      </w:r>
    </w:p>
    <w:p>
      <w:r>
        <w:rPr>
          <w:rFonts w:hint="eastAsia"/>
        </w:rPr>
        <w:t>第二次世界大战后，城市被分割：东柏林成为了东德的首都，而西柏林事实上成为了西德在东德的一块飞地，被柏林墙围住。直到1990年两德统一，该市重新获得了全德国首都的地位，驻有147个外国大使馆。</w:t>
      </w:r>
    </w:p>
    <w:p>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pPr>
        <w:rPr>
          <w:color w:val="0070C0"/>
          <w:sz w:val="24"/>
        </w:rPr>
      </w:pPr>
      <w:r>
        <w:rPr>
          <w:rFonts w:hint="eastAsia"/>
          <w:color w:val="0070C0"/>
          <w:sz w:val="24"/>
        </w:rPr>
        <w:t>中文名称</w:t>
      </w:r>
      <w:r>
        <w:rPr>
          <w:color w:val="0070C0"/>
          <w:sz w:val="24"/>
        </w:rPr>
        <w:fldChar w:fldCharType="begin"/>
      </w:r>
      <w:r>
        <w:rPr>
          <w:color w:val="0070C0"/>
          <w:sz w:val="24"/>
        </w:rPr>
        <w:instrText xml:space="preserve"> HYPERLINK "http://www.abc.de" </w:instrText>
      </w:r>
      <w:r>
        <w:rPr>
          <w:color w:val="0070C0"/>
          <w:sz w:val="24"/>
        </w:rPr>
        <w:fldChar w:fldCharType="separate"/>
      </w:r>
      <w:r>
        <w:rPr>
          <w:rStyle w:val="9"/>
          <w:rFonts w:hint="eastAsia"/>
          <w:sz w:val="24"/>
        </w:rPr>
        <w:t>柏林</w:t>
      </w:r>
      <w:r>
        <w:rPr>
          <w:color w:val="0070C0"/>
          <w:sz w:val="24"/>
        </w:rPr>
        <w:fldChar w:fldCharType="end"/>
      </w:r>
      <w:r>
        <w:rPr>
          <w:rFonts w:hint="eastAsia"/>
          <w:color w:val="0070C0"/>
          <w:sz w:val="24"/>
        </w:rPr>
        <w:t>气候条件温带大陆性气候</w:t>
      </w:r>
    </w:p>
    <w:p>
      <w:pPr>
        <w:rPr>
          <w:color w:val="0070C0"/>
          <w:sz w:val="24"/>
        </w:rPr>
      </w:pPr>
      <w:r>
        <w:rPr>
          <w:rFonts w:hint="eastAsia"/>
          <w:color w:val="0070C0"/>
          <w:sz w:val="24"/>
        </w:rPr>
        <w:t>外文名称</w:t>
      </w:r>
      <w:r>
        <w:rPr>
          <w:color w:val="0070C0"/>
          <w:sz w:val="24"/>
        </w:rPr>
        <w:fldChar w:fldCharType="begin"/>
      </w:r>
      <w:r>
        <w:rPr>
          <w:color w:val="0070C0"/>
          <w:sz w:val="24"/>
        </w:rPr>
        <w:instrText xml:space="preserve"> HYPERLINK "http://www.abc.de" </w:instrText>
      </w:r>
      <w:r>
        <w:rPr>
          <w:color w:val="0070C0"/>
          <w:sz w:val="24"/>
        </w:rPr>
        <w:fldChar w:fldCharType="separate"/>
      </w:r>
      <w:r>
        <w:rPr>
          <w:rStyle w:val="9"/>
          <w:rFonts w:hint="eastAsia"/>
          <w:sz w:val="24"/>
        </w:rPr>
        <w:t>Berlin</w:t>
      </w:r>
      <w:r>
        <w:rPr>
          <w:color w:val="0070C0"/>
          <w:sz w:val="24"/>
        </w:rPr>
        <w:fldChar w:fldCharType="end"/>
      </w:r>
      <w:r>
        <w:rPr>
          <w:rFonts w:hint="eastAsia"/>
          <w:color w:val="0070C0"/>
          <w:sz w:val="24"/>
        </w:rPr>
        <w:t>著名景点</w:t>
      </w:r>
      <w:r>
        <w:rPr>
          <w:color w:val="0070C0"/>
          <w:sz w:val="24"/>
        </w:rPr>
        <w:fldChar w:fldCharType="begin"/>
      </w:r>
      <w:r>
        <w:rPr>
          <w:color w:val="0070C0"/>
          <w:sz w:val="24"/>
        </w:rPr>
        <w:instrText xml:space="preserve"> HYPERLINK "http://www.abc.de" </w:instrText>
      </w:r>
      <w:r>
        <w:rPr>
          <w:color w:val="0070C0"/>
          <w:sz w:val="24"/>
        </w:rPr>
        <w:fldChar w:fldCharType="separate"/>
      </w:r>
      <w:r>
        <w:rPr>
          <w:rStyle w:val="9"/>
          <w:rFonts w:hint="eastAsia"/>
          <w:sz w:val="24"/>
        </w:rPr>
        <w:t>国会大厦</w:t>
      </w:r>
      <w:r>
        <w:rPr>
          <w:color w:val="0070C0"/>
          <w:sz w:val="24"/>
        </w:rPr>
        <w:fldChar w:fldCharType="end"/>
      </w:r>
      <w:r>
        <w:rPr>
          <w:rFonts w:hint="eastAsia"/>
          <w:color w:val="0070C0"/>
          <w:sz w:val="24"/>
        </w:rPr>
        <w:t>，</w:t>
      </w:r>
      <w:r>
        <w:fldChar w:fldCharType="begin"/>
      </w:r>
      <w:r>
        <w:instrText xml:space="preserve"> HYPERLINK "http://www.abc.de" </w:instrText>
      </w:r>
      <w:r>
        <w:fldChar w:fldCharType="separate"/>
      </w:r>
      <w:r>
        <w:rPr>
          <w:rStyle w:val="9"/>
          <w:rFonts w:hint="eastAsia"/>
          <w:sz w:val="24"/>
        </w:rPr>
        <w:t>勃兰登堡门</w:t>
      </w:r>
      <w:r>
        <w:rPr>
          <w:rStyle w:val="9"/>
          <w:rFonts w:hint="eastAsia"/>
          <w:sz w:val="24"/>
        </w:rPr>
        <w:fldChar w:fldCharType="end"/>
      </w:r>
      <w:r>
        <w:rPr>
          <w:rFonts w:hint="eastAsia"/>
          <w:color w:val="0070C0"/>
          <w:sz w:val="24"/>
        </w:rPr>
        <w:t>等</w:t>
      </w:r>
    </w:p>
    <w:p>
      <w:pPr>
        <w:rPr>
          <w:color w:val="0070C0"/>
          <w:sz w:val="24"/>
        </w:rPr>
      </w:pPr>
      <w:r>
        <w:rPr>
          <w:rFonts w:hint="eastAsia"/>
          <w:color w:val="0070C0"/>
          <w:sz w:val="24"/>
        </w:rPr>
        <w:t>行政区类别首都机场</w:t>
      </w:r>
      <w:r>
        <w:rPr>
          <w:color w:val="0070C0"/>
          <w:sz w:val="24"/>
        </w:rPr>
        <w:fldChar w:fldCharType="begin"/>
      </w:r>
      <w:r>
        <w:rPr>
          <w:color w:val="0070C0"/>
          <w:sz w:val="24"/>
        </w:rPr>
        <w:instrText xml:space="preserve"> HYPERLINK "http://www.abc.de" </w:instrText>
      </w:r>
      <w:r>
        <w:rPr>
          <w:color w:val="0070C0"/>
          <w:sz w:val="24"/>
        </w:rPr>
        <w:fldChar w:fldCharType="separate"/>
      </w:r>
      <w:r>
        <w:rPr>
          <w:rStyle w:val="9"/>
          <w:rFonts w:hint="eastAsia"/>
          <w:sz w:val="24"/>
        </w:rPr>
        <w:t>柏林泰格尔机场</w:t>
      </w:r>
      <w:r>
        <w:rPr>
          <w:color w:val="0070C0"/>
          <w:sz w:val="24"/>
        </w:rPr>
        <w:fldChar w:fldCharType="end"/>
      </w:r>
    </w:p>
    <w:p>
      <w:pPr>
        <w:rPr>
          <w:color w:val="0070C0"/>
          <w:sz w:val="24"/>
        </w:rPr>
      </w:pPr>
      <w:r>
        <w:rPr>
          <w:rFonts w:hint="eastAsia"/>
          <w:color w:val="0070C0"/>
          <w:sz w:val="24"/>
        </w:rPr>
        <w:t>地理位置德国东北部火车站</w:t>
      </w:r>
      <w:r>
        <w:rPr>
          <w:color w:val="0070C0"/>
          <w:sz w:val="24"/>
        </w:rPr>
        <w:fldChar w:fldCharType="begin"/>
      </w:r>
      <w:r>
        <w:rPr>
          <w:color w:val="0070C0"/>
          <w:sz w:val="24"/>
        </w:rPr>
        <w:instrText xml:space="preserve"> HYPERLINK "http://www.abc.de" </w:instrText>
      </w:r>
      <w:r>
        <w:rPr>
          <w:color w:val="0070C0"/>
          <w:sz w:val="24"/>
        </w:rPr>
        <w:fldChar w:fldCharType="separate"/>
      </w:r>
      <w:r>
        <w:rPr>
          <w:rStyle w:val="9"/>
          <w:rFonts w:hint="eastAsia"/>
          <w:sz w:val="24"/>
        </w:rPr>
        <w:t>柏林中央火车站</w:t>
      </w:r>
      <w:r>
        <w:rPr>
          <w:color w:val="0070C0"/>
          <w:sz w:val="24"/>
        </w:rPr>
        <w:fldChar w:fldCharType="end"/>
      </w:r>
    </w:p>
    <w:p>
      <w:pPr>
        <w:rPr>
          <w:color w:val="0070C0"/>
          <w:sz w:val="24"/>
        </w:rPr>
      </w:pPr>
      <w:r>
        <w:rPr>
          <w:rFonts w:hint="eastAsia"/>
          <w:color w:val="0070C0"/>
          <w:sz w:val="24"/>
        </w:rPr>
        <w:t>面积891.85</w:t>
      </w:r>
      <w:r>
        <w:t xml:space="preserve"> </w:t>
      </w:r>
      <w:r>
        <w:rPr>
          <w:color w:val="0070C0"/>
          <w:sz w:val="24"/>
        </w:rPr>
        <w:t>Km</w:t>
      </w:r>
      <w:r>
        <w:rPr>
          <w:color w:val="0070C0"/>
          <w:sz w:val="24"/>
          <w:vertAlign w:val="superscript"/>
        </w:rPr>
        <w:t>2</w:t>
      </w:r>
      <w:r>
        <w:rPr>
          <w:rFonts w:hint="eastAsia"/>
          <w:color w:val="0070C0"/>
          <w:sz w:val="24"/>
        </w:rPr>
        <w:t>时区UTC+1</w:t>
      </w:r>
    </w:p>
    <w:p>
      <w:pPr>
        <w:rPr>
          <w:color w:val="0070C0"/>
          <w:sz w:val="24"/>
        </w:rPr>
      </w:pPr>
      <w:r>
        <w:rPr>
          <w:rFonts w:hint="eastAsia"/>
          <w:color w:val="0070C0"/>
          <w:sz w:val="24"/>
        </w:rPr>
        <w:t>人口356万(2014年末）夏令时间UTC+2</w:t>
      </w:r>
    </w:p>
    <w:p>
      <w:pPr>
        <w:rPr>
          <w:sz w:val="24"/>
        </w:rPr>
      </w:pPr>
      <w:r>
        <w:rPr>
          <w:rFonts w:hint="eastAsia"/>
          <w:color w:val="0070C0"/>
          <w:sz w:val="24"/>
        </w:rPr>
        <w:t>人口密度4000人/Km</w:t>
      </w:r>
      <w:r>
        <w:rPr>
          <w:rFonts w:hint="eastAsia"/>
          <w:color w:val="0070C0"/>
          <w:sz w:val="24"/>
          <w:vertAlign w:val="superscript"/>
        </w:rPr>
        <w:t>2</w:t>
      </w:r>
      <w:r>
        <w:rPr>
          <w:rFonts w:hint="eastAsia"/>
          <w:color w:val="0070C0"/>
          <w:sz w:val="24"/>
        </w:rPr>
        <w:t>著名大学</w:t>
      </w:r>
      <w:r>
        <w:rPr>
          <w:color w:val="0070C0"/>
          <w:sz w:val="24"/>
        </w:rPr>
        <w:fldChar w:fldCharType="begin"/>
      </w:r>
      <w:r>
        <w:rPr>
          <w:color w:val="0070C0"/>
          <w:sz w:val="24"/>
        </w:rPr>
        <w:instrText xml:space="preserve"> HYPERLINK "http://www.abc.de" </w:instrText>
      </w:r>
      <w:r>
        <w:rPr>
          <w:color w:val="0070C0"/>
          <w:sz w:val="24"/>
        </w:rPr>
        <w:fldChar w:fldCharType="separate"/>
      </w:r>
      <w:r>
        <w:rPr>
          <w:rStyle w:val="9"/>
          <w:rFonts w:hint="eastAsia"/>
          <w:sz w:val="24"/>
        </w:rPr>
        <w:t>洪堡大</w:t>
      </w:r>
      <w:r>
        <w:rPr>
          <w:color w:val="0070C0"/>
          <w:sz w:val="24"/>
        </w:rPr>
        <w:fldChar w:fldCharType="end"/>
      </w:r>
      <w:r>
        <w:rPr>
          <w:rFonts w:hint="eastAsia"/>
          <w:color w:val="0070C0"/>
          <w:sz w:val="24"/>
        </w:rPr>
        <w:t>学、</w:t>
      </w:r>
      <w:r>
        <w:fldChar w:fldCharType="begin"/>
      </w:r>
      <w:r>
        <w:instrText xml:space="preserve"> HYPERLINK "http://www.abc.de" </w:instrText>
      </w:r>
      <w:r>
        <w:fldChar w:fldCharType="separate"/>
      </w:r>
      <w:r>
        <w:rPr>
          <w:rStyle w:val="9"/>
          <w:rFonts w:hint="eastAsia"/>
          <w:sz w:val="24"/>
        </w:rPr>
        <w:t>自由大学</w:t>
      </w:r>
      <w:r>
        <w:rPr>
          <w:rStyle w:val="9"/>
          <w:rFonts w:hint="eastAsia"/>
          <w:sz w:val="24"/>
        </w:rPr>
        <w:fldChar w:fldCharType="end"/>
      </w:r>
    </w:p>
    <w:p>
      <w:pPr>
        <w:pStyle w:val="2"/>
        <w:bidi w:val="0"/>
      </w:pPr>
      <w:r>
        <w:rPr>
          <w:rFonts w:hint="eastAsia"/>
        </w:rPr>
        <w:t>法兰克福</w:t>
      </w:r>
    </w:p>
    <w:p>
      <w:pPr>
        <w:jc w:val="center"/>
      </w:pPr>
      <w:r>
        <w:rPr>
          <w:rFonts w:hint="eastAsia"/>
        </w:rPr>
        <w:drawing>
          <wp:inline distT="0" distB="0" distL="0" distR="0">
            <wp:extent cx="2708275"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r>
        <w:rPr>
          <w:rFonts w:hint="eastAsia"/>
        </w:rPr>
        <w:t>法兰克福（Frankfurt），正式全名为：美因河畔法兰克福（德语:Frankfurt am Main），以便与位于德国东部的奥得河畔法兰克福（德语:Frankfurt an der Oder）相区别。是德国第五大城市，德国乃至欧洲重要工商业、金融和交通中心，位于德国西部的黑森州境内，处在莱茵河中部支流美因河的下游。</w:t>
      </w:r>
    </w:p>
    <w:p>
      <w:r>
        <w:rPr>
          <w:rFonts w:hint="eastAsia"/>
        </w:rPr>
        <w:t>法兰克福拥有德国最大的航空枢纽、铁路枢纽。法兰克福国际机场(FRA)已成为全球最重要的国际机场和航空运输枢纽之一，也是仅次于伦敦希思罗国际机场和巴黎夏尔·戴高乐国际机场的欧洲第三大机场。</w:t>
      </w:r>
    </w:p>
    <w:p>
      <w:r>
        <w:rPr>
          <w:rFonts w:hint="eastAsia"/>
        </w:rPr>
        <w:t>法兰克福是德国乃至欧洲重要的工商业、金融服务业和交通中心，全城拥有超过324家银行，经营着德国85%的股票交易、欧洲规模最大的国际性车展。</w:t>
      </w:r>
    </w:p>
    <w:p>
      <w:r>
        <w:rPr>
          <w:rFonts w:hint="eastAsia"/>
        </w:rPr>
        <w:t>法兰克福大学是德国排名前列的国际顶尖高校，是德国最著名的研究奖Leibniz-Award获得者最多的大学，精英集群数量全德第二，马普所在法兰克福大学有三个合作单位。2012年全球毕业生就业调查显示，法兰克福大学的毕业生就业竞争力排世界第十，德国第一。</w:t>
      </w:r>
    </w:p>
    <w:p>
      <w:pPr>
        <w:pStyle w:val="2"/>
        <w:bidi w:val="0"/>
      </w:pPr>
      <w:r>
        <w:t>波恩</w:t>
      </w:r>
    </w:p>
    <w:p>
      <w:pPr>
        <w:jc w:val="center"/>
      </w:pPr>
      <w:r>
        <w:rPr>
          <w:rFonts w:hint="eastAsia"/>
        </w:rPr>
        <w:drawing>
          <wp:inline distT="0" distB="0" distL="0" distR="0">
            <wp:extent cx="2927350" cy="19513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r>
        <w:rPr>
          <w:rFonts w:hint="eastAsia"/>
        </w:rPr>
        <w:t>波恩（德语：Bonn）是德国北莱茵-威斯特法伦南部莱茵河畔的一个城市，曾经德意志联邦共和国首都，位于科隆以南约30公里，科布伦茨以北约60公里，人口约30万，为北威州十大城市之一，至今仍是德国重要的政治中心。</w:t>
      </w:r>
    </w:p>
    <w:p>
      <w:r>
        <w:rPr>
          <w:rFonts w:hint="eastAsia"/>
        </w:rPr>
        <w:t>拥有2000年历史的波恩是德国最古老的城市之一。它曾是科隆公国的首都，直至18世纪末。1770年12月16日作曲家贝多芬出生在这座城市。</w:t>
      </w:r>
    </w:p>
    <w:p>
      <w:r>
        <w:rPr>
          <w:rFonts w:hint="eastAsia"/>
        </w:rPr>
        <w:t>1949年到1990年波恩是联邦德国（西德）首都，直到1999年仍是政府所在地。当前波恩还驻有6个联邦部门（包括德国国防部），其他政府部门在此也仍有办事机构，这使得波恩成为德国第二大政治中心。1996年开始联合国的环境和发展事务组织也驻在这里，2006年11月"UN-Campus"在前政府区正式落成，成为13个联合国驻波恩机构的办公地。除此之外，前政府区目前还设有一些德国大型跨国企业的总部，例如德国电信和德国邮政，以及德国之声电台和波恩国际会议中心。</w:t>
      </w:r>
    </w:p>
    <w:p>
      <w:r>
        <w:rPr>
          <w:rFonts w:hint="eastAsia"/>
        </w:rPr>
        <w:t>波恩是一座拥有2000多年历史的文化古城，四面临水，人口29.1万（1986）。公元1世纪初，罗马军团曾在这里设立兵营，为古罗马要塞。因此，“波恩”意为“兵营”。13世纪至18世纪，作为科隆选帝侯国（即有权选举帝王的侯国）的首府长达500年之久。曾经一度被法国占领，于1815年并入普鲁士。水陆交通孔道，铁路要站，建有地下铁道。</w:t>
      </w:r>
    </w:p>
    <w:p>
      <w:pPr>
        <w:pStyle w:val="2"/>
        <w:bidi w:val="0"/>
      </w:pPr>
      <w:r>
        <w:t>海德堡</w:t>
      </w:r>
    </w:p>
    <w:p>
      <w:pPr>
        <w:jc w:val="center"/>
      </w:pPr>
      <w:r>
        <w:rPr>
          <w:rFonts w:hint="eastAsia"/>
        </w:rPr>
        <w:drawing>
          <wp:inline distT="0" distB="0" distL="0" distR="0">
            <wp:extent cx="267398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r>
        <w:rPr>
          <w:rFonts w:hint="eastAsia"/>
        </w:rPr>
        <w:t>秀美的海德堡是内卡河畔的文化古城和大学城，位于法兰克福南约80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1386年，早在16世纪，海德堡大学就成为欧洲科学文化的中心，如今的海德堡声望不减当年。由于城内1∕5人口为学生，海德堡是全德国平均年龄最小的城市。在那里，可以到“骑士之家”就餐，也可以去“哲学家小道”漫步。</w:t>
      </w:r>
    </w:p>
    <w:p>
      <w:r>
        <w:rPr>
          <w:rFonts w:hint="eastAsia"/>
        </w:rPr>
        <w:t>海德堡是一个充满活力的传统和现代混合体。过去它曾是科学和艺术的中心，如今的海德堡延续传统，在城市内和城市附近建有许多研究中心。</w:t>
      </w:r>
    </w:p>
    <w:p>
      <w:r>
        <w:rPr>
          <w:rFonts w:hint="eastAsia"/>
        </w:rPr>
        <w:t>海德堡不仅有着引以为荣的中世纪城堡，它还拥有欧洲最古老的教育机构海德堡大学。曾在海德堡大学学习和工作的著名思想家有黑格尔、诠释学哲学家伽达默尔、社会学家哈贝马斯以及卡尔-奥托·阿佩尔。海德堡大学最著名的学生当属1817年发明自行车的Karl Drais及浪漫主义诗人艾兴多夫。</w:t>
      </w:r>
    </w:p>
    <w:p>
      <w:pPr>
        <w:pStyle w:val="2"/>
        <w:bidi w:val="0"/>
      </w:pPr>
      <w:r>
        <w:rPr>
          <w:rFonts w:hint="eastAsia"/>
        </w:rPr>
        <w:t>德累斯顿</w:t>
      </w:r>
    </w:p>
    <w:p>
      <w:pPr>
        <w:jc w:val="center"/>
      </w:pPr>
      <w:r>
        <w:rPr>
          <w:rFonts w:hint="eastAsia"/>
        </w:rPr>
        <w:drawing>
          <wp:inline distT="0" distB="0" distL="0" distR="0">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rcRect t="7478"/>
                    <a:stretch>
                      <a:fillRect/>
                    </a:stretch>
                  </pic:blipFill>
                  <pic:spPr>
                    <a:xfrm>
                      <a:off x="0" y="0"/>
                      <a:ext cx="2668414" cy="1798003"/>
                    </a:xfrm>
                    <a:prstGeom prst="rect">
                      <a:avLst/>
                    </a:prstGeom>
                    <a:ln>
                      <a:noFill/>
                    </a:ln>
                  </pic:spPr>
                </pic:pic>
              </a:graphicData>
            </a:graphic>
          </wp:inline>
        </w:drawing>
      </w:r>
    </w:p>
    <w:p>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TU9和德国精英大学11所之一的高校。</w:t>
      </w:r>
    </w:p>
    <w:p>
      <w:r>
        <w:rPr>
          <w:rFonts w:hint="eastAsia"/>
        </w:rPr>
        <w:t>历史上，德累斯顿曾长期是萨克森王国的首都，并在一段时期兼任波兰首都的角色，拥有数百年的繁荣史、灿烂的文化艺术，欧洲最高的城市绿化率和众多精美的巴洛克建筑，被誉为欧洲最美的城市之一。</w:t>
      </w:r>
    </w:p>
    <w:p>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pPr>
        <w:pStyle w:val="2"/>
        <w:bidi w:val="0"/>
      </w:pPr>
      <w:r>
        <w:rPr>
          <w:rFonts w:hint="eastAsia"/>
        </w:rPr>
        <w:t>魏玛</w:t>
      </w:r>
    </w:p>
    <w:p>
      <w:pPr>
        <w:jc w:val="center"/>
      </w:pPr>
      <w:r>
        <w:rPr>
          <w:rFonts w:hint="eastAsia"/>
        </w:rPr>
        <w:drawing>
          <wp:inline distT="0" distB="0" distL="0" distR="0">
            <wp:extent cx="2584450" cy="19380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r>
        <w:rPr>
          <w:rFonts w:hint="eastAsia"/>
        </w:rPr>
        <w:t>魏玛有6万4千居民，是一座田园般的小城市，除了众多文化古迹，还可以在此舒适地散步。有许多路穿过众多僻静的广场和弯曲的小巷，从城市直通观景楼和提尔福特的夏宫。</w:t>
      </w:r>
    </w:p>
    <w:p>
      <w:r>
        <w:rPr>
          <w:rFonts w:hint="eastAsia"/>
        </w:rPr>
        <w:t>一个重要的景点是歌德的花园房，就在市中心不远处步行即可到达，位于一个田园风光的花园内。图中是歌德和席勒的纪念雕像。</w:t>
      </w:r>
    </w:p>
    <w:p>
      <w:r>
        <w:rPr>
          <w:rFonts w:hint="eastAsia"/>
        </w:rPr>
        <w:t>魏玛被深深刻上了德国古典主义、魏玛共和国和包豪斯的印记。因此，魏玛在1999年成为了德国第一个欧洲文化之城。</w:t>
      </w:r>
    </w:p>
    <w:p>
      <w:r>
        <w:rPr>
          <w:rFonts w:hint="eastAsia"/>
        </w:rPr>
        <w:t>魏玛有着22所历史建筑和文学纪念馆、德国国家剧院、魏玛古典主义基金会和每年举办的文化节，是“德国象征之地”，这些象征包括了歌德的工作场所、包豪斯大学、李斯特音乐学院和布痕瓦尔德集中营纪念馆。</w:t>
      </w:r>
    </w:p>
    <w:p>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20公里，人口6万，是座风景优美、古色古香的城市。它依偎在埃特斯山的怀抱中，清澈的伊尔姆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pPr>
        <w:pStyle w:val="2"/>
        <w:bidi w:val="0"/>
      </w:pPr>
      <w:r>
        <w:rPr>
          <w:rFonts w:hint="eastAsia"/>
        </w:rPr>
        <w:t>慕尼黑</w:t>
      </w:r>
    </w:p>
    <w:p>
      <w:pPr>
        <w:jc w:val="center"/>
      </w:pPr>
      <w:r>
        <w:rPr>
          <w:rFonts w:hint="eastAsia"/>
        </w:rPr>
        <w:drawing>
          <wp:inline distT="0" distB="0" distL="0" distR="0">
            <wp:extent cx="2692400" cy="2197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r>
        <w:rPr>
          <w:rFonts w:hint="eastAsia"/>
        </w:rPr>
        <w:t>慕尼黑（德文：Muenchen），是德国巴伐利亚州的首府。慕尼黑分为老城与新城两部分，总面积达310平方公里。2010年人口为130万，是德国南部第一大城，全德国第三大城市（仅次于柏林和汉堡）。</w:t>
      </w:r>
    </w:p>
    <w:p>
      <w:r>
        <w:rPr>
          <w:rFonts w:hint="eastAsia"/>
        </w:rPr>
        <w:t>慕尼黑位于德国南部阿尔卑斯山北麓的伊萨尔河畔，是德国主要的经济、文化、科技和交通中心之一。慕尼黑同时又保留着原巴伐利亚王国都城的古朴风情，因此被人们称作“百万人的村庄”。是生物工程学、软件及服务业的中心。</w:t>
      </w:r>
    </w:p>
    <w:p>
      <w:r>
        <w:rPr>
          <w:rFonts w:hint="eastAsia"/>
        </w:rPr>
        <w:t>慕尼黑是德国第二大金融中心（仅次于法兰克福），慕尼黑是欧洲重要的出版中心之一，拥有《南德意志报》出版社等众多出版社。</w:t>
      </w:r>
    </w:p>
    <w:p>
      <w:pPr>
        <w:pStyle w:val="2"/>
        <w:bidi w:val="0"/>
      </w:pPr>
      <w:r>
        <w:rPr>
          <w:rFonts w:hint="eastAsia"/>
        </w:rPr>
        <w:t>波茨坦</w:t>
      </w:r>
    </w:p>
    <w:p>
      <w:pPr>
        <w:jc w:val="center"/>
      </w:pPr>
      <w:r>
        <w:drawing>
          <wp:inline distT="0" distB="0" distL="0" distR="0">
            <wp:extent cx="2387600" cy="1590040"/>
            <wp:effectExtent l="0" t="0" r="508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r>
        <w:rPr>
          <w:rFonts w:hint="eastAsia"/>
        </w:rPr>
        <w:t>波茨坦（德文：Potsdam）是勃兰登堡州的首府，位于柏林市西南郊，坐落于哈韦尔河边，人口14万，是二战末期著名的波茨坦会议的召开之地。古都波茨坦被易北河、哈弗尔河以及众多的湖泊和森林簇拥围绕着。城区一半已经遍布宾馆、赌场、音乐客和购物中心。附近公园里有喷泉、林荫道、长椅，视线的尽头是宫殿和遗址。</w:t>
      </w:r>
    </w:p>
    <w:p>
      <w:bookmarkStart w:id="0" w:name="_GoBack"/>
      <w:bookmarkEnd w:id="0"/>
      <w:r>
        <w:drawing>
          <wp:anchor distT="0" distB="0" distL="114300" distR="114300" simplePos="0" relativeHeight="251662336" behindDoc="0" locked="0" layoutInCell="1" hidden="1" allowOverlap="1">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会议图片" hidden="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anchor>
        </w:drawing>
      </w:r>
      <w:r>
        <w:rPr>
          <w:rFonts w:hint="eastAsia"/>
        </w:rPr>
        <w:t>波茨坦是波茨坦会议召开所在地。会议由苏、美、英三国首脑斯大林、杜鲁门、丘吉尔（后期为艾德礼）和三国外长于1945年7月17日到8月2日在波茨坦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波茨坦）会议议定书》，发表了《柏林会议公报》。这两个内容基本相同的文件通称《波茨坦协定》。中、美、英三国还发表了促令日本投降的《波茨坦公告》。</w:t>
      </w:r>
    </w:p>
    <w:sectPr>
      <w:footerReference r:id="rId3" w:type="default"/>
      <w:pgSz w:w="11906" w:h="16838"/>
      <w:pgMar w:top="1440" w:right="1797" w:bottom="1440" w:left="1797" w:header="851" w:footer="992" w:gutter="0"/>
      <w:pgNumType w:start="3"/>
      <w:cols w:space="425"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ajorHAnsi" w:hAnsiTheme="majorHAnsi" w:eastAsiaTheme="majorEastAsia" w:cstheme="majorBidi"/>
      </w:rPr>
    </w:pP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87"/>
    <w:rsid w:val="000B11EE"/>
    <w:rsid w:val="00125AA3"/>
    <w:rsid w:val="00163DCA"/>
    <w:rsid w:val="001762B1"/>
    <w:rsid w:val="001B105E"/>
    <w:rsid w:val="001D1A4D"/>
    <w:rsid w:val="00217E15"/>
    <w:rsid w:val="00234B95"/>
    <w:rsid w:val="00262FE4"/>
    <w:rsid w:val="00264B09"/>
    <w:rsid w:val="002A445B"/>
    <w:rsid w:val="002A55B9"/>
    <w:rsid w:val="00361E90"/>
    <w:rsid w:val="003708AA"/>
    <w:rsid w:val="003C4012"/>
    <w:rsid w:val="003D1B80"/>
    <w:rsid w:val="0041677F"/>
    <w:rsid w:val="0042267D"/>
    <w:rsid w:val="004C33C9"/>
    <w:rsid w:val="00535CBB"/>
    <w:rsid w:val="005558A0"/>
    <w:rsid w:val="005779D7"/>
    <w:rsid w:val="00581A5E"/>
    <w:rsid w:val="00590BC3"/>
    <w:rsid w:val="005A1741"/>
    <w:rsid w:val="005D1150"/>
    <w:rsid w:val="005E3621"/>
    <w:rsid w:val="00602213"/>
    <w:rsid w:val="006159CB"/>
    <w:rsid w:val="00625403"/>
    <w:rsid w:val="00666D17"/>
    <w:rsid w:val="0067161E"/>
    <w:rsid w:val="006C1B87"/>
    <w:rsid w:val="006F4230"/>
    <w:rsid w:val="007A53B3"/>
    <w:rsid w:val="007B1592"/>
    <w:rsid w:val="007E76C5"/>
    <w:rsid w:val="00880EA6"/>
    <w:rsid w:val="009A39B0"/>
    <w:rsid w:val="009D6484"/>
    <w:rsid w:val="00A078D6"/>
    <w:rsid w:val="00B067D4"/>
    <w:rsid w:val="00BA45D1"/>
    <w:rsid w:val="00C135AF"/>
    <w:rsid w:val="00C40B23"/>
    <w:rsid w:val="00C6374A"/>
    <w:rsid w:val="00CB4377"/>
    <w:rsid w:val="00D077D3"/>
    <w:rsid w:val="00D4118F"/>
    <w:rsid w:val="00D93CC9"/>
    <w:rsid w:val="00DB6A4B"/>
    <w:rsid w:val="00DE599C"/>
    <w:rsid w:val="00DE6AA0"/>
    <w:rsid w:val="00E01C59"/>
    <w:rsid w:val="00E01E2C"/>
    <w:rsid w:val="00E67AA4"/>
    <w:rsid w:val="00EF6735"/>
    <w:rsid w:val="00F44DC4"/>
    <w:rsid w:val="00FB467A"/>
    <w:rsid w:val="00FF0B36"/>
    <w:rsid w:val="00FF11F0"/>
    <w:rsid w:val="227B66AE"/>
    <w:rsid w:val="31B064A5"/>
    <w:rsid w:val="31DA6C17"/>
    <w:rsid w:val="5ADE0A84"/>
    <w:rsid w:val="5F7D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customStyle="1" w:styleId="10">
    <w:name w:val="正文文字"/>
    <w:basedOn w:val="1"/>
    <w:link w:val="13"/>
    <w:qFormat/>
    <w:uiPriority w:val="0"/>
    <w:pPr>
      <w:spacing w:before="50" w:beforeLines="50" w:after="50" w:afterLines="50"/>
      <w:ind w:firstLine="200" w:firstLineChars="200"/>
    </w:pPr>
    <w:rPr>
      <w:sz w:val="24"/>
    </w:rPr>
  </w:style>
  <w:style w:type="character" w:customStyle="1" w:styleId="11">
    <w:name w:val="批注框文本 字符"/>
    <w:basedOn w:val="8"/>
    <w:link w:val="3"/>
    <w:semiHidden/>
    <w:uiPriority w:val="99"/>
    <w:rPr>
      <w:sz w:val="18"/>
      <w:szCs w:val="18"/>
    </w:rPr>
  </w:style>
  <w:style w:type="paragraph" w:customStyle="1" w:styleId="12">
    <w:name w:val="文章标题"/>
    <w:basedOn w:val="10"/>
    <w:link w:val="14"/>
    <w:qFormat/>
    <w:uiPriority w:val="0"/>
    <w:pPr>
      <w:jc w:val="center"/>
      <w:outlineLvl w:val="0"/>
    </w:pPr>
    <w:rPr>
      <w:color w:val="FF0000"/>
      <w:sz w:val="44"/>
    </w:rPr>
  </w:style>
  <w:style w:type="character" w:customStyle="1" w:styleId="13">
    <w:name w:val="正文文字 Char"/>
    <w:basedOn w:val="8"/>
    <w:link w:val="10"/>
    <w:uiPriority w:val="0"/>
    <w:rPr>
      <w:sz w:val="24"/>
    </w:rPr>
  </w:style>
  <w:style w:type="character" w:customStyle="1" w:styleId="14">
    <w:name w:val="文章标题 Char"/>
    <w:basedOn w:val="13"/>
    <w:link w:val="12"/>
    <w:qFormat/>
    <w:uiPriority w:val="0"/>
    <w:rPr>
      <w:color w:val="FF0000"/>
      <w:sz w:val="44"/>
    </w:rPr>
  </w:style>
  <w:style w:type="character" w:customStyle="1" w:styleId="15">
    <w:name w:val="页眉 字符"/>
    <w:basedOn w:val="8"/>
    <w:link w:val="5"/>
    <w:uiPriority w:val="99"/>
    <w:rPr>
      <w:sz w:val="18"/>
      <w:szCs w:val="18"/>
    </w:rPr>
  </w:style>
  <w:style w:type="character" w:customStyle="1" w:styleId="16">
    <w:name w:val="页脚 字符"/>
    <w:basedOn w:val="8"/>
    <w:link w:val="4"/>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77FCB5-02C2-4C91-9737-28A660AE1705}">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5</Pages>
  <Words>609</Words>
  <Characters>3474</Characters>
  <Lines>28</Lines>
  <Paragraphs>8</Paragraphs>
  <TotalTime>0</TotalTime>
  <ScaleCrop>false</ScaleCrop>
  <LinksUpToDate>false</LinksUpToDate>
  <CharactersWithSpaces>4075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2016-04-23T07:59:00Z</dcterms:created>
  <dc:creator>he liang</dc:creator>
  <cp:lastModifiedBy>阿福课堂-阿福</cp:lastModifiedBy>
  <dcterms:modified xsi:type="dcterms:W3CDTF">2025-05-15T03:47:36Z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