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微软雅黑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51930" cy="2606675"/>
            <wp:effectExtent l="0" t="0" r="127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微软雅黑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Access数据库应用基础</w:t>
      </w:r>
    </w:p>
    <w:p>
      <w:pPr>
        <w:pStyle w:val="2"/>
      </w:pPr>
      <w:r>
        <w:t>课程编号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A</w:t>
      </w:r>
      <w:r>
        <w:rPr>
          <w:rFonts w:hint="eastAsia" w:ascii="Arial" w:hAnsi="Arial" w:eastAsia="微软雅黑"/>
          <w:sz w:val="21"/>
          <w:szCs w:val="21"/>
        </w:rPr>
        <w:t>001</w:t>
      </w:r>
    </w:p>
    <w:p>
      <w:pPr>
        <w:pStyle w:val="2"/>
      </w:pPr>
      <w:r>
        <w:t>课程</w:t>
      </w:r>
      <w:r>
        <w:rPr>
          <w:rFonts w:hint="eastAsia"/>
        </w:rPr>
        <w:t>介绍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您是否仍在用Excel管理企业的各种数据？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您是否为难以很好地保存、查询、分析这些数据而苦恼？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您是否需要一个属于自己或部门的小型数据库？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很多公司都将Excel作为最常用的数据处理工具，然而遗憾的是，Excel并不不能处理数据间的逻辑和相关关系。当您想将Excel中相关的数据整合在一起，并希望这种整合规范有序，能方便地进行查询分析，那么Access就是您的最佳选择。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hint="eastAsia" w:ascii="Arial" w:hAnsi="Arial" w:eastAsia="微软雅黑"/>
          <w:sz w:val="21"/>
          <w:szCs w:val="21"/>
        </w:rPr>
        <w:t>本课程</w:t>
      </w:r>
      <w:r>
        <w:rPr>
          <w:rFonts w:ascii="Arial" w:hAnsi="Arial" w:eastAsia="微软雅黑"/>
          <w:sz w:val="21"/>
          <w:szCs w:val="21"/>
        </w:rPr>
        <w:t>主要介绍数据库管理系统和Access数据库主要对象的作用。深入讨论Access数据库的各种数据关系，并在此基础上进一步学习表、查询、窗体、报表和网页等对象的各种创建方法，以及如何修改和应用。此外，课程还将精讲Access数据的导入、导出和链接。通过课堂学习和上机实战，学员能针对实际工作需要建立Access数据库，并对其应用和维护，有效地提高企业和个人的数据管理与应用水平。</w:t>
      </w:r>
    </w:p>
    <w:p>
      <w:pPr>
        <w:pStyle w:val="2"/>
      </w:pPr>
      <w:r>
        <w:rPr>
          <w:rFonts w:hint="eastAsia"/>
        </w:rPr>
        <w:t>适用对象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需要使用Access管理、查询数据的各类人员</w:t>
      </w:r>
    </w:p>
    <w:p>
      <w:pPr>
        <w:pStyle w:val="2"/>
      </w:pPr>
      <w:r>
        <w:rPr>
          <w:rFonts w:hint="eastAsia"/>
        </w:rPr>
        <w:t>课时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  <w:sectPr>
          <w:headerReference r:id="rId4" w:type="first"/>
          <w:headerReference r:id="rId3" w:type="even"/>
          <w:pgSz w:w="10319" w:h="14572"/>
          <w:pgMar w:top="851" w:right="851" w:bottom="851" w:left="851" w:header="851" w:footer="992" w:gutter="0"/>
          <w:cols w:space="425" w:num="1"/>
          <w:docGrid w:linePitch="312" w:charSpace="0"/>
        </w:sectPr>
      </w:pPr>
      <w:r>
        <w:rPr>
          <w:rFonts w:hint="eastAsia" w:ascii="Arial" w:hAnsi="Arial" w:eastAsia="微软雅黑"/>
          <w:sz w:val="21"/>
          <w:szCs w:val="21"/>
        </w:rPr>
        <w:t>8</w:t>
      </w:r>
    </w:p>
    <w:p>
      <w:pPr>
        <w:pStyle w:val="2"/>
      </w:pPr>
      <w:r>
        <w:rPr>
          <w:rFonts w:hint="eastAsia"/>
        </w:rPr>
        <w:t>课程大纲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Access概述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认识数据库和数据库管理系统；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Access20</w:t>
      </w:r>
      <w:r>
        <w:rPr>
          <w:rFonts w:hint="eastAsia" w:ascii="Arial" w:hAnsi="Arial" w:eastAsia="微软雅黑"/>
          <w:sz w:val="21"/>
          <w:szCs w:val="21"/>
        </w:rPr>
        <w:t>10</w:t>
      </w:r>
      <w:r>
        <w:rPr>
          <w:rFonts w:ascii="Arial" w:hAnsi="Arial" w:eastAsia="微软雅黑"/>
          <w:sz w:val="21"/>
          <w:szCs w:val="21"/>
        </w:rPr>
        <w:t>/201</w:t>
      </w:r>
      <w:r>
        <w:rPr>
          <w:rFonts w:hint="eastAsia" w:ascii="Arial" w:hAnsi="Arial" w:eastAsia="微软雅黑"/>
          <w:sz w:val="21"/>
          <w:szCs w:val="21"/>
        </w:rPr>
        <w:t>6</w:t>
      </w:r>
      <w:r>
        <w:rPr>
          <w:rFonts w:ascii="Arial" w:hAnsi="Arial" w:eastAsia="微软雅黑"/>
          <w:sz w:val="21"/>
          <w:szCs w:val="21"/>
        </w:rPr>
        <w:t>概述；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认识Access的六大对象；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创建一个Access的数据库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数据表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创建一个Access的数据表；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数据表结构特点；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数据表操作要点；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在数据表中存储和浏览数据；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在数据表中编辑数据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查询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查询的作用；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查询的分类；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查询设计界面；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查询的基本创建方法；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创建选择查询；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创建参数查询；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创建汇总查询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窗体设计初步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窗体的作用、种类、布局及组成；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应用设计向导创建窗体；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窗体的基本操作；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创建一个实用的窗体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报表设计初步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报表的作用、种类、布局及组成；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应用设计向导创建报表；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报表的基本操作；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创建一个实用的报表；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打印报表和相关设置</w:t>
      </w:r>
    </w:p>
    <w:p>
      <w:pPr>
        <w:pStyle w:val="3"/>
        <w:rPr>
          <w:rFonts w:ascii="Arial" w:hAnsi="Arial" w:eastAsia="微软雅黑"/>
        </w:rPr>
      </w:pPr>
      <w:r>
        <w:rPr>
          <w:rFonts w:ascii="Arial" w:hAnsi="Arial" w:eastAsia="微软雅黑"/>
        </w:rPr>
        <w:t>数据的导入、导出和链接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导入和导出数据在Access数据库中的重要作用；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将Access，Excel，Text等格式的数据导入和连接至当前数据库；</w:t>
      </w:r>
    </w:p>
    <w:p>
      <w:pPr>
        <w:pStyle w:val="12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将当前数据导出至Access，Excel，Text等数据格式</w:t>
      </w:r>
      <w:bookmarkStart w:id="0" w:name="_GoBack"/>
      <w:bookmarkEnd w:id="0"/>
    </w:p>
    <w:sectPr>
      <w:headerReference r:id="rId5" w:type="default"/>
      <w:type w:val="continuous"/>
      <w:pgSz w:w="14572" w:h="10319" w:orient="landscape"/>
      <w:pgMar w:top="851" w:right="851" w:bottom="851" w:left="851" w:header="851" w:footer="992" w:gutter="0"/>
      <w:cols w:space="0" w:num="1" w:sep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067321422" o:spid="_x0000_s1028" o:spt="75" type="#_x0000_t75" style="position:absolute;left:0pt;height:251pt;width:430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pic02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067321421" o:spid="_x0000_s1027" o:spt="75" type="#_x0000_t75" style="position:absolute;left:0pt;height:251pt;width:430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pic02"/>
          <o:lock v:ext="edit" aspectratio="t"/>
        </v:shape>
      </w:pict>
    </w:r>
  </w:p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6E9B"/>
    <w:multiLevelType w:val="multilevel"/>
    <w:tmpl w:val="34DE6E9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C"/>
    <w:rsid w:val="00193B73"/>
    <w:rsid w:val="00214061"/>
    <w:rsid w:val="002E1E8F"/>
    <w:rsid w:val="0044661E"/>
    <w:rsid w:val="004E6FEE"/>
    <w:rsid w:val="00534D49"/>
    <w:rsid w:val="005F6F2D"/>
    <w:rsid w:val="00704EEA"/>
    <w:rsid w:val="00837D74"/>
    <w:rsid w:val="0089213D"/>
    <w:rsid w:val="008A2EE1"/>
    <w:rsid w:val="009B0F4F"/>
    <w:rsid w:val="009C49B7"/>
    <w:rsid w:val="00A86011"/>
    <w:rsid w:val="00B82A63"/>
    <w:rsid w:val="00C07E7B"/>
    <w:rsid w:val="00C35CD6"/>
    <w:rsid w:val="00CC418B"/>
    <w:rsid w:val="00CF6E63"/>
    <w:rsid w:val="00D8327C"/>
    <w:rsid w:val="00DE0292"/>
    <w:rsid w:val="00ED52BE"/>
    <w:rsid w:val="00F30C2B"/>
    <w:rsid w:val="00FF08C6"/>
    <w:rsid w:val="6DD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120" w:after="120"/>
      <w:outlineLvl w:val="0"/>
    </w:pPr>
    <w:rPr>
      <w:b/>
      <w:bCs/>
      <w:color w:val="0070C0"/>
      <w:kern w:val="44"/>
      <w:u w:val="single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eastAsia="宋体" w:cs="宋体"/>
      <w:b/>
      <w:bCs/>
      <w:color w:val="0070C0"/>
      <w:kern w:val="44"/>
      <w:sz w:val="24"/>
      <w:szCs w:val="24"/>
      <w:u w:val="single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92C036-D322-4CAE-995F-AAB778A95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737</Characters>
  <Lines>6</Lines>
  <Paragraphs>1</Paragraphs>
  <TotalTime>68</TotalTime>
  <ScaleCrop>false</ScaleCrop>
  <LinksUpToDate>false</LinksUpToDate>
  <CharactersWithSpaces>865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2021-03-03T13:13:00Z</dcterms:created>
  <dc:creator>261908</dc:creator>
  <cp:lastModifiedBy>阿福课堂-阿福</cp:lastModifiedBy>
  <dcterms:modified xsi:type="dcterms:W3CDTF">2025-05-15T00:20:46Z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