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97C4E" w14:textId="118B5EBA" w:rsidR="00B6288A" w:rsidRPr="00B6288A" w:rsidRDefault="00B6288A" w:rsidP="00B6288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B6288A">
        <w:rPr>
          <w:rFonts w:ascii="仿宋" w:eastAsia="仿宋" w:hAnsi="仿宋" w:hint="eastAsia"/>
          <w:sz w:val="28"/>
          <w:szCs w:val="28"/>
        </w:rPr>
        <w:t>根据目前已有的市场调查数据，许多新兴银行，证券公司等都需要大量扩大客户量，并都把学生看作潜在客户。其他</w:t>
      </w:r>
      <w:proofErr w:type="gramStart"/>
      <w:r w:rsidRPr="00B6288A">
        <w:rPr>
          <w:rFonts w:ascii="仿宋" w:eastAsia="仿宋" w:hAnsi="仿宋" w:hint="eastAsia"/>
          <w:sz w:val="28"/>
          <w:szCs w:val="28"/>
        </w:rPr>
        <w:t>的网购平台</w:t>
      </w:r>
      <w:proofErr w:type="gramEnd"/>
      <w:r w:rsidRPr="00B6288A">
        <w:rPr>
          <w:rFonts w:ascii="仿宋" w:eastAsia="仿宋" w:hAnsi="仿宋" w:hint="eastAsia"/>
          <w:sz w:val="28"/>
          <w:szCs w:val="28"/>
        </w:rPr>
        <w:t>，医疗美容机构及刚刚开业的学校周边餐饮和娱乐场所，都想要面向高校学生这一庞大群体进行</w:t>
      </w:r>
      <w:r w:rsidRPr="00B6288A">
        <w:rPr>
          <w:rFonts w:ascii="仿宋" w:eastAsia="仿宋" w:hAnsi="仿宋" w:hint="eastAsia"/>
          <w:color w:val="FF0000"/>
          <w:sz w:val="28"/>
          <w:szCs w:val="28"/>
        </w:rPr>
        <w:t>有效的宣传</w:t>
      </w:r>
      <w:r w:rsidRPr="00B6288A">
        <w:rPr>
          <w:rFonts w:ascii="仿宋" w:eastAsia="仿宋" w:hAnsi="仿宋" w:hint="eastAsia"/>
          <w:sz w:val="28"/>
          <w:szCs w:val="28"/>
        </w:rPr>
        <w:t>。</w:t>
      </w:r>
    </w:p>
    <w:p w14:paraId="1EBDE478" w14:textId="7AA7054C" w:rsidR="00B6288A" w:rsidRPr="00B6288A" w:rsidRDefault="00B6288A" w:rsidP="00B6288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B6288A">
        <w:rPr>
          <w:rFonts w:ascii="仿宋" w:eastAsia="仿宋" w:hAnsi="仿宋" w:hint="eastAsia"/>
          <w:sz w:val="28"/>
          <w:szCs w:val="28"/>
        </w:rPr>
        <w:t>商家在杂志、网络、电视平台上进行广告宣传的方式，不仅</w:t>
      </w:r>
      <w:r w:rsidRPr="00B6288A">
        <w:rPr>
          <w:rFonts w:ascii="仿宋" w:eastAsia="仿宋" w:hAnsi="仿宋" w:hint="eastAsia"/>
          <w:color w:val="FF0000"/>
          <w:sz w:val="28"/>
          <w:szCs w:val="28"/>
        </w:rPr>
        <w:t>投资</w:t>
      </w:r>
      <w:r w:rsidRPr="00B6288A">
        <w:rPr>
          <w:rFonts w:ascii="仿宋" w:eastAsia="仿宋" w:hAnsi="仿宋" w:hint="eastAsia"/>
          <w:color w:val="FF0000"/>
          <w:sz w:val="28"/>
          <w:szCs w:val="28"/>
        </w:rPr>
        <w:t>多</w:t>
      </w:r>
      <w:r w:rsidRPr="00B6288A">
        <w:rPr>
          <w:rFonts w:ascii="仿宋" w:eastAsia="仿宋" w:hAnsi="仿宋" w:hint="eastAsia"/>
          <w:sz w:val="28"/>
          <w:szCs w:val="28"/>
        </w:rPr>
        <w:t>，而且宣传效果也</w:t>
      </w:r>
      <w:r w:rsidRPr="00B6288A">
        <w:rPr>
          <w:rFonts w:ascii="仿宋" w:eastAsia="仿宋" w:hAnsi="仿宋" w:hint="eastAsia"/>
          <w:color w:val="FF0000"/>
          <w:sz w:val="28"/>
          <w:szCs w:val="28"/>
        </w:rPr>
        <w:t>不是很好</w:t>
      </w:r>
      <w:r w:rsidRPr="00B6288A">
        <w:rPr>
          <w:rFonts w:ascii="仿宋" w:eastAsia="仿宋" w:hAnsi="仿宋" w:hint="eastAsia"/>
          <w:sz w:val="28"/>
          <w:szCs w:val="28"/>
        </w:rPr>
        <w:t>。</w:t>
      </w:r>
    </w:p>
    <w:p w14:paraId="75F298E4" w14:textId="77777777" w:rsidR="00B6288A" w:rsidRPr="00B6288A" w:rsidRDefault="00B6288A" w:rsidP="00B6288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color w:val="FF0000"/>
          <w:sz w:val="28"/>
          <w:szCs w:val="28"/>
        </w:rPr>
      </w:pPr>
      <w:r w:rsidRPr="00B6288A">
        <w:rPr>
          <w:rFonts w:ascii="仿宋" w:eastAsia="仿宋" w:hAnsi="仿宋" w:hint="eastAsia"/>
          <w:sz w:val="28"/>
          <w:szCs w:val="28"/>
        </w:rPr>
        <w:t>随着校园文化的日益丰富，大学生们举办的各种文体活动越来越多，学生会等各学生组织和社团都设有外联部，负责和社会上的企业进行沟通，通过为企业进行宣传来获得活动的经费。但由于缺乏相应的途径，拉赞助的过程不但</w:t>
      </w:r>
      <w:r w:rsidRPr="00B6288A">
        <w:rPr>
          <w:rFonts w:ascii="仿宋" w:eastAsia="仿宋" w:hAnsi="仿宋" w:hint="eastAsia"/>
          <w:color w:val="FF0000"/>
          <w:sz w:val="28"/>
          <w:szCs w:val="28"/>
        </w:rPr>
        <w:t>繁琐耗时而且效果也不突出。</w:t>
      </w:r>
    </w:p>
    <w:p w14:paraId="02F92CB6" w14:textId="2378535C" w:rsidR="00467429" w:rsidRPr="00B6288A" w:rsidRDefault="00B6288A" w:rsidP="00B6288A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B6288A">
        <w:rPr>
          <w:rFonts w:ascii="仿宋" w:eastAsia="仿宋" w:hAnsi="仿宋" w:hint="eastAsia"/>
          <w:sz w:val="28"/>
          <w:szCs w:val="28"/>
        </w:rPr>
        <w:t>大量的公司企业开始向</w:t>
      </w:r>
      <w:r w:rsidRPr="00B6288A">
        <w:rPr>
          <w:rFonts w:ascii="仿宋" w:eastAsia="仿宋" w:hAnsi="仿宋" w:hint="eastAsia"/>
          <w:sz w:val="28"/>
          <w:szCs w:val="28"/>
        </w:rPr>
        <w:t>校园文化赞助</w:t>
      </w:r>
      <w:r w:rsidRPr="00B6288A">
        <w:rPr>
          <w:rFonts w:ascii="仿宋" w:eastAsia="仿宋" w:hAnsi="仿宋" w:hint="eastAsia"/>
          <w:sz w:val="28"/>
          <w:szCs w:val="28"/>
        </w:rPr>
        <w:t>这一宣传方向发展，却苦于和各大高校的学生组织</w:t>
      </w:r>
      <w:r w:rsidR="00197CCC" w:rsidRPr="00197CCC">
        <w:rPr>
          <w:rFonts w:ascii="仿宋" w:eastAsia="仿宋" w:hAnsi="仿宋" w:hint="eastAsia"/>
          <w:color w:val="FF0000"/>
          <w:sz w:val="28"/>
          <w:szCs w:val="28"/>
        </w:rPr>
        <w:t>无法</w:t>
      </w:r>
      <w:r w:rsidRPr="00197CCC">
        <w:rPr>
          <w:rFonts w:ascii="仿宋" w:eastAsia="仿宋" w:hAnsi="仿宋" w:hint="eastAsia"/>
          <w:color w:val="FF0000"/>
          <w:sz w:val="28"/>
          <w:szCs w:val="28"/>
        </w:rPr>
        <w:t>取得直接有效的联系</w:t>
      </w:r>
      <w:r w:rsidRPr="00197CCC">
        <w:rPr>
          <w:rFonts w:ascii="仿宋" w:eastAsia="仿宋" w:hAnsi="仿宋" w:hint="eastAsia"/>
          <w:color w:val="FF0000"/>
          <w:sz w:val="28"/>
          <w:szCs w:val="28"/>
        </w:rPr>
        <w:t>。</w:t>
      </w:r>
    </w:p>
    <w:sectPr w:rsidR="00467429" w:rsidRPr="00B6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8D1"/>
    <w:multiLevelType w:val="multilevel"/>
    <w:tmpl w:val="B2BA39A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7CCC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7429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5F238F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88A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27DD"/>
  <w15:docId w15:val="{DFD96F36-E2DD-46B6-859A-9EB87104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rsid w:val="00B6288A"/>
    <w:pPr>
      <w:keepNext/>
      <w:keepLines/>
      <w:spacing w:beforeLines="50" w:before="50"/>
      <w:jc w:val="left"/>
      <w:outlineLvl w:val="2"/>
    </w:pPr>
    <w:rPr>
      <w:rFonts w:ascii="Calibri" w:eastAsia="黑体" w:hAnsi="Calibri" w:cs="Times New Roman"/>
      <w:b/>
      <w:kern w:val="0"/>
      <w:szCs w:val="2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sid w:val="00B6288A"/>
    <w:rPr>
      <w:rFonts w:ascii="Calibri" w:eastAsia="黑体" w:hAnsi="Calibri" w:cs="Times New Roman"/>
      <w:b/>
      <w:sz w:val="21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熊 静祎</cp:lastModifiedBy>
  <cp:revision>13</cp:revision>
  <dcterms:created xsi:type="dcterms:W3CDTF">2012-08-13T06:20:00Z</dcterms:created>
  <dcterms:modified xsi:type="dcterms:W3CDTF">2020-11-17T06:53:00Z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