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电商用户行为数据分析从500万条数据看转化漏斗与用户分层"/>
    <w:p>
      <w:pPr>
        <w:pStyle w:val="Heading1"/>
      </w:pPr>
      <w:r>
        <w:rPr>
          <w:rFonts w:hint="eastAsia"/>
        </w:rPr>
        <w:t xml:space="preserve">电商用户行为数据分析：从500万条数据看转化漏斗与用户分层</w:t>
      </w:r>
    </w:p>
    <w:bookmarkStart w:id="11" w:name="项目背景与目标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项目背景与目标</w:t>
      </w:r>
    </w:p>
    <w:bookmarkStart w:id="9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本项目基于2017年11月25日至12月3日（含双12预热期）的500万条用户行为数据，旨在深入分析电商平台的用户转化链路。通过对海量日志数据的挖掘，还原用户在平台上的真实行为路径。</w:t>
      </w:r>
    </w:p>
    <w:bookmarkEnd w:id="9"/>
    <w:bookmarkStart w:id="10" w:name="目标"/>
    <w:p>
      <w:pPr>
        <w:pStyle w:val="Heading3"/>
      </w:pPr>
      <w:r>
        <w:t xml:space="preserve">1.2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定位流失环节</w:t>
      </w:r>
      <w:r>
        <w:rPr>
          <w:rFonts w:hint="eastAsia"/>
        </w:rPr>
        <w:t xml:space="preserve">：精准识别转化漏斗中的核心断点，找出用户流失最严重的步骤。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挖掘高价值资产</w:t>
      </w:r>
      <w:r>
        <w:rPr>
          <w:rFonts w:hint="eastAsia"/>
        </w:rPr>
        <w:t xml:space="preserve">：发现高粘性用户群体与高潜力商品类目。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制定运营策略</w:t>
      </w:r>
      <w:r>
        <w:rPr>
          <w:rFonts w:hint="eastAsia"/>
        </w:rPr>
        <w:t xml:space="preserve">：为运营团队提供“促转化”与“防流失”的具体、可落地策略。</w:t>
      </w:r>
    </w:p>
    <w:bookmarkEnd w:id="10"/>
    <w:bookmarkEnd w:id="11"/>
    <w:bookmarkStart w:id="15" w:name="数据概况与清洗"/>
    <w:p>
      <w:pPr>
        <w:pStyle w:val="Heading2"/>
      </w:pPr>
      <w:r>
        <w:t xml:space="preserve">2. </w:t>
      </w:r>
      <w:r>
        <w:rPr>
          <w:rFonts w:hint="eastAsia"/>
        </w:rPr>
        <w:t xml:space="preserve">数据概况与清洗</w:t>
      </w:r>
    </w:p>
    <w:bookmarkStart w:id="12" w:name="数据规模"/>
    <w:p>
      <w:pPr>
        <w:pStyle w:val="Heading3"/>
      </w:pPr>
      <w:r>
        <w:t xml:space="preserve">2.1 </w:t>
      </w:r>
      <w:r>
        <w:rPr>
          <w:rFonts w:hint="eastAsia"/>
        </w:rPr>
        <w:t xml:space="preserve">数据规模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原始数据量</w:t>
      </w:r>
      <w:r>
        <w:rPr>
          <w:rFonts w:hint="eastAsia"/>
        </w:rPr>
        <w:t xml:space="preserve">：1亿+</w:t>
      </w:r>
      <w:r>
        <w:t xml:space="preserve"> </w:t>
      </w:r>
      <w:r>
        <w:rPr>
          <w:rFonts w:hint="eastAsia"/>
        </w:rPr>
        <w:t xml:space="preserve">条日志记录。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采样清洗后</w:t>
      </w:r>
      <w:r>
        <w:rPr>
          <w:rFonts w:hint="eastAsia"/>
        </w:rPr>
        <w:t xml:space="preserve">：5,000,007</w:t>
      </w:r>
      <w:r>
        <w:t xml:space="preserve"> </w:t>
      </w:r>
      <w:r>
        <w:rPr>
          <w:rFonts w:hint="eastAsia"/>
        </w:rPr>
        <w:t xml:space="preserve">条有效行为数据。</w:t>
      </w:r>
    </w:p>
    <w:bookmarkEnd w:id="12"/>
    <w:bookmarkStart w:id="13" w:name="时间跨度"/>
    <w:p>
      <w:pPr>
        <w:pStyle w:val="Heading3"/>
      </w:pPr>
      <w:r>
        <w:t xml:space="preserve">2.2 </w:t>
      </w:r>
      <w:r>
        <w:rPr>
          <w:rFonts w:hint="eastAsia"/>
        </w:rPr>
        <w:t xml:space="preserve">时间跨度</w:t>
      </w:r>
    </w:p>
    <w:p>
      <w:pPr>
        <w:pStyle w:val="FirstParagraph"/>
      </w:pPr>
      <w:r>
        <w:t xml:space="preserve">2017-11-24 08:02:14 </w:t>
      </w:r>
      <w:r>
        <w:rPr>
          <w:rFonts w:hint="eastAsia"/>
        </w:rPr>
        <w:t xml:space="preserve">～</w:t>
      </w:r>
      <w:r>
        <w:t xml:space="preserve"> 2017-12-03 16:39:02</w:t>
      </w:r>
    </w:p>
    <w:bookmarkEnd w:id="13"/>
    <w:bookmarkStart w:id="14" w:name="关键清洗动作"/>
    <w:p>
      <w:pPr>
        <w:pStyle w:val="Heading3"/>
      </w:pPr>
      <w:r>
        <w:t xml:space="preserve">2.3 </w:t>
      </w:r>
      <w:r>
        <w:rPr>
          <w:rFonts w:hint="eastAsia"/>
        </w:rPr>
        <w:t xml:space="preserve">关键清洗动作</w:t>
      </w:r>
    </w:p>
    <w:p>
      <w:pPr>
        <w:pStyle w:val="FirstParagraph"/>
      </w:pPr>
      <w:r>
        <w:rPr>
          <w:rFonts w:hint="eastAsia"/>
        </w:rPr>
        <w:t xml:space="preserve">为确保分析结果的严谨性，执行了以下清洗流程：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剔除异常值</w:t>
      </w:r>
      <w:r>
        <w:rPr>
          <w:rFonts w:hint="eastAsia"/>
        </w:rPr>
        <w:t xml:space="preserve">：过滤掉时间戳异常的数据（如1990年、2026年等非观测期数据）。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统一枚举值</w:t>
      </w:r>
      <w:r>
        <w:rPr>
          <w:rFonts w:hint="eastAsia"/>
        </w:rPr>
        <w:t xml:space="preserve">：将行为类型标准化为</w:t>
      </w:r>
      <w:r>
        <w:t xml:space="preserve"> </w:t>
      </w:r>
      <w:r>
        <w:rPr>
          <w:rStyle w:val="VerbatimChar"/>
        </w:rPr>
        <w:t xml:space="preserve">pv</w:t>
      </w:r>
      <w:r>
        <w:t xml:space="preserve"> </w:t>
      </w:r>
      <w:r>
        <w:rPr>
          <w:rFonts w:hint="eastAsia"/>
        </w:rPr>
        <w:t xml:space="preserve">(浏览),</w:t>
      </w:r>
      <w:r>
        <w:t xml:space="preserve"> </w:t>
      </w:r>
      <w:r>
        <w:rPr>
          <w:rStyle w:val="VerbatimChar"/>
        </w:rPr>
        <w:t xml:space="preserve">fav</w:t>
      </w:r>
      <w:r>
        <w:t xml:space="preserve"> </w:t>
      </w:r>
      <w:r>
        <w:rPr>
          <w:rFonts w:hint="eastAsia"/>
        </w:rPr>
        <w:t xml:space="preserve">(收藏),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rPr>
          <w:rFonts w:hint="eastAsia"/>
        </w:rPr>
        <w:t xml:space="preserve">(加购),</w:t>
      </w:r>
      <w:r>
        <w:t xml:space="preserve"> </w:t>
      </w:r>
      <w:r>
        <w:rPr>
          <w:rStyle w:val="VerbatimChar"/>
        </w:rPr>
        <w:t xml:space="preserve">buy</w:t>
      </w:r>
      <w:r>
        <w:t xml:space="preserve"> </w:t>
      </w:r>
      <w:r>
        <w:rPr>
          <w:rFonts w:hint="eastAsia"/>
        </w:rPr>
        <w:t xml:space="preserve">(购买)。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去重与补全</w:t>
      </w:r>
      <w:r>
        <w:rPr>
          <w:rFonts w:hint="eastAsia"/>
        </w:rPr>
        <w:t xml:space="preserve">：处理缺失值与重复记录，确保漏斗模型计算的准确性。</w:t>
      </w:r>
    </w:p>
    <w:bookmarkEnd w:id="14"/>
    <w:bookmarkEnd w:id="15"/>
    <w:bookmarkStart w:id="29" w:name="核心分析结论"/>
    <w:p>
      <w:pPr>
        <w:pStyle w:val="Heading2"/>
      </w:pPr>
      <w:r>
        <w:t xml:space="preserve">3. </w:t>
      </w:r>
      <w:r>
        <w:rPr>
          <w:rFonts w:hint="eastAsia"/>
        </w:rPr>
        <w:t xml:space="preserve">核心分析结论</w:t>
      </w:r>
    </w:p>
    <w:bookmarkStart w:id="19" w:name="漏斗断点加购是核心转化引擎"/>
    <w:p>
      <w:pPr>
        <w:pStyle w:val="Heading3"/>
      </w:pPr>
      <w:r>
        <w:t xml:space="preserve">3.1 </w:t>
      </w:r>
      <w:r>
        <w:rPr>
          <w:rFonts w:hint="eastAsia"/>
        </w:rPr>
        <w:t xml:space="preserve">漏斗断点：加购是核心转化引擎</w:t>
      </w:r>
    </w:p>
    <w:p>
      <w:pPr>
        <w:pStyle w:val="FirstParagraph"/>
      </w:pPr>
      <w:r>
        <w:rPr>
          <w:rFonts w:hint="eastAsia"/>
        </w:rPr>
        <w:t xml:space="preserve">通过对比“浏览→收藏→购买”与“浏览→加购→购买”两条路径，我们发现用户的决策倾向存在显著差异。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用户行为漏斗对比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用户行为漏斗对比</w:t>
      </w:r>
    </w:p>
    <w:bookmarkStart w:id="16" w:name="数据支撑"/>
    <w:p>
      <w:pPr>
        <w:pStyle w:val="Heading4"/>
      </w:pPr>
      <w:r>
        <w:rPr>
          <w:rFonts w:hint="eastAsia"/>
        </w:rPr>
        <w:t xml:space="preserve">数据支撑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路径B（浏览→加购→购买）</w:t>
      </w:r>
      <w:r>
        <w:rPr>
          <w:rFonts w:hint="eastAsia"/>
        </w:rPr>
        <w:t xml:space="preserve">：整体转化率高达</w:t>
      </w:r>
      <w:r>
        <w:t xml:space="preserve"> </w:t>
      </w:r>
      <w:r>
        <w:rPr>
          <w:b/>
          <w:bCs/>
        </w:rPr>
        <w:t xml:space="preserve">53.51%</w:t>
      </w:r>
      <w:r>
        <w:rPr>
          <w:rFonts w:hint="eastAsia"/>
        </w:rPr>
        <w:t xml:space="preserve">。其中，“加购→购买”的转化率更是达到</w:t>
      </w:r>
      <w:r>
        <w:t xml:space="preserve"> </w:t>
      </w:r>
      <w:r>
        <w:rPr>
          <w:b/>
          <w:bCs/>
        </w:rPr>
        <w:t xml:space="preserve">71.55%</w:t>
      </w:r>
      <w:r>
        <w:rPr>
          <w:rFonts w:hint="eastAsia"/>
        </w:rPr>
        <w:t xml:space="preserve">，说明一旦用户产生加购行为，成交概率极大。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路径A（浏览→收藏→购买）</w:t>
      </w:r>
      <w:r>
        <w:rPr>
          <w:rFonts w:hint="eastAsia"/>
        </w:rPr>
        <w:t xml:space="preserve">：整体转化率仅为</w:t>
      </w:r>
      <w:r>
        <w:t xml:space="preserve"> </w:t>
      </w:r>
      <w:r>
        <w:rPr>
          <w:b/>
          <w:bCs/>
        </w:rPr>
        <w:t xml:space="preserve">28.13%</w:t>
      </w:r>
      <w:r>
        <w:rPr>
          <w:rFonts w:hint="eastAsia"/>
        </w:rPr>
        <w:t xml:space="preserve">。“浏览→收藏”环节流失严重，仅有约</w:t>
      </w:r>
      <w:r>
        <w:t xml:space="preserve"> 39.75% </w:t>
      </w:r>
      <w:r>
        <w:rPr>
          <w:rFonts w:hint="eastAsia"/>
        </w:rPr>
        <w:t xml:space="preserve">的用户在浏览后选择收藏，且后续转化乏力。</w:t>
      </w:r>
    </w:p>
    <w:bookmarkEnd w:id="16"/>
    <w:bookmarkStart w:id="17" w:name="业务洞察"/>
    <w:p>
      <w:pPr>
        <w:pStyle w:val="Heading4"/>
      </w:pPr>
      <w:r>
        <w:rPr>
          <w:rFonts w:hint="eastAsia"/>
        </w:rPr>
        <w:t xml:space="preserve">业务洞察</w:t>
      </w:r>
    </w:p>
    <w:p>
      <w:pPr>
        <w:pStyle w:val="FirstParagraph"/>
      </w:pPr>
      <w:r>
        <w:rPr>
          <w:rFonts w:hint="eastAsia"/>
        </w:rPr>
        <w:t xml:space="preserve">用户决策更倾向于“加购”而非“收藏”。收藏更多是“货比三家”的观望行为，而加购则是明确的购买意向信号。</w:t>
      </w:r>
    </w:p>
    <w:bookmarkEnd w:id="17"/>
    <w:bookmarkStart w:id="18" w:name="策略建议"/>
    <w:p>
      <w:pPr>
        <w:pStyle w:val="Heading4"/>
      </w:pPr>
      <w:r>
        <w:t xml:space="preserve">💡 </w:t>
      </w:r>
      <w:r>
        <w:rPr>
          <w:rFonts w:hint="eastAsia"/>
        </w:rPr>
        <w:t xml:space="preserve">策略建议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产品端</w:t>
      </w:r>
      <w:r>
        <w:rPr>
          <w:rFonts w:hint="eastAsia"/>
        </w:rPr>
        <w:t xml:space="preserve">：强化“加购”按钮的视觉权重，简化加购交互流程，引导用户从“看一看”转向“放入购物车”。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运营端</w:t>
      </w:r>
      <w:r>
        <w:rPr>
          <w:rFonts w:hint="eastAsia"/>
        </w:rPr>
        <w:t xml:space="preserve">：针对“收藏未购买”用户，推送“限时降价”、“库存紧张”或“专属优惠券”提醒，促使其转化为加购或直接下单。</w:t>
      </w:r>
    </w:p>
    <w:bookmarkEnd w:id="18"/>
    <w:bookmarkEnd w:id="19"/>
    <w:bookmarkStart w:id="22" w:name="时间规律抓住大促预热与晚间高峰"/>
    <w:p>
      <w:pPr>
        <w:pStyle w:val="Heading3"/>
      </w:pPr>
      <w:r>
        <w:t xml:space="preserve">3.2 </w:t>
      </w:r>
      <w:r>
        <w:rPr>
          <w:rFonts w:hint="eastAsia"/>
        </w:rPr>
        <w:t xml:space="preserve">时间规律：抓住大促预热与晚间高峰</w:t>
      </w:r>
    </w:p>
    <w:p>
      <w:pPr>
        <w:pStyle w:val="FirstParagraph"/>
      </w:pPr>
      <w:r>
        <w:rPr>
          <w:rFonts w:hint="eastAsia"/>
        </w:rPr>
        <w:t xml:space="preserve">流量的波动往往预示着转化的机会。通过分析每日流量与购买趋势，我们可以捕捉最佳营销时机。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每日流量与购买趋势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每日流量与购买趋势</w:t>
      </w:r>
    </w:p>
    <w:bookmarkStart w:id="20" w:name="数据支撑-1"/>
    <w:p>
      <w:pPr>
        <w:pStyle w:val="Heading4"/>
      </w:pPr>
      <w:r>
        <w:rPr>
          <w:rFonts w:hint="eastAsia"/>
        </w:rPr>
        <w:t xml:space="preserve">数据支撑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日期趋势</w:t>
      </w:r>
      <w:r>
        <w:rPr>
          <w:rFonts w:hint="eastAsia"/>
        </w:rPr>
        <w:t xml:space="preserve">：12月1日-3日（双12预热期）PV与成交量呈指数级上升，较平日有显著增长。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时段特征</w:t>
      </w:r>
      <w:r>
        <w:rPr>
          <w:rFonts w:hint="eastAsia"/>
        </w:rPr>
        <w:t xml:space="preserve">：晚间</w:t>
      </w:r>
      <w:r>
        <w:t xml:space="preserve"> </w:t>
      </w:r>
      <w:r>
        <w:rPr>
          <w:b/>
          <w:bCs/>
        </w:rPr>
        <w:t xml:space="preserve">20:00-22:00</w:t>
      </w:r>
      <w:r>
        <w:t xml:space="preserve"> </w:t>
      </w:r>
      <w:r>
        <w:rPr>
          <w:rFonts w:hint="eastAsia"/>
        </w:rPr>
        <w:t xml:space="preserve">为全天流量与转化的双高峰时段。</w:t>
      </w:r>
    </w:p>
    <w:bookmarkEnd w:id="20"/>
    <w:bookmarkStart w:id="21" w:name="策略建议-1"/>
    <w:p>
      <w:pPr>
        <w:pStyle w:val="Heading4"/>
      </w:pPr>
      <w:r>
        <w:t xml:space="preserve">💡 </w:t>
      </w:r>
      <w:r>
        <w:rPr>
          <w:rFonts w:hint="eastAsia"/>
        </w:rPr>
        <w:t xml:space="preserve">策略建议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投放策略</w:t>
      </w:r>
      <w:r>
        <w:rPr>
          <w:rFonts w:hint="eastAsia"/>
        </w:rPr>
        <w:t xml:space="preserve">：在12月1日-3日及每日20:00前，加大钻展/直通车预算，精准承接流量红利。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服务保障</w:t>
      </w:r>
      <w:r>
        <w:rPr>
          <w:rFonts w:hint="eastAsia"/>
        </w:rPr>
        <w:t xml:space="preserve">：安排金牌客服与头部主播在晚间高峰时段值班，提升响应速度与直播间转化率。</w:t>
      </w:r>
    </w:p>
    <w:bookmarkEnd w:id="21"/>
    <w:bookmarkEnd w:id="22"/>
    <w:bookmarkStart w:id="25" w:name="商品策略爆款引流关联销售"/>
    <w:p>
      <w:pPr>
        <w:pStyle w:val="Heading3"/>
      </w:pPr>
      <w:r>
        <w:t xml:space="preserve">3.3 </w:t>
      </w:r>
      <w:r>
        <w:rPr>
          <w:rFonts w:hint="eastAsia"/>
        </w:rPr>
        <w:t xml:space="preserve">商品策略：爆款引流，关联销售</w:t>
      </w:r>
    </w:p>
    <w:p>
      <w:pPr>
        <w:pStyle w:val="FirstParagraph"/>
      </w:pPr>
      <w:r>
        <w:rPr>
          <w:rFonts w:hint="eastAsia"/>
        </w:rPr>
        <w:t xml:space="preserve">不同类目的商品承担着不同的角色。通过分析PV</w:t>
      </w:r>
      <w:r>
        <w:t xml:space="preserve"> </w:t>
      </w:r>
      <w:r>
        <w:rPr>
          <w:rFonts w:hint="eastAsia"/>
        </w:rPr>
        <w:t xml:space="preserve">TOP10类目与高转化率类目，我们制定了差异化的商品策略。</w:t>
      </w:r>
    </w:p>
    <w:p>
      <w:pPr>
        <w:pStyle w:val="BodyText"/>
      </w:pPr>
      <w:r>
        <w:t xml:space="preserve">PV TOP10 </w:t>
      </w:r>
      <w:r>
        <w:rPr>
          <w:rFonts w:hint="eastAsia"/>
        </w:rPr>
        <w:t xml:space="preserve">类目分布</w:t>
      </w:r>
      <w:r>
        <w:t xml:space="preserve"> </w:t>
      </w:r>
      <w:r>
        <w:rPr>
          <w:rFonts w:hint="eastAsia"/>
        </w:rPr>
        <w:t xml:space="preserve">购买转化率</w:t>
      </w:r>
      <w:r>
        <w:t xml:space="preserve"> TOP10 </w:t>
      </w:r>
      <w:r>
        <w:rPr>
          <w:rFonts w:hint="eastAsia"/>
        </w:rPr>
        <w:t xml:space="preserve">类目</w:t>
      </w:r>
    </w:p>
    <w:bookmarkStart w:id="23" w:name="数据支撑-2"/>
    <w:p>
      <w:pPr>
        <w:pStyle w:val="Heading4"/>
      </w:pPr>
      <w:r>
        <w:rPr>
          <w:rFonts w:hint="eastAsia"/>
        </w:rPr>
        <w:t xml:space="preserve">数据支撑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引流款</w:t>
      </w:r>
      <w:r>
        <w:rPr>
          <w:rFonts w:hint="eastAsia"/>
        </w:rPr>
        <w:t xml:space="preserve">：部分商品（如ID</w:t>
      </w:r>
      <w:r>
        <w:t xml:space="preserve"> </w:t>
      </w:r>
      <w:r>
        <w:rPr>
          <w:rFonts w:hint="eastAsia"/>
        </w:rPr>
        <w:t xml:space="preserve">812879、3845720等）PV极高，但转化率为</w:t>
      </w:r>
      <w:r>
        <w:t xml:space="preserve"> 0% </w:t>
      </w:r>
      <w:r>
        <w:rPr>
          <w:rFonts w:hint="eastAsia"/>
        </w:rPr>
        <w:t xml:space="preserve">或较低，属于典型的低价引流款或详情页存在问题的商品。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利润款</w:t>
      </w:r>
      <w:r>
        <w:rPr>
          <w:rFonts w:hint="eastAsia"/>
        </w:rPr>
        <w:t xml:space="preserve">：部分商品（如ID</w:t>
      </w:r>
      <w:r>
        <w:t xml:space="preserve"> </w:t>
      </w:r>
      <w:r>
        <w:rPr>
          <w:rFonts w:hint="eastAsia"/>
        </w:rPr>
        <w:t xml:space="preserve">3730等）虽然PV不高，但转化率接近</w:t>
      </w:r>
      <w:r>
        <w:t xml:space="preserve"> </w:t>
      </w:r>
      <w:r>
        <w:rPr>
          <w:b/>
          <w:bCs/>
        </w:rPr>
        <w:t xml:space="preserve">100%</w:t>
      </w:r>
      <w:r>
        <w:rPr>
          <w:rFonts w:hint="eastAsia"/>
        </w:rPr>
        <w:t xml:space="preserve">，属于高意向精准品。</w:t>
      </w:r>
    </w:p>
    <w:bookmarkEnd w:id="23"/>
    <w:bookmarkStart w:id="24" w:name="策略建议-2"/>
    <w:p>
      <w:pPr>
        <w:pStyle w:val="Heading4"/>
      </w:pPr>
      <w:r>
        <w:t xml:space="preserve">💡 </w:t>
      </w:r>
      <w:r>
        <w:rPr>
          <w:rFonts w:hint="eastAsia"/>
        </w:rPr>
        <w:t xml:space="preserve">策略建议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关联推荐</w:t>
      </w:r>
      <w:r>
        <w:rPr>
          <w:rFonts w:hint="eastAsia"/>
        </w:rPr>
        <w:t xml:space="preserve">：在“高PV低转化”商品的详情页底部，挂载“高转化”商品，利用流量溢出效应提升客单价。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诊断滞销</w:t>
      </w:r>
      <w:r>
        <w:rPr>
          <w:rFonts w:hint="eastAsia"/>
        </w:rPr>
        <w:t xml:space="preserve">：对PV&gt;500但转化=0的商品进行紧急排查（检查价格竞争力、差评情况、库存状态），及时下架或优化详情页。</w:t>
      </w:r>
    </w:p>
    <w:bookmarkEnd w:id="24"/>
    <w:bookmarkEnd w:id="25"/>
    <w:bookmarkStart w:id="28" w:name="用户分层精准收割加购未付人群"/>
    <w:p>
      <w:pPr>
        <w:pStyle w:val="Heading3"/>
      </w:pPr>
      <w:r>
        <w:t xml:space="preserve">3.4 </w:t>
      </w:r>
      <w:r>
        <w:rPr>
          <w:rFonts w:hint="eastAsia"/>
        </w:rPr>
        <w:t xml:space="preserve">用户分层：精准收割“加购未付”人群</w:t>
      </w:r>
    </w:p>
    <w:p>
      <w:pPr>
        <w:pStyle w:val="FirstParagraph"/>
      </w:pPr>
      <w:r>
        <w:rPr>
          <w:rFonts w:hint="eastAsia"/>
        </w:rPr>
        <w:t xml:space="preserve">用户价值并非均等。通过对用户进行业务分层，并结合购买次数分布，我们可以更精细地运营用户资产。</w:t>
      </w:r>
    </w:p>
    <w:p>
      <w:pPr>
        <w:pStyle w:val="BodyText"/>
      </w:pPr>
      <w:r>
        <w:rPr>
          <w:rFonts w:hint="eastAsia"/>
        </w:rPr>
        <w:t xml:space="preserve">用户业务分层统计</w:t>
      </w:r>
      <w:r>
        <w:t xml:space="preserve"> </w:t>
      </w:r>
      <w:r>
        <w:rPr>
          <w:rFonts w:hint="eastAsia"/>
        </w:rPr>
        <w:t xml:space="preserve">购买次数分布</w:t>
      </w:r>
    </w:p>
    <w:bookmarkStart w:id="26" w:name="数据支撑-3"/>
    <w:p>
      <w:pPr>
        <w:pStyle w:val="Heading4"/>
      </w:pPr>
      <w:r>
        <w:rPr>
          <w:rFonts w:hint="eastAsia"/>
        </w:rPr>
        <w:t xml:space="preserve">数据支撑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加购未购买</w:t>
      </w:r>
      <w:r>
        <w:rPr>
          <w:rFonts w:hint="eastAsia"/>
        </w:rPr>
        <w:t xml:space="preserve">：共计</w:t>
      </w:r>
      <w:r>
        <w:t xml:space="preserve"> </w:t>
      </w:r>
      <w:r>
        <w:rPr>
          <w:b/>
          <w:bCs/>
        </w:rPr>
        <w:t xml:space="preserve">10,411</w:t>
      </w:r>
      <w:r>
        <w:t xml:space="preserve"> </w:t>
      </w:r>
      <w:r>
        <w:rPr>
          <w:rFonts w:hint="eastAsia"/>
        </w:rPr>
        <w:t xml:space="preserve">人。这部分用户离成交仅一步之遥，是ROI最高的营销对象。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高频购买者</w:t>
      </w:r>
      <w:r>
        <w:rPr>
          <w:rFonts w:hint="eastAsia"/>
        </w:rPr>
        <w:t xml:space="preserve">：共计</w:t>
      </w:r>
      <w:r>
        <w:t xml:space="preserve"> </w:t>
      </w:r>
      <w:r>
        <w:rPr>
          <w:b/>
          <w:bCs/>
        </w:rPr>
        <w:t xml:space="preserve">14,243</w:t>
      </w:r>
      <w:r>
        <w:t xml:space="preserve"> </w:t>
      </w:r>
      <w:r>
        <w:rPr>
          <w:rFonts w:hint="eastAsia"/>
        </w:rPr>
        <w:t xml:space="preserve">人。结合购买次数分布图可见，虽然高频用户（购买5次以上）人数随次数增加呈长尾递减，但这部分核心资产贡献了稳定的复购。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普通购买者</w:t>
      </w:r>
      <w:r>
        <w:rPr>
          <w:rFonts w:hint="eastAsia"/>
        </w:rPr>
        <w:t xml:space="preserve">：占比最大，是平台的基础流量池。</w:t>
      </w:r>
    </w:p>
    <w:bookmarkEnd w:id="26"/>
    <w:bookmarkStart w:id="27" w:name="策略建议-3"/>
    <w:p>
      <w:pPr>
        <w:pStyle w:val="Heading4"/>
      </w:pPr>
      <w:r>
        <w:t xml:space="preserve">💡 </w:t>
      </w:r>
      <w:r>
        <w:rPr>
          <w:rFonts w:hint="eastAsia"/>
        </w:rPr>
        <w:t xml:space="preserve">策略建议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临门一脚</w:t>
      </w:r>
      <w:r>
        <w:rPr>
          <w:rFonts w:hint="eastAsia"/>
        </w:rPr>
        <w:t xml:space="preserve">：对“加购未购买”用户发送专属优惠券或降价提醒短信，这是挽回流失的最有效手段。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会员维系</w:t>
      </w:r>
      <w:r>
        <w:rPr>
          <w:rFonts w:hint="eastAsia"/>
        </w:rPr>
        <w:t xml:space="preserve">：为“高频购买者”开通VIP专属客服、免运费或积分加倍权益，防止核心用户流失。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新客转化</w:t>
      </w:r>
      <w:r>
        <w:rPr>
          <w:rFonts w:hint="eastAsia"/>
        </w:rPr>
        <w:t xml:space="preserve">：针对“仅浏览”和“收藏未购买”的大基数人群，通过新人礼包或爆款推荐进行首次转化引导。</w:t>
      </w:r>
    </w:p>
    <w:bookmarkEnd w:id="27"/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2026-07-06T08:29:12Z</dcterms:created>
  <dcterms:modified xsi:type="dcterms:W3CDTF">2026-07-06T08:29:12Z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