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auto" w:before="3000" w:after="120"/>
        <w:jc w:val="center"/>
      </w:pPr>
      <w:r>
        <w:rPr>
          <w:color w:val="1F4E79"/>
          <w:sz w:val="48"/>
        </w:rPr>
      </w:r>
      <w:r>
        <w:rPr>
          <w:color w:val="1F4E79"/>
          <w:sz w:val="48"/>
        </w:rPr>
        <w:t>AI</w:t>
      </w:r>
      <w:r>
        <w:rPr>
          <w:color w:val="1F4E79"/>
          <w:sz w:val="48"/>
        </w:rPr>
        <w:t>驱动的社区商超</w:t>
        <w:br/>
      </w:r>
      <w:r>
        <w:rPr>
          <w:color w:val="1F4E79"/>
          <w:sz w:val="48"/>
        </w:rPr>
        <w:t>智能选品与品类优化研究</w:t>
      </w:r>
    </w:p>
    <w:p>
      <w:pPr>
        <w:spacing w:line="420" w:lineRule="auto" w:after="60"/>
        <w:jc w:val="center"/>
      </w:pPr>
      <w:r>
        <w:rPr>
          <w:color w:val="2C3E50"/>
          <w:sz w:val="26"/>
        </w:rPr>
        <w:t>——</w:t>
      </w:r>
      <w:r>
        <w:rPr>
          <w:color w:val="2C3E50"/>
          <w:sz w:val="26"/>
        </w:rPr>
        <w:t>以华润苏果（南京江宁黄金海岸广场店）为例</w:t>
      </w:r>
    </w:p>
    <w:p>
      <w:pPr>
        <w:spacing w:line="420" w:lineRule="auto" w:after="40"/>
        <w:jc w:val="center"/>
      </w:pPr>
      <w:r>
        <w:rPr>
          <w:color w:val="4A4A4A"/>
          <w:sz w:val="21"/>
        </w:rPr>
        <w:t>第三章　理论框架与</w:t>
      </w:r>
      <w:r>
        <w:rPr>
          <w:color w:val="4A4A4A"/>
          <w:sz w:val="21"/>
        </w:rPr>
        <w:t>AI</w:t>
      </w:r>
      <w:r>
        <w:rPr>
          <w:color w:val="4A4A4A"/>
          <w:sz w:val="21"/>
        </w:rPr>
        <w:t>机会点</w:t>
      </w:r>
    </w:p>
    <w:p>
      <w:pPr>
        <w:spacing w:line="420" w:lineRule="auto" w:after="40"/>
        <w:jc w:val="center"/>
      </w:pPr>
      <w:r>
        <w:rPr>
          <w:color w:val="4A4A4A"/>
          <w:sz w:val="21"/>
        </w:rPr>
        <w:t xml:space="preserve">第四章　</w:t>
      </w:r>
      <w:r>
        <w:rPr>
          <w:color w:val="4A4A4A"/>
          <w:sz w:val="21"/>
        </w:rPr>
        <w:t>AI</w:t>
      </w:r>
      <w:r>
        <w:rPr>
          <w:color w:val="4A4A4A"/>
          <w:sz w:val="21"/>
        </w:rPr>
        <w:t>智能体设计与实现</w:t>
      </w:r>
    </w:p>
    <w:p>
      <w:pPr>
        <w:spacing w:line="420" w:lineRule="auto" w:after="40"/>
        <w:jc w:val="center"/>
      </w:pPr>
      <w:r>
        <w:rPr>
          <w:color w:val="4A4A4A"/>
          <w:sz w:val="21"/>
        </w:rPr>
        <w:t>第五章　实证分析与效果验证</w:t>
      </w:r>
    </w:p>
    <w:p>
      <w:pPr>
        <w:spacing w:line="420" w:lineRule="auto" w:after="40"/>
        <w:jc w:val="center"/>
      </w:pPr>
      <w:r>
        <w:rPr>
          <w:color w:val="4A4A4A"/>
          <w:sz w:val="21"/>
        </w:rPr>
        <w:t>第六章　落地路径与可行性分析</w:t>
      </w:r>
    </w:p>
    <w:p>
      <w:pPr>
        <w:spacing w:line="420" w:lineRule="auto" w:after="40"/>
        <w:jc w:val="center"/>
      </w:pPr>
      <w:r>
        <w:rPr>
          <w:color w:val="4A4A4A"/>
          <w:sz w:val="21"/>
        </w:rPr>
        <w:t>附录</w:t>
      </w:r>
      <w:r>
        <w:rPr>
          <w:color w:val="4A4A4A"/>
          <w:sz w:val="21"/>
        </w:rPr>
        <w:t xml:space="preserve"> C</w:t>
      </w:r>
      <w:r>
        <w:rPr>
          <w:color w:val="4A4A4A"/>
          <w:sz w:val="21"/>
        </w:rPr>
        <w:t xml:space="preserve">　讯飞星辰</w:t>
      </w:r>
      <w:r>
        <w:rPr>
          <w:color w:val="4A4A4A"/>
          <w:sz w:val="21"/>
        </w:rPr>
        <w:t xml:space="preserve"> Agent </w:t>
      </w:r>
      <w:r>
        <w:rPr>
          <w:color w:val="4A4A4A"/>
          <w:sz w:val="21"/>
        </w:rPr>
        <w:t>平台配置方案</w:t>
      </w:r>
    </w:p>
    <w:p>
      <w:pPr>
        <w:spacing w:line="420" w:lineRule="auto"/>
        <w:jc w:val="center"/>
      </w:pPr>
      <w:r>
        <w:rPr>
          <w:color w:val="6A6A6A"/>
          <w:sz w:val="19"/>
        </w:rPr>
        <w:t>（依据已建成的</w:t>
      </w:r>
      <w:r>
        <w:rPr>
          <w:color w:val="6A6A6A"/>
          <w:sz w:val="19"/>
        </w:rPr>
        <w:t>“</w:t>
      </w:r>
      <w:r>
        <w:rPr>
          <w:color w:val="6A6A6A"/>
          <w:sz w:val="19"/>
        </w:rPr>
        <w:t>苏果智选</w:t>
      </w:r>
      <w:r>
        <w:rPr>
          <w:color w:val="6A6A6A"/>
          <w:sz w:val="19"/>
        </w:rPr>
        <w:t>”</w:t>
      </w:r>
      <w:r>
        <w:rPr>
          <w:color w:val="6A6A6A"/>
          <w:sz w:val="19"/>
        </w:rPr>
        <w:t>平台运行结果改写稿）</w:t>
      </w:r>
    </w:p>
    <w:p>
      <w:pPr>
        <w:spacing w:line="420" w:lineRule="auto"/>
        <w:jc w:val="center"/>
      </w:pPr>
      <w:r>
        <w:rPr>
          <w:color w:val="6A6A6A"/>
          <w:sz w:val="19"/>
        </w:rPr>
        <w:t>2026</w:t>
      </w:r>
      <w:r>
        <w:rPr>
          <w:color w:val="6A6A6A"/>
          <w:sz w:val="19"/>
        </w:rPr>
        <w:t>年江苏省研究生</w:t>
      </w:r>
      <w:r>
        <w:rPr>
          <w:color w:val="6A6A6A"/>
          <w:sz w:val="19"/>
        </w:rPr>
        <w:t>“</w:t>
      </w:r>
      <w:r>
        <w:rPr>
          <w:color w:val="6A6A6A"/>
          <w:sz w:val="19"/>
        </w:rPr>
        <w:t>人工智能赋能企业管理场景应用设计</w:t>
      </w:r>
      <w:r>
        <w:rPr>
          <w:color w:val="6A6A6A"/>
          <w:sz w:val="19"/>
        </w:rPr>
        <w:t>”</w:t>
      </w:r>
      <w:r>
        <w:rPr>
          <w:color w:val="6A6A6A"/>
          <w:sz w:val="19"/>
        </w:rPr>
        <w:t>大赛</w:t>
      </w:r>
      <w:r>
        <w:rPr>
          <w:color w:val="6A6A6A"/>
          <w:sz w:val="19"/>
        </w:rPr>
        <w:t xml:space="preserve"> · </w:t>
      </w:r>
      <w:r>
        <w:rPr>
          <w:color w:val="6A6A6A"/>
          <w:sz w:val="19"/>
        </w:rPr>
        <w:t>场景分析报告</w:t>
      </w:r>
      <w:r/>
    </w:p>
    <w:p>
      <w:pPr>
        <w:sectPr>
          <w:type w:val="nextPage"/>
          <w:pgSz w:w="11906" w:h="16838"/>
          <w:pgMar w:top="1440" w:bottom="1440" w:left="1797" w:right="1797"/>
        </w:sectPr>
      </w:pPr>
    </w:p>
    <w:p>
      <w:pPr>
        <w:spacing w:before="480" w:after="280"/>
        <w:jc w:val="center"/>
      </w:pPr>
      <w:r/>
      <w:r>
        <w:rPr>
          <w:color w:val="1F4E79"/>
          <w:sz w:val="32"/>
        </w:rPr>
        <w:t>目　　录</w:t>
      </w:r>
    </w:p>
    <w:p>
      <w:hyperlink w:anchor="_Toc_c0">
        <w:r>
          <w:rPr>
            <w:rFonts w:hint="eastAsia"/>
            <w:color w:val="000000"/>
            <w:u w:val="none"/>
          </w:rPr>
          <w:t xml:space="preserve">改写说明与数据声明</w:t>
        </w:r>
      </w:hyperlink>
    </w:p>
    <w:p>
      <w:hyperlink w:anchor="_Toc_c3">
        <w:r>
          <w:rPr>
            <w:rFonts w:hint="eastAsia"/>
            <w:color w:val="000000"/>
            <w:u w:val="none"/>
          </w:rPr>
          <w:t xml:space="preserve">第三章 理论框架与AI机会点</w:t>
        </w:r>
      </w:hyperlink>
    </w:p>
    <w:p>
      <w:pPr>
        <w:ind w:left="283"/>
      </w:pPr>
      <w:hyperlink w:anchor="_Toc_s31">
        <w:r>
          <w:rPr>
            <w:rFonts w:hint="eastAsia"/>
            <w:color w:val="000000"/>
            <w:u w:val="none"/>
          </w:rPr>
          <w:t xml:space="preserve">3.1 五层理论框架体系</w:t>
        </w:r>
      </w:hyperlink>
    </w:p>
    <w:p>
      <w:pPr>
        <w:ind w:left="283"/>
      </w:pPr>
      <w:hyperlink w:anchor="_Toc_s32">
        <w:r>
          <w:rPr>
            <w:rFonts w:hint="eastAsia"/>
            <w:color w:val="000000"/>
            <w:u w:val="none"/>
          </w:rPr>
          <w:t xml:space="preserve">3.2 核心理论详述</w:t>
        </w:r>
      </w:hyperlink>
    </w:p>
    <w:p>
      <w:pPr>
        <w:ind w:left="283"/>
      </w:pPr>
      <w:hyperlink w:anchor="_Toc_s33">
        <w:r>
          <w:rPr>
            <w:rFonts w:hint="eastAsia"/>
            <w:color w:val="000000"/>
            <w:u w:val="none"/>
          </w:rPr>
          <w:t xml:space="preserve">3.3 痛点到AI解法的映射</w:t>
        </w:r>
      </w:hyperlink>
    </w:p>
    <w:p>
      <w:hyperlink w:anchor="_Toc_c4">
        <w:r>
          <w:rPr>
            <w:rFonts w:hint="eastAsia"/>
            <w:color w:val="000000"/>
            <w:u w:val="none"/>
          </w:rPr>
          <w:t xml:space="preserve">第四章 AI智能体设计与实现</w:t>
        </w:r>
      </w:hyperlink>
    </w:p>
    <w:p>
      <w:pPr>
        <w:ind w:left="283"/>
      </w:pPr>
      <w:hyperlink w:anchor="_Toc_s41">
        <w:r>
          <w:rPr>
            <w:rFonts w:hint="eastAsia"/>
            <w:color w:val="000000"/>
            <w:u w:val="none"/>
          </w:rPr>
          <w:t xml:space="preserve">4.1 智能体总体设计</w:t>
        </w:r>
      </w:hyperlink>
    </w:p>
    <w:p>
      <w:pPr>
        <w:ind w:left="283"/>
      </w:pPr>
      <w:hyperlink w:anchor="_Toc_s42">
        <w:r>
          <w:rPr>
            <w:rFonts w:hint="eastAsia"/>
            <w:color w:val="000000"/>
            <w:u w:val="none"/>
          </w:rPr>
          <w:t xml:space="preserve">4.2 功能模块设计</w:t>
        </w:r>
      </w:hyperlink>
    </w:p>
    <w:p>
      <w:pPr>
        <w:ind w:left="283"/>
      </w:pPr>
      <w:hyperlink w:anchor="_Toc_s43">
        <w:r>
          <w:rPr>
            <w:rFonts w:hint="eastAsia"/>
            <w:color w:val="000000"/>
            <w:u w:val="none"/>
          </w:rPr>
          <w:t xml:space="preserve">4.3 技术架构与实现路径</w:t>
        </w:r>
      </w:hyperlink>
    </w:p>
    <w:p>
      <w:pPr>
        <w:ind w:left="283"/>
      </w:pPr>
      <w:hyperlink w:anchor="_Toc_s44">
        <w:r>
          <w:rPr>
            <w:rFonts w:hint="eastAsia"/>
            <w:color w:val="000000"/>
            <w:u w:val="none"/>
          </w:rPr>
          <w:t xml:space="preserve">4.4 数据流程与处理</w:t>
        </w:r>
      </w:hyperlink>
    </w:p>
    <w:p>
      <w:pPr>
        <w:ind w:left="283"/>
      </w:pPr>
      <w:hyperlink w:anchor="_Toc_s45">
        <w:r>
          <w:rPr>
            <w:rFonts w:hint="eastAsia"/>
            <w:color w:val="000000"/>
            <w:u w:val="none"/>
          </w:rPr>
          <w:t xml:space="preserve">4.5 关键算法说明</w:t>
        </w:r>
      </w:hyperlink>
    </w:p>
    <w:p>
      <w:hyperlink w:anchor="_Toc_c5">
        <w:r>
          <w:rPr>
            <w:rFonts w:hint="eastAsia"/>
            <w:color w:val="000000"/>
            <w:u w:val="none"/>
          </w:rPr>
          <w:t xml:space="preserve">第五章 实证分析与效果验证</w:t>
        </w:r>
      </w:hyperlink>
    </w:p>
    <w:p>
      <w:pPr>
        <w:ind w:left="283"/>
      </w:pPr>
      <w:hyperlink w:anchor="_Toc_s51">
        <w:r>
          <w:rPr>
            <w:rFonts w:hint="eastAsia"/>
            <w:color w:val="000000"/>
            <w:u w:val="none"/>
          </w:rPr>
          <w:t xml:space="preserve">5.1 数据来源与实验设计</w:t>
        </w:r>
      </w:hyperlink>
    </w:p>
    <w:p>
      <w:pPr>
        <w:ind w:left="283"/>
      </w:pPr>
      <w:hyperlink w:anchor="_Toc_s52">
        <w:r>
          <w:rPr>
            <w:rFonts w:hint="eastAsia"/>
            <w:color w:val="000000"/>
            <w:u w:val="none"/>
          </w:rPr>
          <w:t xml:space="preserve">5.2 购物篮分析实证</w:t>
        </w:r>
      </w:hyperlink>
    </w:p>
    <w:p>
      <w:pPr>
        <w:ind w:left="283"/>
      </w:pPr>
      <w:hyperlink w:anchor="_Toc_s53">
        <w:r>
          <w:rPr>
            <w:rFonts w:hint="eastAsia"/>
            <w:color w:val="000000"/>
            <w:u w:val="none"/>
          </w:rPr>
          <w:t xml:space="preserve">5.3 品类健康度评分实证</w:t>
        </w:r>
      </w:hyperlink>
    </w:p>
    <w:p>
      <w:pPr>
        <w:ind w:left="283"/>
      </w:pPr>
      <w:hyperlink w:anchor="_Toc_s54">
        <w:r>
          <w:rPr>
            <w:rFonts w:hint="eastAsia"/>
            <w:color w:val="000000"/>
            <w:u w:val="none"/>
          </w:rPr>
          <w:t xml:space="preserve">5.4 需求预测实证</w:t>
        </w:r>
      </w:hyperlink>
    </w:p>
    <w:p>
      <w:pPr>
        <w:ind w:left="283"/>
      </w:pPr>
      <w:hyperlink w:anchor="_Toc_s55">
        <w:r>
          <w:rPr>
            <w:rFonts w:hint="eastAsia"/>
            <w:color w:val="000000"/>
            <w:u w:val="none"/>
          </w:rPr>
          <w:t xml:space="preserve">5.5 系统验证与效果测算</w:t>
        </w:r>
      </w:hyperlink>
    </w:p>
    <w:p>
      <w:hyperlink w:anchor="_Toc_c6">
        <w:r>
          <w:rPr>
            <w:rFonts w:hint="eastAsia"/>
            <w:color w:val="000000"/>
            <w:u w:val="none"/>
          </w:rPr>
          <w:t xml:space="preserve">第六章 落地路径与可行性分析</w:t>
        </w:r>
      </w:hyperlink>
    </w:p>
    <w:p>
      <w:pPr>
        <w:ind w:left="283"/>
      </w:pPr>
      <w:hyperlink w:anchor="_Toc_s61">
        <w:r>
          <w:rPr>
            <w:rFonts w:hint="eastAsia"/>
            <w:color w:val="000000"/>
            <w:u w:val="none"/>
          </w:rPr>
          <w:t xml:space="preserve">6.1 三阶段落地路径</w:t>
        </w:r>
      </w:hyperlink>
    </w:p>
    <w:p>
      <w:pPr>
        <w:ind w:left="283"/>
      </w:pPr>
      <w:hyperlink w:anchor="_Toc_s62">
        <w:r>
          <w:rPr>
            <w:rFonts w:hint="eastAsia"/>
            <w:color w:val="000000"/>
            <w:u w:val="none"/>
          </w:rPr>
          <w:t xml:space="preserve">6.2 成本收益分析</w:t>
        </w:r>
      </w:hyperlink>
    </w:p>
    <w:p>
      <w:pPr>
        <w:ind w:left="283"/>
      </w:pPr>
      <w:hyperlink w:anchor="_Toc_s63">
        <w:r>
          <w:rPr>
            <w:rFonts w:hint="eastAsia"/>
            <w:color w:val="000000"/>
            <w:u w:val="none"/>
          </w:rPr>
          <w:t xml:space="preserve">6.3 可行性分析</w:t>
        </w:r>
      </w:hyperlink>
    </w:p>
    <w:p>
      <w:hyperlink w:anchor="_Toc_cC">
        <w:r>
          <w:rPr>
            <w:rFonts w:hint="eastAsia"/>
            <w:color w:val="000000"/>
            <w:u w:val="none"/>
          </w:rPr>
          <w:t xml:space="preserve">附录 C 讯飞星辰 Agent 平台配置方案</w:t>
        </w:r>
      </w:hyperlink>
    </w:p>
    <w:p>
      <w:pPr>
        <w:ind w:left="283"/>
      </w:pPr>
      <w:hyperlink w:anchor="_Toc_cC1">
        <w:r>
          <w:rPr>
            <w:rFonts w:hint="eastAsia"/>
            <w:color w:val="000000"/>
            <w:u w:val="none"/>
          </w:rPr>
          <w:t xml:space="preserve">C.1 配置总览与前置条件</w:t>
        </w:r>
      </w:hyperlink>
    </w:p>
    <w:p>
      <w:pPr>
        <w:ind w:left="283"/>
      </w:pPr>
      <w:hyperlink w:anchor="_Toc_cC2">
        <w:r>
          <w:rPr>
            <w:rFonts w:hint="eastAsia"/>
            <w:color w:val="000000"/>
            <w:u w:val="none"/>
          </w:rPr>
          <w:t xml:space="preserve">C.2 智能体基础参数表</w:t>
        </w:r>
      </w:hyperlink>
    </w:p>
    <w:p>
      <w:pPr>
        <w:ind w:left="283"/>
      </w:pPr>
      <w:hyperlink w:anchor="_Toc_cC3">
        <w:r>
          <w:rPr>
            <w:rFonts w:hint="eastAsia"/>
            <w:color w:val="000000"/>
            <w:u w:val="none"/>
          </w:rPr>
          <w:t xml:space="preserve">C.3 系统提示词全文（可直接粘贴至平台）</w:t>
        </w:r>
      </w:hyperlink>
    </w:p>
    <w:p>
      <w:pPr>
        <w:ind w:left="283"/>
      </w:pPr>
      <w:hyperlink w:anchor="_Toc_cC4">
        <w:r>
          <w:rPr>
            <w:rFonts w:hint="eastAsia"/>
            <w:color w:val="000000"/>
            <w:u w:val="none"/>
          </w:rPr>
          <w:t xml:space="preserve">C.4 工具（函数调用）配置：14 个工具与后端接口映射</w:t>
        </w:r>
      </w:hyperlink>
    </w:p>
    <w:p>
      <w:pPr>
        <w:ind w:left="283"/>
      </w:pPr>
      <w:hyperlink w:anchor="_Toc_cC5">
        <w:r>
          <w:rPr>
            <w:rFonts w:hint="eastAsia"/>
            <w:color w:val="000000"/>
            <w:u w:val="none"/>
          </w:rPr>
          <w:t xml:space="preserve">C.5 工作流节点设计</w:t>
        </w:r>
      </w:hyperlink>
    </w:p>
    <w:p>
      <w:pPr>
        <w:ind w:left="283"/>
      </w:pPr>
      <w:hyperlink w:anchor="_Toc_cC6">
        <w:r>
          <w:rPr>
            <w:rFonts w:hint="eastAsia"/>
            <w:color w:val="000000"/>
            <w:u w:val="none"/>
          </w:rPr>
          <w:t xml:space="preserve">C.6 知识库文档清单与切片规则</w:t>
        </w:r>
      </w:hyperlink>
    </w:p>
    <w:p>
      <w:pPr>
        <w:ind w:left="283"/>
      </w:pPr>
      <w:hyperlink w:anchor="_Toc_cC7">
        <w:r>
          <w:rPr>
            <w:rFonts w:hint="eastAsia"/>
            <w:color w:val="000000"/>
            <w:u w:val="none"/>
          </w:rPr>
          <w:t xml:space="preserve">C.7 编排与话术规范</w:t>
        </w:r>
      </w:hyperlink>
    </w:p>
    <w:p>
      <w:pPr>
        <w:ind w:left="283"/>
      </w:pPr>
      <w:hyperlink w:anchor="_Toc_cC8">
        <w:r>
          <w:rPr>
            <w:rFonts w:hint="eastAsia"/>
            <w:color w:val="000000"/>
            <w:u w:val="none"/>
          </w:rPr>
          <w:t xml:space="preserve">C.8 联调与验收核对表</w:t>
        </w:r>
      </w:hyperlink>
    </w:p>
    <w:p>
      <w:pPr>
        <w:sectPr>
          <w:headerReference w:type="default" r:id="rId9"/>
          <w:footerReference w:type="default" r:id="rId10"/>
          <w:type w:val="nextPage"/>
          <w:pgSz w:w="11906" w:h="16838"/>
          <w:pgMar w:top="1440" w:bottom="1440" w:left="1797" w:right="1797"/>
          <w:pgNumType w:start="1"/>
        </w:sectPr>
      </w:pPr>
    </w:p>
    <w:p>
      <w:bookmarkStart w:id="96" w:name="_Toc_c0"/>
      <w:bookmarkStart w:id="0" w:name="c0"/>
      <w:pPr>
        <w:pStyle w:val="Heading1"/>
      </w:pPr>
      <w:bookmarkEnd w:id="0"/>
      <w:r>
        <w:rPr>
          <w:color w:val="1F4E79"/>
          <w:sz w:val="34"/>
        </w:rPr>
        <w:t>改写说明与数据声明</w:t>
      </w:r>
      <w:bookmarkEnd w:id="96"/>
    </w:p>
    <w:p>
      <w:pPr>
        <w:spacing w:line="420" w:lineRule="auto"/>
        <w:jc w:val="both"/>
      </w:pPr>
      <w:r>
        <w:rPr>
          <w:color w:val="1A1A1A"/>
          <w:sz w:val="21"/>
        </w:rPr>
        <w:t>本部分为《</w:t>
      </w:r>
      <w:r>
        <w:rPr>
          <w:color w:val="1A1A1A"/>
          <w:sz w:val="21"/>
        </w:rPr>
        <w:t>AI</w:t>
      </w:r>
      <w:r>
        <w:rPr>
          <w:color w:val="1A1A1A"/>
          <w:sz w:val="21"/>
        </w:rPr>
        <w:t>驱动的社区商超智能选品与品类优化研究</w:t>
      </w:r>
      <w:r>
        <w:rPr>
          <w:color w:val="1A1A1A"/>
          <w:sz w:val="21"/>
        </w:rPr>
        <w:t>——</w:t>
      </w:r>
      <w:r>
        <w:rPr>
          <w:color w:val="1A1A1A"/>
          <w:sz w:val="21"/>
        </w:rPr>
        <w:t>以华润苏果（南京江宁黄金海岸广场店）为例》场景分析报告</w:t>
      </w:r>
      <w:r>
        <w:rPr>
          <w:b/>
          <w:color w:val="1A1A1A"/>
          <w:sz w:val="21"/>
        </w:rPr>
        <w:t>第三、四、五、六章</w:t>
      </w:r>
      <w:r>
        <w:rPr>
          <w:color w:val="1A1A1A"/>
          <w:sz w:val="21"/>
        </w:rPr>
        <w:t>的改写稿。改写遵循两条约束：一是</w:t>
      </w:r>
      <w:r>
        <w:rPr>
          <w:b/>
          <w:color w:val="1A1A1A"/>
          <w:sz w:val="21"/>
        </w:rPr>
        <w:t>沿用原报告的章节框架</w:t>
      </w:r>
      <w:r>
        <w:rPr>
          <w:color w:val="1A1A1A"/>
          <w:sz w:val="21"/>
        </w:rPr>
        <w:t>（第三章</w:t>
      </w:r>
      <w:r>
        <w:rPr>
          <w:color w:val="1A1A1A"/>
          <w:sz w:val="21"/>
        </w:rPr>
        <w:t xml:space="preserve"> 3.1—3.3</w:t>
      </w:r>
      <w:r>
        <w:rPr>
          <w:color w:val="1A1A1A"/>
          <w:sz w:val="21"/>
        </w:rPr>
        <w:t>、第四章</w:t>
      </w:r>
      <w:r>
        <w:rPr>
          <w:color w:val="1A1A1A"/>
          <w:sz w:val="21"/>
        </w:rPr>
        <w:t xml:space="preserve"> 4.1—4.5</w:t>
      </w:r>
      <w:r>
        <w:rPr>
          <w:color w:val="1A1A1A"/>
          <w:sz w:val="21"/>
        </w:rPr>
        <w:t>、第五章</w:t>
      </w:r>
      <w:r>
        <w:rPr>
          <w:color w:val="1A1A1A"/>
          <w:sz w:val="21"/>
        </w:rPr>
        <w:t xml:space="preserve"> 5.1—5.5</w:t>
      </w:r>
      <w:r>
        <w:rPr>
          <w:color w:val="1A1A1A"/>
          <w:sz w:val="21"/>
        </w:rPr>
        <w:t>、第六章</w:t>
      </w:r>
      <w:r>
        <w:rPr>
          <w:color w:val="1A1A1A"/>
          <w:sz w:val="21"/>
        </w:rPr>
        <w:t xml:space="preserve"> 6.1—6.3 </w:t>
      </w:r>
      <w:r>
        <w:rPr>
          <w:color w:val="1A1A1A"/>
          <w:sz w:val="21"/>
        </w:rPr>
        <w:t>的二级结构不变，仅在二级结构内按实际实现情况增补三级条目）；二是</w:t>
      </w:r>
      <w:r>
        <w:rPr>
          <w:b/>
          <w:color w:val="1A1A1A"/>
          <w:sz w:val="21"/>
        </w:rPr>
        <w:t>以已实际建成的“苏果智选”平台为准</w:t>
      </w:r>
      <w:r>
        <w:rPr>
          <w:color w:val="1A1A1A"/>
          <w:sz w:val="21"/>
        </w:rPr>
        <w:t>，把原稿中属于</w:t>
      </w:r>
      <w:r>
        <w:rPr>
          <w:color w:val="1A1A1A"/>
          <w:sz w:val="21"/>
        </w:rPr>
        <w:t>“</w:t>
      </w:r>
      <w:r>
        <w:rPr>
          <w:color w:val="1A1A1A"/>
          <w:sz w:val="21"/>
        </w:rPr>
        <w:t>技术方案设想</w:t>
      </w:r>
      <w:r>
        <w:rPr>
          <w:color w:val="1A1A1A"/>
          <w:sz w:val="21"/>
        </w:rPr>
        <w:t>”</w:t>
      </w:r>
      <w:r>
        <w:rPr>
          <w:color w:val="1A1A1A"/>
          <w:sz w:val="21"/>
        </w:rPr>
        <w:t>的表述，替换为可运行、可复算、可复核的工程事实。</w:t>
      </w:r>
    </w:p>
    <w:tbl>
      <w:tblPr>
        <w:tblW w:type="auto" w:w="0"/>
        <w:tblLook w:firstColumn="1" w:firstRow="1" w:lastColumn="0" w:lastRow="0" w:noHBand="0" w:noVBand="1" w:val="04A0"/>
      </w:tblPr>
      <w:tblGrid>
        <w:gridCol w:w="8640"/>
      </w:tblGrid>
      <w:tr>
        <w:tc>
          <w:tcPr>
            <w:tcW w:type="dxa" w:w="8640"/>
            <w:shd w:val="clear" w:color="auto" w:fill="FBF0F0"/>
            <w:tcBorders>
              <w:left w:val="single" w:sz="24" w:space="0" w:color="C62828"/>
            </w:tcBorders>
          </w:tcPr>
          <w:p>
            <w:r>
              <w:rPr>
                <w:b/>
              </w:rPr>
              <w:t>数据性质声明（贯穿全篇）</w:t>
            </w:r>
          </w:p>
          <w:p>
            <w:r>
              <w:t>“</w:t>
            </w:r>
            <w:r>
              <w:t>苏果智选</w:t>
            </w:r>
            <w:r>
              <w:t>”</w:t>
            </w:r>
            <w:r>
              <w:t>是</w:t>
            </w:r>
            <w:r>
              <w:rPr>
                <w:b/>
              </w:rPr>
              <w:t>为参赛而开发的软件原型（Prototype）</w:t>
            </w:r>
            <w:r>
              <w:t>，未接入华润苏果或任何企业的生产系统，未做任何商业部署。平台内全部经营数据均为</w:t>
            </w:r>
            <w:r>
              <w:rPr>
                <w:b/>
              </w:rPr>
              <w:t>基于公开行业数据构造的模拟演示数据</w:t>
            </w:r>
            <w:r>
              <w:t>，</w:t>
            </w:r>
            <w:r>
              <w:rPr>
                <w:b/>
              </w:rPr>
              <w:t>不代表华润苏果或任何企业的真实经营数据</w:t>
            </w:r>
            <w:r>
              <w:t>。本稿中出现的每一个数值都有明确的轨别标注：</w:t>
            </w:r>
            <w:r>
              <w:t>“</w:t>
            </w:r>
            <w:r>
              <w:t>平台实测</w:t>
            </w:r>
            <w:r>
              <w:t>”</w:t>
            </w:r>
            <w:r>
              <w:t>指该数值由本平台算法在演示数据集上现场计算得出；</w:t>
            </w:r>
            <w:r>
              <w:t>“</w:t>
            </w:r>
            <w:r>
              <w:t>附件参考</w:t>
            </w:r>
            <w:r>
              <w:t>”</w:t>
            </w:r>
            <w:r>
              <w:t>指随作品提交的数据集文件中已给定的参考结果；</w:t>
            </w:r>
            <w:r>
              <w:t>“</w:t>
            </w:r>
            <w:r>
              <w:t>行业公开</w:t>
            </w:r>
            <w:r>
              <w:t>”</w:t>
            </w:r>
            <w:r>
              <w:t>指引自公开报告或媒体报道的外部数据。三者不得混用，</w:t>
            </w:r>
            <w:r>
              <w:t xml:space="preserve">AI </w:t>
            </w:r>
            <w:r>
              <w:t>建议亦仅供辅助决策，最终选品决策权归属采购人员。</w:t>
            </w:r>
          </w:p>
        </w:tc>
      </w:tr>
    </w:tbl>
    <w:tbl>
      <w:tblPr>
        <w:tblW w:type="auto" w:w="0"/>
        <w:tblLook w:firstColumn="1" w:firstRow="1" w:lastColumn="0" w:lastRow="0" w:noHBand="0" w:noVBand="1" w:val="04A0"/>
      </w:tblPr>
      <w:tblGrid>
        <w:gridCol w:w="8640"/>
      </w:tblGrid>
      <w:tr>
        <w:tc>
          <w:tcPr>
            <w:tcW w:type="dxa" w:w="8640"/>
            <w:shd w:val="clear" w:color="auto" w:fill="F0F5FA"/>
            <w:tcBorders>
              <w:left w:val="single" w:sz="24" w:space="0" w:color="01579B"/>
            </w:tcBorders>
          </w:tcPr>
          <w:p>
            <w:r>
              <w:rPr>
                <w:b/>
              </w:rPr>
              <w:t>与原稿的关键差异提示</w:t>
            </w:r>
          </w:p>
          <w:p>
            <w:r>
              <w:t>原稿第三至六章描述的是一个</w:t>
            </w:r>
            <w:r>
              <w:rPr>
                <w:b/>
              </w:rPr>
              <w:t>尚未落地的实施计划</w:t>
            </w:r>
            <w:r>
              <w:t>（本地</w:t>
            </w:r>
            <w:r>
              <w:t xml:space="preserve"> Python </w:t>
            </w:r>
            <w:r>
              <w:t>跑算法</w:t>
            </w:r>
            <w:r>
              <w:t xml:space="preserve"> → </w:t>
            </w:r>
            <w:r>
              <w:t>整理知识库文档</w:t>
            </w:r>
            <w:r>
              <w:t xml:space="preserve"> → </w:t>
            </w:r>
            <w:r>
              <w:t>上传讯飞星辰</w:t>
            </w:r>
            <w:r>
              <w:t xml:space="preserve"> Agent </w:t>
            </w:r>
            <w:r>
              <w:t>平台组装对话智能体）；本次改写所依据的事实是：团队已建成一套</w:t>
            </w:r>
            <w:r>
              <w:rPr>
                <w:b/>
              </w:rPr>
              <w:t>“讯飞星辰承载交互推理 + 自研平台承载算法与数据”的双轨可运行平台</w:t>
            </w:r>
            <w:r>
              <w:t>，包含完整后台（</w:t>
            </w:r>
            <w:r>
              <w:t xml:space="preserve">21 </w:t>
            </w:r>
            <w:r>
              <w:t>张数据表、</w:t>
            </w:r>
            <w:r>
              <w:t xml:space="preserve">47 </w:t>
            </w:r>
            <w:r>
              <w:t>个接口路径）与完整前端（</w:t>
            </w:r>
            <w:r>
              <w:t xml:space="preserve">12 </w:t>
            </w:r>
            <w:r>
              <w:t>个一级页面、单文件零外链交付）。因此第四章的架构叙述、第五章的实证数据来源、第六章的落地阶段划分均已相应调整。原稿第五章基于</w:t>
            </w:r>
            <w:r>
              <w:t xml:space="preserve"> UCI </w:t>
            </w:r>
            <w:r>
              <w:t>公开数据集得到的预测精度区间（</w:t>
            </w:r>
            <w:r>
              <w:t>MAPE 12%—18%</w:t>
            </w:r>
            <w:r>
              <w:t>）</w:t>
            </w:r>
            <w:r>
              <w:rPr>
                <w:b/>
              </w:rPr>
              <w:t>在本稿中不再沿用</w:t>
            </w:r>
            <w:r>
              <w:t>，原因见</w:t>
            </w:r>
            <w:r>
              <w:t xml:space="preserve"> 5.4 </w:t>
            </w:r>
            <w:r>
              <w:t>节，此处特别提请评审注意。</w:t>
            </w:r>
          </w:p>
        </w:tc>
      </w:tr>
    </w:tbl>
    <w:p>
      <w:bookmarkStart w:id="97" w:name="_Toc_c3"/>
      <w:bookmarkStart w:id="1" w:name="c3"/>
      <w:pPr>
        <w:pStyle w:val="Heading1"/>
      </w:pPr>
      <w:bookmarkEnd w:id="1"/>
      <w:r>
        <w:rPr>
          <w:color w:val="1F4E79"/>
          <w:sz w:val="34"/>
        </w:rPr>
        <w:t>第三章　理论框架与AI机会点</w:t>
      </w:r>
      <w:bookmarkEnd w:id="97"/>
    </w:p>
    <w:p>
      <w:bookmarkStart w:id="98" w:name="_Toc_s31"/>
      <w:bookmarkStart w:id="2" w:name="s31"/>
      <w:pPr>
        <w:pStyle w:val="Heading2"/>
      </w:pPr>
      <w:bookmarkEnd w:id="2"/>
      <w:r>
        <w:rPr>
          <w:color w:val="1F4E79"/>
          <w:sz w:val="27"/>
        </w:rPr>
        <w:t>3.1　五层理论框架体系</w:t>
      </w:r>
      <w:bookmarkEnd w:id="98"/>
    </w:p>
    <w:p>
      <w:pPr>
        <w:spacing w:line="420" w:lineRule="auto"/>
        <w:jc w:val="both"/>
      </w:pPr>
      <w:r>
        <w:rPr>
          <w:color w:val="1A1A1A"/>
          <w:sz w:val="21"/>
        </w:rPr>
        <w:t>本研究构建</w:t>
      </w:r>
      <w:r>
        <w:rPr>
          <w:color w:val="1A1A1A"/>
          <w:sz w:val="21"/>
        </w:rPr>
        <w:t>“STP</w:t>
      </w:r>
      <w:r>
        <w:rPr>
          <w:color w:val="1A1A1A"/>
          <w:sz w:val="21"/>
        </w:rPr>
        <w:t>战略</w:t>
      </w:r>
      <w:r>
        <w:rPr>
          <w:color w:val="1A1A1A"/>
          <w:sz w:val="21"/>
        </w:rPr>
        <w:t>—</w:t>
      </w:r>
      <w:r>
        <w:rPr>
          <w:color w:val="1A1A1A"/>
          <w:sz w:val="21"/>
        </w:rPr>
        <w:t>人货场运营</w:t>
      </w:r>
      <w:r>
        <w:rPr>
          <w:color w:val="1A1A1A"/>
          <w:sz w:val="21"/>
        </w:rPr>
        <w:t>—</w:t>
      </w:r>
      <w:r>
        <w:rPr>
          <w:color w:val="1A1A1A"/>
          <w:sz w:val="21"/>
        </w:rPr>
        <w:t>品类管理</w:t>
      </w:r>
      <w:r>
        <w:rPr>
          <w:color w:val="1A1A1A"/>
          <w:sz w:val="21"/>
        </w:rPr>
        <w:t>—</w:t>
      </w:r>
      <w:r>
        <w:rPr>
          <w:color w:val="1A1A1A"/>
          <w:sz w:val="21"/>
        </w:rPr>
        <w:t>三大</w:t>
      </w:r>
      <w:r>
        <w:rPr>
          <w:color w:val="1A1A1A"/>
          <w:sz w:val="21"/>
        </w:rPr>
        <w:t>AI</w:t>
      </w:r>
      <w:r>
        <w:rPr>
          <w:color w:val="1A1A1A"/>
          <w:sz w:val="21"/>
        </w:rPr>
        <w:t>算法</w:t>
      </w:r>
      <w:r>
        <w:rPr>
          <w:color w:val="1A1A1A"/>
          <w:sz w:val="21"/>
        </w:rPr>
        <w:t>—</w:t>
      </w:r>
      <w:r>
        <w:rPr>
          <w:color w:val="1A1A1A"/>
          <w:sz w:val="21"/>
        </w:rPr>
        <w:t>客群洞察</w:t>
      </w:r>
      <w:r>
        <w:rPr>
          <w:color w:val="1A1A1A"/>
          <w:sz w:val="21"/>
        </w:rPr>
        <w:t>”</w:t>
      </w:r>
      <w:r>
        <w:rPr>
          <w:color w:val="1A1A1A"/>
          <w:sz w:val="21"/>
        </w:rPr>
        <w:t>五层递进理论框架，从宏观战略到微观算法层层支撑，最终汇聚为</w:t>
      </w:r>
      <w:r>
        <w:rPr>
          <w:color w:val="1A1A1A"/>
          <w:sz w:val="21"/>
        </w:rPr>
        <w:t>AI</w:t>
      </w:r>
      <w:r>
        <w:rPr>
          <w:color w:val="1A1A1A"/>
          <w:sz w:val="21"/>
        </w:rPr>
        <w:t>选品智能体的设计与实现。经平台建设实践验证，该框架的层次划分是成立的：每一层的输出都恰好构成下一层的输入，不存在需要额外桥接的断层。五层框架的逻辑关系如下表所示。</w:t>
      </w:r>
    </w:p>
    <w:tbl>
      <w:tblPr>
        <w:tblW w:type="pct" w:w="5000"/>
        <w:tblLayout w:type="autofit"/>
        <w:tblLook w:firstColumn="1" w:firstRow="1" w:lastColumn="0" w:lastRow="0" w:noHBand="0" w:noVBand="1" w:val="04A0"/>
      </w:tblPr>
      <w:tblGrid>
        <w:gridCol w:w="1210"/>
        <w:gridCol w:w="1469"/>
        <w:gridCol w:w="1901"/>
        <w:gridCol w:w="4061"/>
      </w:tblGrid>
      <w:tr>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层级</w:t>
            </w:r>
          </w:p>
        </w:tc>
        <w:tc>
          <w:tcPr>
            <w:tcW w:type="pct" w:w="8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理论</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核心问题</w:t>
            </w:r>
          </w:p>
        </w:tc>
        <w:tc>
          <w:tcPr>
            <w:tcW w:type="pct" w:w="23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在本研究中的作用（按已建成平台的实际能力表述）</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1</w:t>
            </w:r>
            <w:r>
              <w:rPr>
                <w:color w:val="1A1A1A"/>
                <w:sz w:val="18"/>
              </w:rPr>
              <w:t xml:space="preserve"> </w:t>
            </w:r>
            <w:r>
              <w:rPr>
                <w:color w:val="1A1A1A"/>
                <w:sz w:val="18"/>
              </w:rPr>
              <w:t>层</w:t>
            </w:r>
            <w:r>
              <w:rPr>
                <w:color w:val="1A1A1A"/>
                <w:sz w:val="18"/>
              </w:rPr>
              <w:t xml:space="preserve"> </w:t>
              <w:br/>
            </w:r>
            <w:r>
              <w:rPr>
                <w:color w:val="1A1A1A"/>
                <w:sz w:val="18"/>
              </w:rPr>
              <w:t xml:space="preserve"> 战略层</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STP</w:t>
            </w:r>
            <w:r>
              <w:rPr>
                <w:color w:val="1A1A1A"/>
                <w:sz w:val="18"/>
              </w:rPr>
              <w:t xml:space="preserve"> </w:t>
            </w:r>
            <w:r>
              <w:rPr>
                <w:color w:val="1A1A1A"/>
                <w:sz w:val="18"/>
              </w:rPr>
              <w:t>理论</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服务谁？怎么定位？</w:t>
            </w:r>
          </w:p>
        </w:tc>
        <w:tc>
          <w:tcPr>
            <w:tcW w:type="pct" w:w="2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确定苏果目标客群（社区家庭＋民生刚需）与定位（家门口的社区厨房），为选品指明方向。该层不进入算法，而是作为权重取值与阈值设定的业务依据：例如健康度评分把</w:t>
            </w:r>
            <w:r>
              <w:rPr>
                <w:color w:val="1A1A1A"/>
                <w:sz w:val="18"/>
              </w:rPr>
              <w:t xml:space="preserve"> </w:t>
            </w:r>
            <w:r>
              <w:rPr>
                <w:color w:val="1A1A1A"/>
                <w:sz w:val="18"/>
              </w:rPr>
              <w:t>“</w:t>
            </w:r>
            <w:r>
              <w:rPr>
                <w:color w:val="1A1A1A"/>
                <w:sz w:val="18"/>
              </w:rPr>
              <w:t xml:space="preserve"> </w:t>
            </w:r>
            <w:r>
              <w:rPr>
                <w:color w:val="1A1A1A"/>
                <w:sz w:val="18"/>
              </w:rPr>
              <w:t>销量贡献</w:t>
            </w:r>
            <w:r>
              <w:rPr>
                <w:color w:val="1A1A1A"/>
                <w:sz w:val="18"/>
              </w:rPr>
              <w:t xml:space="preserve"> </w:t>
            </w:r>
            <w:r>
              <w:rPr>
                <w:color w:val="1A1A1A"/>
                <w:sz w:val="18"/>
              </w:rPr>
              <w:t>”</w:t>
            </w:r>
            <w:r>
              <w:rPr>
                <w:color w:val="1A1A1A"/>
                <w:sz w:val="18"/>
              </w:rPr>
              <w:t xml:space="preserve"> </w:t>
            </w:r>
            <w:r>
              <w:rPr>
                <w:color w:val="1A1A1A"/>
                <w:sz w:val="18"/>
              </w:rPr>
              <w:t>与</w:t>
            </w:r>
            <w:r>
              <w:rPr>
                <w:color w:val="1A1A1A"/>
                <w:sz w:val="18"/>
              </w:rPr>
              <w:t xml:space="preserve"> </w:t>
            </w:r>
            <w:r>
              <w:rPr>
                <w:color w:val="1A1A1A"/>
                <w:sz w:val="18"/>
              </w:rPr>
              <w:t>“</w:t>
            </w:r>
            <w:r>
              <w:rPr>
                <w:color w:val="1A1A1A"/>
                <w:sz w:val="18"/>
              </w:rPr>
              <w:t xml:space="preserve"> </w:t>
            </w:r>
            <w:r>
              <w:rPr>
                <w:color w:val="1A1A1A"/>
                <w:sz w:val="18"/>
              </w:rPr>
              <w:t>毛利贡献</w:t>
            </w:r>
            <w:r>
              <w:rPr>
                <w:color w:val="1A1A1A"/>
                <w:sz w:val="18"/>
              </w:rPr>
              <w:t xml:space="preserve"> </w:t>
            </w:r>
            <w:r>
              <w:rPr>
                <w:color w:val="1A1A1A"/>
                <w:sz w:val="18"/>
              </w:rPr>
              <w:t>”</w:t>
            </w:r>
            <w:r>
              <w:rPr>
                <w:color w:val="1A1A1A"/>
                <w:sz w:val="18"/>
              </w:rPr>
              <w:t xml:space="preserve"> </w:t>
            </w:r>
            <w:r>
              <w:rPr>
                <w:color w:val="1A1A1A"/>
                <w:sz w:val="18"/>
              </w:rPr>
              <w:t>各设</w:t>
            </w:r>
            <w:r>
              <w:rPr>
                <w:color w:val="1A1A1A"/>
                <w:sz w:val="18"/>
              </w:rPr>
              <w:t xml:space="preserve"> </w:t>
            </w:r>
            <w:r>
              <w:rPr>
                <w:color w:val="1A1A1A"/>
                <w:sz w:val="18"/>
              </w:rPr>
              <w:t xml:space="preserve"> 30%</w:t>
            </w:r>
            <w:r>
              <w:rPr>
                <w:color w:val="1A1A1A"/>
                <w:sz w:val="18"/>
              </w:rPr>
              <w:t xml:space="preserve"> </w:t>
            </w:r>
            <w:r>
              <w:rPr>
                <w:color w:val="1A1A1A"/>
                <w:sz w:val="18"/>
              </w:rPr>
              <w:t>，即是对</w:t>
            </w:r>
            <w:r>
              <w:rPr>
                <w:color w:val="1A1A1A"/>
                <w:sz w:val="18"/>
              </w:rPr>
              <w:t xml:space="preserve"> </w:t>
            </w:r>
            <w:r>
              <w:rPr>
                <w:color w:val="1A1A1A"/>
                <w:sz w:val="18"/>
              </w:rPr>
              <w:t>“</w:t>
            </w:r>
            <w:r>
              <w:rPr>
                <w:color w:val="1A1A1A"/>
                <w:sz w:val="18"/>
              </w:rPr>
              <w:t xml:space="preserve"> </w:t>
            </w:r>
            <w:r>
              <w:rPr>
                <w:color w:val="1A1A1A"/>
                <w:sz w:val="18"/>
              </w:rPr>
              <w:t>民生刚需优先、同时兼顾盈利</w:t>
            </w:r>
            <w:r>
              <w:rPr>
                <w:color w:val="1A1A1A"/>
                <w:sz w:val="18"/>
              </w:rPr>
              <w:t xml:space="preserve"> </w:t>
            </w:r>
            <w:r>
              <w:rPr>
                <w:color w:val="1A1A1A"/>
                <w:sz w:val="18"/>
              </w:rPr>
              <w:t>”</w:t>
            </w:r>
            <w:r>
              <w:rPr>
                <w:color w:val="1A1A1A"/>
                <w:sz w:val="18"/>
              </w:rPr>
              <w:t xml:space="preserve"> </w:t>
            </w:r>
            <w:r>
              <w:rPr>
                <w:color w:val="1A1A1A"/>
                <w:sz w:val="18"/>
              </w:rPr>
              <w:t>这一定位的量化表达。</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2</w:t>
            </w:r>
            <w:r>
              <w:rPr>
                <w:color w:val="1A1A1A"/>
                <w:sz w:val="18"/>
              </w:rPr>
              <w:t xml:space="preserve"> </w:t>
            </w:r>
            <w:r>
              <w:rPr>
                <w:color w:val="1A1A1A"/>
                <w:sz w:val="18"/>
              </w:rPr>
              <w:t>层</w:t>
            </w:r>
            <w:r>
              <w:rPr>
                <w:color w:val="1A1A1A"/>
                <w:sz w:val="18"/>
              </w:rPr>
              <w:t xml:space="preserve"> </w:t>
              <w:br/>
            </w:r>
            <w:r>
              <w:rPr>
                <w:color w:val="1A1A1A"/>
                <w:sz w:val="18"/>
              </w:rPr>
              <w:t xml:space="preserve"> 运营框架层</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人货场理论</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STP</w:t>
            </w:r>
            <w:r>
              <w:rPr>
                <w:color w:val="1A1A1A"/>
                <w:sz w:val="18"/>
              </w:rPr>
              <w:t xml:space="preserve"> </w:t>
            </w:r>
            <w:r>
              <w:rPr>
                <w:color w:val="1A1A1A"/>
                <w:sz w:val="18"/>
              </w:rPr>
              <w:t>如何落地到零售运营？</w:t>
            </w:r>
          </w:p>
        </w:tc>
        <w:tc>
          <w:tcPr>
            <w:tcW w:type="pct" w:w="2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从</w:t>
            </w:r>
            <w:r>
              <w:rPr>
                <w:color w:val="1A1A1A"/>
                <w:sz w:val="18"/>
              </w:rPr>
              <w:t xml:space="preserve"> </w:t>
            </w:r>
            <w:r>
              <w:rPr>
                <w:color w:val="1A1A1A"/>
                <w:sz w:val="18"/>
              </w:rPr>
              <w:t>“</w:t>
            </w:r>
            <w:r>
              <w:rPr>
                <w:color w:val="1A1A1A"/>
                <w:sz w:val="18"/>
              </w:rPr>
              <w:t xml:space="preserve"> </w:t>
            </w:r>
            <w:r>
              <w:rPr>
                <w:color w:val="1A1A1A"/>
                <w:sz w:val="18"/>
              </w:rPr>
              <w:t>人</w:t>
            </w:r>
            <w:r>
              <w:rPr>
                <w:color w:val="1A1A1A"/>
                <w:sz w:val="18"/>
              </w:rPr>
              <w:t xml:space="preserve"> </w:t>
            </w:r>
            <w:r>
              <w:rPr>
                <w:color w:val="1A1A1A"/>
                <w:sz w:val="18"/>
              </w:rPr>
              <w:t>—</w:t>
            </w:r>
            <w:r>
              <w:rPr>
                <w:color w:val="1A1A1A"/>
                <w:sz w:val="18"/>
              </w:rPr>
              <w:t xml:space="preserve"> </w:t>
            </w:r>
            <w:r>
              <w:rPr>
                <w:color w:val="1A1A1A"/>
                <w:sz w:val="18"/>
              </w:rPr>
              <w:t>货</w:t>
            </w:r>
            <w:r>
              <w:rPr>
                <w:color w:val="1A1A1A"/>
                <w:sz w:val="18"/>
              </w:rPr>
              <w:t xml:space="preserve"> </w:t>
            </w:r>
            <w:r>
              <w:rPr>
                <w:color w:val="1A1A1A"/>
                <w:sz w:val="18"/>
              </w:rPr>
              <w:t>—</w:t>
            </w:r>
            <w:r>
              <w:rPr>
                <w:color w:val="1A1A1A"/>
                <w:sz w:val="18"/>
              </w:rPr>
              <w:t xml:space="preserve"> </w:t>
            </w:r>
            <w:r>
              <w:rPr>
                <w:color w:val="1A1A1A"/>
                <w:sz w:val="18"/>
              </w:rPr>
              <w:t>场</w:t>
            </w:r>
            <w:r>
              <w:rPr>
                <w:color w:val="1A1A1A"/>
                <w:sz w:val="18"/>
              </w:rPr>
              <w:t xml:space="preserve"> </w:t>
            </w:r>
            <w:r>
              <w:rPr>
                <w:color w:val="1A1A1A"/>
                <w:sz w:val="18"/>
              </w:rPr>
              <w:t>”</w:t>
            </w:r>
            <w:r>
              <w:rPr>
                <w:color w:val="1A1A1A"/>
                <w:sz w:val="18"/>
              </w:rPr>
              <w:t xml:space="preserve"> </w:t>
            </w:r>
            <w:r>
              <w:rPr>
                <w:color w:val="1A1A1A"/>
                <w:sz w:val="18"/>
              </w:rPr>
              <w:t>三维度诊断痛点，并直接决定平台的信息架构：人＝客群需求（对应门店画像与千店千面模块）、货＝商品结构（对应品类健康诊断与选品比较中心）、场＝场景渠道（对应关联陈列分析与需求预测）。平台的</w:t>
            </w:r>
            <w:r>
              <w:rPr>
                <w:color w:val="1A1A1A"/>
                <w:sz w:val="18"/>
              </w:rPr>
              <w:t xml:space="preserve"> </w:t>
            </w:r>
            <w:r>
              <w:rPr>
                <w:color w:val="1A1A1A"/>
                <w:sz w:val="18"/>
              </w:rPr>
              <w:t xml:space="preserve"> 12 </w:t>
            </w:r>
            <w:r>
              <w:rPr>
                <w:color w:val="1A1A1A"/>
                <w:sz w:val="18"/>
              </w:rPr>
              <w:t xml:space="preserve"> </w:t>
            </w:r>
            <w:r>
              <w:rPr>
                <w:color w:val="1A1A1A"/>
                <w:sz w:val="18"/>
              </w:rPr>
              <w:t>个一级页面可完整回溯到这三个维度。</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3</w:t>
            </w:r>
            <w:r>
              <w:rPr>
                <w:color w:val="1A1A1A"/>
                <w:sz w:val="18"/>
              </w:rPr>
              <w:t xml:space="preserve"> </w:t>
            </w:r>
            <w:r>
              <w:rPr>
                <w:color w:val="1A1A1A"/>
                <w:sz w:val="18"/>
              </w:rPr>
              <w:t>层</w:t>
            </w:r>
            <w:r>
              <w:rPr>
                <w:color w:val="1A1A1A"/>
                <w:sz w:val="18"/>
              </w:rPr>
              <w:t xml:space="preserve"> </w:t>
              <w:br/>
            </w:r>
            <w:r>
              <w:rPr>
                <w:color w:val="1A1A1A"/>
                <w:sz w:val="18"/>
              </w:rPr>
              <w:t xml:space="preserve"> 商品战略层</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品类管理 </w:t>
              <w:br/>
            </w:r>
            <w:r>
              <w:rPr>
                <w:color w:val="1A1A1A"/>
                <w:sz w:val="18"/>
              </w:rPr>
              <w:t xml:space="preserve"> </w:t>
            </w:r>
            <w:r>
              <w:rPr>
                <w:color w:val="1A1A1A"/>
                <w:sz w:val="18"/>
              </w:rPr>
              <w:t>（</w:t>
            </w:r>
            <w:r>
              <w:rPr>
                <w:color w:val="1A1A1A"/>
                <w:sz w:val="18"/>
              </w:rPr>
              <w:t xml:space="preserve"> </w:t>
            </w:r>
            <w:r>
              <w:rPr>
                <w:color w:val="1A1A1A"/>
                <w:sz w:val="18"/>
              </w:rPr>
              <w:t>ECR/CM 8</w:t>
            </w:r>
            <w:r>
              <w:rPr>
                <w:color w:val="1A1A1A"/>
                <w:sz w:val="18"/>
              </w:rPr>
              <w:t xml:space="preserve"> </w:t>
            </w:r>
            <w:r>
              <w:rPr>
                <w:color w:val="1A1A1A"/>
                <w:sz w:val="18"/>
              </w:rPr>
              <w:t>步法）</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r>
              <w:rPr>
                <w:color w:val="1A1A1A"/>
                <w:sz w:val="18"/>
              </w:rPr>
              <w:t xml:space="preserve"> </w:t>
            </w:r>
            <w:r>
              <w:rPr>
                <w:color w:val="1A1A1A"/>
                <w:sz w:val="18"/>
              </w:rPr>
              <w:t>货</w:t>
            </w:r>
            <w:r>
              <w:rPr>
                <w:color w:val="1A1A1A"/>
                <w:sz w:val="18"/>
              </w:rPr>
              <w:t xml:space="preserve"> </w:t>
            </w:r>
            <w:r>
              <w:rPr>
                <w:color w:val="1A1A1A"/>
                <w:sz w:val="18"/>
              </w:rPr>
              <w:t>”</w:t>
            </w:r>
            <w:r>
              <w:rPr>
                <w:color w:val="1A1A1A"/>
                <w:sz w:val="18"/>
              </w:rPr>
              <w:t xml:space="preserve"> </w:t>
            </w:r>
            <w:r>
              <w:rPr>
                <w:color w:val="1A1A1A"/>
                <w:sz w:val="18"/>
              </w:rPr>
              <w:t>如何系统化管理？</w:t>
            </w:r>
          </w:p>
        </w:tc>
        <w:tc>
          <w:tcPr>
            <w:tcW w:type="pct" w:w="2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梳理选品决策流程（品类定义</w:t>
            </w:r>
            <w:r>
              <w:rPr>
                <w:color w:val="1A1A1A"/>
                <w:sz w:val="18"/>
              </w:rPr>
              <w:t xml:space="preserve"> </w:t>
            </w:r>
            <w:r>
              <w:rPr>
                <w:color w:val="1A1A1A"/>
                <w:sz w:val="18"/>
              </w:rPr>
              <w:t>→</w:t>
            </w:r>
            <w:r>
              <w:rPr>
                <w:color w:val="1A1A1A"/>
                <w:sz w:val="18"/>
              </w:rPr>
              <w:t xml:space="preserve"> </w:t>
            </w:r>
            <w:r>
              <w:rPr>
                <w:color w:val="1A1A1A"/>
                <w:sz w:val="18"/>
              </w:rPr>
              <w:t>角色</w:t>
            </w:r>
            <w:r>
              <w:rPr>
                <w:color w:val="1A1A1A"/>
                <w:sz w:val="18"/>
              </w:rPr>
              <w:t xml:space="preserve"> </w:t>
            </w:r>
            <w:r>
              <w:rPr>
                <w:color w:val="1A1A1A"/>
                <w:sz w:val="18"/>
              </w:rPr>
              <w:t>→</w:t>
            </w:r>
            <w:r>
              <w:rPr>
                <w:color w:val="1A1A1A"/>
                <w:sz w:val="18"/>
              </w:rPr>
              <w:t xml:space="preserve"> </w:t>
            </w:r>
            <w:r>
              <w:rPr>
                <w:color w:val="1A1A1A"/>
                <w:sz w:val="18"/>
              </w:rPr>
              <w:t>评估</w:t>
            </w:r>
            <w:r>
              <w:rPr>
                <w:color w:val="1A1A1A"/>
                <w:sz w:val="18"/>
              </w:rPr>
              <w:t xml:space="preserve"> </w:t>
            </w:r>
            <w:r>
              <w:rPr>
                <w:color w:val="1A1A1A"/>
                <w:sz w:val="18"/>
              </w:rPr>
              <w:t>→</w:t>
            </w:r>
            <w:r>
              <w:rPr>
                <w:color w:val="1A1A1A"/>
                <w:sz w:val="18"/>
              </w:rPr>
              <w:t xml:space="preserve"> </w:t>
            </w:r>
            <w:r>
              <w:rPr>
                <w:color w:val="1A1A1A"/>
                <w:sz w:val="18"/>
              </w:rPr>
              <w:t>策略</w:t>
            </w:r>
            <w:r>
              <w:rPr>
                <w:color w:val="1A1A1A"/>
                <w:sz w:val="18"/>
              </w:rPr>
              <w:t xml:space="preserve"> </w:t>
            </w:r>
            <w:r>
              <w:rPr>
                <w:color w:val="1A1A1A"/>
                <w:sz w:val="18"/>
              </w:rPr>
              <w:t>→</w:t>
            </w:r>
            <w:r>
              <w:rPr>
                <w:color w:val="1A1A1A"/>
                <w:sz w:val="18"/>
              </w:rPr>
              <w:t xml:space="preserve"> </w:t>
            </w:r>
            <w:r>
              <w:rPr>
                <w:color w:val="1A1A1A"/>
                <w:sz w:val="18"/>
              </w:rPr>
              <w:t>战术</w:t>
            </w:r>
            <w:r>
              <w:rPr>
                <w:color w:val="1A1A1A"/>
                <w:sz w:val="18"/>
              </w:rPr>
              <w:t xml:space="preserve"> </w:t>
            </w:r>
            <w:r>
              <w:rPr>
                <w:color w:val="1A1A1A"/>
                <w:sz w:val="18"/>
              </w:rPr>
              <w:t>→</w:t>
            </w:r>
            <w:r>
              <w:rPr>
                <w:color w:val="1A1A1A"/>
                <w:sz w:val="18"/>
              </w:rPr>
              <w:t xml:space="preserve"> </w:t>
            </w:r>
            <w:r>
              <w:rPr>
                <w:color w:val="1A1A1A"/>
                <w:sz w:val="18"/>
              </w:rPr>
              <w:t>执行），定位</w:t>
            </w:r>
            <w:r>
              <w:rPr>
                <w:color w:val="1A1A1A"/>
                <w:sz w:val="18"/>
              </w:rPr>
              <w:t xml:space="preserve"> </w:t>
            </w:r>
            <w:r>
              <w:rPr>
                <w:color w:val="1A1A1A"/>
                <w:sz w:val="18"/>
              </w:rPr>
              <w:t>AI</w:t>
            </w:r>
            <w:r>
              <w:rPr>
                <w:color w:val="1A1A1A"/>
                <w:sz w:val="18"/>
              </w:rPr>
              <w:t xml:space="preserve"> </w:t>
            </w:r>
            <w:r>
              <w:rPr>
                <w:color w:val="1A1A1A"/>
                <w:sz w:val="18"/>
              </w:rPr>
              <w:t>可介入环节。平台的选品计划模块把</w:t>
            </w:r>
            <w:r>
              <w:rPr>
                <w:color w:val="1A1A1A"/>
                <w:sz w:val="18"/>
              </w:rPr>
              <w:t xml:space="preserve"> </w:t>
            </w:r>
            <w:r>
              <w:rPr>
                <w:color w:val="1A1A1A"/>
                <w:sz w:val="18"/>
              </w:rPr>
              <w:t xml:space="preserve"> 8 </w:t>
            </w:r>
            <w:r>
              <w:rPr>
                <w:color w:val="1A1A1A"/>
                <w:sz w:val="18"/>
              </w:rPr>
              <w:t xml:space="preserve"> </w:t>
            </w:r>
            <w:r>
              <w:rPr>
                <w:color w:val="1A1A1A"/>
                <w:sz w:val="18"/>
              </w:rPr>
              <w:t>步法中的</w:t>
            </w:r>
            <w:r>
              <w:rPr>
                <w:color w:val="1A1A1A"/>
                <w:sz w:val="18"/>
              </w:rPr>
              <w:t xml:space="preserve"> </w:t>
            </w:r>
            <w:r>
              <w:rPr>
                <w:color w:val="1A1A1A"/>
                <w:sz w:val="18"/>
              </w:rPr>
              <w:t>“</w:t>
            </w:r>
            <w:r>
              <w:rPr>
                <w:color w:val="1A1A1A"/>
                <w:sz w:val="18"/>
              </w:rPr>
              <w:t xml:space="preserve"> </w:t>
            </w:r>
            <w:r>
              <w:rPr>
                <w:color w:val="1A1A1A"/>
                <w:sz w:val="18"/>
              </w:rPr>
              <w:t>品类评估</w:t>
            </w:r>
            <w:r>
              <w:rPr>
                <w:color w:val="1A1A1A"/>
                <w:sz w:val="18"/>
              </w:rPr>
              <w:t xml:space="preserve"> </w:t>
            </w:r>
            <w:r>
              <w:rPr>
                <w:color w:val="1A1A1A"/>
                <w:sz w:val="18"/>
              </w:rPr>
              <w:t>—</w:t>
            </w:r>
            <w:r>
              <w:rPr>
                <w:color w:val="1A1A1A"/>
                <w:sz w:val="18"/>
              </w:rPr>
              <w:t xml:space="preserve"> </w:t>
            </w:r>
            <w:r>
              <w:rPr>
                <w:color w:val="1A1A1A"/>
                <w:sz w:val="18"/>
              </w:rPr>
              <w:t>品类策略</w:t>
            </w:r>
            <w:r>
              <w:rPr>
                <w:color w:val="1A1A1A"/>
                <w:sz w:val="18"/>
              </w:rPr>
              <w:t xml:space="preserve"> </w:t>
            </w:r>
            <w:r>
              <w:rPr>
                <w:color w:val="1A1A1A"/>
                <w:sz w:val="18"/>
              </w:rPr>
              <w:t>—</w:t>
            </w:r>
            <w:r>
              <w:rPr>
                <w:color w:val="1A1A1A"/>
                <w:sz w:val="18"/>
              </w:rPr>
              <w:t xml:space="preserve"> </w:t>
            </w:r>
            <w:r>
              <w:rPr>
                <w:color w:val="1A1A1A"/>
                <w:sz w:val="18"/>
              </w:rPr>
              <w:t>品类战术</w:t>
            </w:r>
            <w:r>
              <w:rPr>
                <w:color w:val="1A1A1A"/>
                <w:sz w:val="18"/>
              </w:rPr>
              <w:t xml:space="preserve"> </w:t>
            </w:r>
            <w:r>
              <w:rPr>
                <w:color w:val="1A1A1A"/>
                <w:sz w:val="18"/>
              </w:rPr>
              <w:t>”</w:t>
            </w:r>
            <w:r>
              <w:rPr>
                <w:color w:val="1A1A1A"/>
                <w:sz w:val="18"/>
              </w:rPr>
              <w:t xml:space="preserve"> </w:t>
            </w:r>
            <w:r>
              <w:rPr>
                <w:color w:val="1A1A1A"/>
                <w:sz w:val="18"/>
              </w:rPr>
              <w:t>三段固化为可执行动作，输出</w:t>
            </w:r>
            <w:r>
              <w:rPr>
                <w:color w:val="1A1A1A"/>
                <w:sz w:val="18"/>
              </w:rPr>
              <w:t xml:space="preserve"> </w:t>
            </w:r>
            <w:r>
              <w:rPr>
                <w:color w:val="1A1A1A"/>
                <w:sz w:val="18"/>
              </w:rPr>
              <w:t>“</w:t>
            </w:r>
            <w:r>
              <w:rPr>
                <w:color w:val="1A1A1A"/>
                <w:sz w:val="18"/>
              </w:rPr>
              <w:t xml:space="preserve"> </w:t>
            </w:r>
            <w:r>
              <w:rPr>
                <w:color w:val="1A1A1A"/>
                <w:sz w:val="18"/>
              </w:rPr>
              <w:t>扩充／保留／观察／精简／退出</w:t>
            </w:r>
            <w:r>
              <w:rPr>
                <w:color w:val="1A1A1A"/>
                <w:sz w:val="18"/>
              </w:rPr>
              <w:t xml:space="preserve"> </w:t>
            </w:r>
            <w:r>
              <w:rPr>
                <w:color w:val="1A1A1A"/>
                <w:sz w:val="18"/>
              </w:rPr>
              <w:t>”</w:t>
            </w:r>
            <w:r>
              <w:rPr>
                <w:color w:val="1A1A1A"/>
                <w:sz w:val="18"/>
              </w:rPr>
              <w:t xml:space="preserve"> </w:t>
            </w:r>
            <w:r>
              <w:rPr>
                <w:color w:val="1A1A1A"/>
                <w:sz w:val="18"/>
              </w:rPr>
              <w:t>五类处置意见。</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4</w:t>
            </w:r>
            <w:r>
              <w:rPr>
                <w:color w:val="1A1A1A"/>
                <w:sz w:val="18"/>
              </w:rPr>
              <w:t xml:space="preserve"> </w:t>
            </w:r>
            <w:r>
              <w:rPr>
                <w:color w:val="1A1A1A"/>
                <w:sz w:val="18"/>
              </w:rPr>
              <w:t>层</w:t>
            </w:r>
            <w:r>
              <w:rPr>
                <w:color w:val="1A1A1A"/>
                <w:sz w:val="18"/>
              </w:rPr>
              <w:t xml:space="preserve"> </w:t>
              <w:br/>
            </w:r>
            <w:r>
              <w:rPr>
                <w:color w:val="1A1A1A"/>
                <w:sz w:val="18"/>
              </w:rPr>
              <w:t xml:space="preserve"> 分析优化层</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三大</w:t>
            </w:r>
            <w:r>
              <w:rPr>
                <w:color w:val="1A1A1A"/>
                <w:sz w:val="18"/>
              </w:rPr>
              <w:t xml:space="preserve"> </w:t>
            </w:r>
            <w:r>
              <w:rPr>
                <w:color w:val="1A1A1A"/>
                <w:sz w:val="18"/>
              </w:rPr>
              <w:t>AI</w:t>
            </w:r>
            <w:r>
              <w:rPr>
                <w:color w:val="1A1A1A"/>
                <w:sz w:val="18"/>
              </w:rPr>
              <w:t xml:space="preserve"> </w:t>
            </w:r>
            <w:r>
              <w:rPr>
                <w:color w:val="1A1A1A"/>
                <w:sz w:val="18"/>
              </w:rPr>
              <w:t>算法</w:t>
            </w:r>
            <w:r>
              <w:rPr>
                <w:color w:val="1A1A1A"/>
                <w:sz w:val="18"/>
              </w:rPr>
              <w:t xml:space="preserve"> </w:t>
              <w:br/>
            </w:r>
            <w:r>
              <w:rPr>
                <w:color w:val="1A1A1A"/>
                <w:sz w:val="18"/>
              </w:rPr>
              <w:t xml:space="preserve"> </w:t>
            </w:r>
            <w:r>
              <w:rPr>
                <w:color w:val="1A1A1A"/>
                <w:sz w:val="18"/>
              </w:rPr>
              <w:t>（购物篮分析＋</w:t>
            </w:r>
            <w:r>
              <w:rPr>
                <w:color w:val="1A1A1A"/>
                <w:sz w:val="18"/>
              </w:rPr>
              <w:t xml:space="preserve"> </w:t>
            </w:r>
            <w:r>
              <w:rPr>
                <w:color w:val="1A1A1A"/>
                <w:sz w:val="18"/>
              </w:rPr>
              <w:t>SKU</w:t>
            </w:r>
            <w:r>
              <w:rPr>
                <w:color w:val="1A1A1A"/>
                <w:sz w:val="18"/>
              </w:rPr>
              <w:t xml:space="preserve"> </w:t>
            </w:r>
            <w:r>
              <w:rPr>
                <w:color w:val="1A1A1A"/>
                <w:sz w:val="18"/>
              </w:rPr>
              <w:t>优化＋需求预测）</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品类管理中哪些环节可用</w:t>
            </w:r>
            <w:r>
              <w:rPr>
                <w:color w:val="1A1A1A"/>
                <w:sz w:val="18"/>
              </w:rPr>
              <w:t xml:space="preserve"> </w:t>
            </w:r>
            <w:r>
              <w:rPr>
                <w:color w:val="1A1A1A"/>
                <w:sz w:val="18"/>
              </w:rPr>
              <w:t>AI</w:t>
            </w:r>
            <w:r>
              <w:rPr>
                <w:color w:val="1A1A1A"/>
                <w:sz w:val="18"/>
              </w:rPr>
              <w:t xml:space="preserve"> </w:t>
            </w:r>
            <w:r>
              <w:rPr>
                <w:color w:val="1A1A1A"/>
                <w:sz w:val="18"/>
              </w:rPr>
              <w:t>量化？</w:t>
            </w:r>
          </w:p>
        </w:tc>
        <w:tc>
          <w:tcPr>
            <w:tcW w:type="pct" w:w="2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构成平台的三大核心算法模块：关联陈列（</w:t>
            </w:r>
            <w:r>
              <w:rPr>
                <w:color w:val="1A1A1A"/>
                <w:sz w:val="18"/>
              </w:rPr>
              <w:t xml:space="preserve"> </w:t>
            </w:r>
            <w:r>
              <w:rPr>
                <w:color w:val="1A1A1A"/>
                <w:sz w:val="18"/>
              </w:rPr>
              <w:t xml:space="preserve">Apriori </w:t>
            </w:r>
            <w:r>
              <w:rPr>
                <w:color w:val="1A1A1A"/>
                <w:sz w:val="18"/>
              </w:rPr>
              <w:t xml:space="preserve"> </w:t>
            </w:r>
            <w:r>
              <w:rPr>
                <w:color w:val="1A1A1A"/>
                <w:sz w:val="18"/>
              </w:rPr>
              <w:t>关联规则挖掘）、</w:t>
            </w:r>
            <w:r>
              <w:rPr>
                <w:color w:val="1A1A1A"/>
                <w:sz w:val="18"/>
              </w:rPr>
              <w:t xml:space="preserve"> </w:t>
            </w:r>
            <w:r>
              <w:rPr>
                <w:color w:val="1A1A1A"/>
                <w:sz w:val="18"/>
              </w:rPr>
              <w:t>SKU</w:t>
            </w:r>
            <w:r>
              <w:rPr>
                <w:color w:val="1A1A1A"/>
                <w:sz w:val="18"/>
              </w:rPr>
              <w:t xml:space="preserve"> </w:t>
            </w:r>
            <w:r>
              <w:rPr>
                <w:color w:val="1A1A1A"/>
                <w:sz w:val="18"/>
              </w:rPr>
              <w:t>汰换（品类健康度加权评分）、智能补货（需求预测与趋势判定）。该层是平台唯一涉及数值计算的部分，已实现为前后端两套互相独立的等价实现（见</w:t>
            </w:r>
            <w:r>
              <w:rPr>
                <w:color w:val="1A1A1A"/>
                <w:sz w:val="18"/>
              </w:rPr>
              <w:t xml:space="preserve"> </w:t>
            </w:r>
            <w:r>
              <w:rPr>
                <w:color w:val="1A1A1A"/>
                <w:sz w:val="18"/>
              </w:rPr>
              <w:t xml:space="preserve"> 4.3.5</w:t>
            </w:r>
            <w:r>
              <w:rPr>
                <w:color w:val="1A1A1A"/>
                <w:sz w:val="18"/>
              </w:rPr>
              <w:t xml:space="preserve"> </w:t>
            </w:r>
            <w:r>
              <w:rPr>
                <w:color w:val="1A1A1A"/>
                <w:sz w:val="18"/>
              </w:rPr>
              <w:t>）。</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5</w:t>
            </w:r>
            <w:r>
              <w:rPr>
                <w:color w:val="1A1A1A"/>
                <w:sz w:val="18"/>
              </w:rPr>
              <w:t xml:space="preserve"> </w:t>
            </w:r>
            <w:r>
              <w:rPr>
                <w:color w:val="1A1A1A"/>
                <w:sz w:val="18"/>
              </w:rPr>
              <w:t>层</w:t>
            </w:r>
            <w:r>
              <w:rPr>
                <w:color w:val="1A1A1A"/>
                <w:sz w:val="18"/>
              </w:rPr>
              <w:t xml:space="preserve"> </w:t>
              <w:br/>
            </w:r>
            <w:r>
              <w:rPr>
                <w:color w:val="1A1A1A"/>
                <w:sz w:val="18"/>
              </w:rPr>
              <w:t xml:space="preserve"> 客群洞察层</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RFM</w:t>
            </w:r>
            <w:r>
              <w:rPr>
                <w:color w:val="1A1A1A"/>
                <w:sz w:val="18"/>
              </w:rPr>
              <w:t xml:space="preserve"> </w:t>
            </w:r>
            <w:r>
              <w:rPr>
                <w:color w:val="1A1A1A"/>
                <w:sz w:val="18"/>
              </w:rPr>
              <w:t>模型＋顾客画像</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如何让选品</w:t>
            </w:r>
            <w:r>
              <w:rPr>
                <w:color w:val="1A1A1A"/>
                <w:sz w:val="18"/>
              </w:rPr>
              <w:t xml:space="preserve"> </w:t>
            </w:r>
            <w:r>
              <w:rPr>
                <w:color w:val="1A1A1A"/>
                <w:sz w:val="18"/>
              </w:rPr>
              <w:t>“</w:t>
            </w:r>
            <w:r>
              <w:rPr>
                <w:color w:val="1A1A1A"/>
                <w:sz w:val="18"/>
              </w:rPr>
              <w:t xml:space="preserve"> </w:t>
            </w:r>
            <w:r>
              <w:rPr>
                <w:color w:val="1A1A1A"/>
                <w:sz w:val="18"/>
              </w:rPr>
              <w:t>千店千面</w:t>
            </w:r>
            <w:r>
              <w:rPr>
                <w:color w:val="1A1A1A"/>
                <w:sz w:val="18"/>
              </w:rPr>
              <w:t xml:space="preserve"> </w:t>
            </w:r>
            <w:r>
              <w:rPr>
                <w:color w:val="1A1A1A"/>
                <w:sz w:val="18"/>
              </w:rPr>
              <w:t>”</w:t>
            </w:r>
            <w:r>
              <w:rPr>
                <w:color w:val="1A1A1A"/>
                <w:sz w:val="18"/>
              </w:rPr>
              <w:t xml:space="preserve"> </w:t>
            </w:r>
            <w:r>
              <w:rPr>
                <w:color w:val="1A1A1A"/>
                <w:sz w:val="18"/>
              </w:rPr>
              <w:t>？</w:t>
            </w:r>
          </w:p>
        </w:tc>
        <w:tc>
          <w:tcPr>
            <w:tcW w:type="pct" w:w="2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用</w:t>
            </w:r>
            <w:r>
              <w:rPr>
                <w:color w:val="1A1A1A"/>
                <w:sz w:val="18"/>
              </w:rPr>
              <w:t xml:space="preserve"> </w:t>
            </w:r>
            <w:r>
              <w:rPr>
                <w:color w:val="1A1A1A"/>
                <w:sz w:val="18"/>
              </w:rPr>
              <w:t>RFM</w:t>
            </w:r>
            <w:r>
              <w:rPr>
                <w:color w:val="1A1A1A"/>
                <w:sz w:val="18"/>
              </w:rPr>
              <w:t xml:space="preserve"> </w:t>
            </w:r>
            <w:r>
              <w:rPr>
                <w:color w:val="1A1A1A"/>
                <w:sz w:val="18"/>
              </w:rPr>
              <w:t>＋社区客群画像支撑差异化选品。需诚实说明：受数据可及性限制，本平台的门店画像模块目前只做到</w:t>
            </w:r>
            <w:r>
              <w:rPr>
                <w:color w:val="1A1A1A"/>
                <w:sz w:val="18"/>
              </w:rPr>
              <w:t xml:space="preserve"> </w:t>
            </w:r>
            <w:r>
              <w:rPr>
                <w:color w:val="1A1A1A"/>
                <w:sz w:val="18"/>
              </w:rPr>
              <w:t>“</w:t>
            </w:r>
            <w:r>
              <w:rPr>
                <w:color w:val="1A1A1A"/>
                <w:sz w:val="18"/>
              </w:rPr>
              <w:t xml:space="preserve"> </w:t>
            </w:r>
            <w:r>
              <w:rPr>
                <w:color w:val="1A1A1A"/>
                <w:sz w:val="18"/>
              </w:rPr>
              <w:t>门店基础属性＋月度经营序列</w:t>
            </w:r>
            <w:r>
              <w:rPr>
                <w:color w:val="1A1A1A"/>
                <w:sz w:val="18"/>
              </w:rPr>
              <w:t xml:space="preserve"> </w:t>
            </w:r>
            <w:r>
              <w:rPr>
                <w:color w:val="1A1A1A"/>
                <w:sz w:val="18"/>
              </w:rPr>
              <w:t>”</w:t>
            </w:r>
            <w:r>
              <w:rPr>
                <w:color w:val="1A1A1A"/>
                <w:sz w:val="18"/>
              </w:rPr>
              <w:t xml:space="preserve"> </w:t>
            </w:r>
            <w:r>
              <w:rPr>
                <w:color w:val="1A1A1A"/>
                <w:sz w:val="18"/>
              </w:rPr>
              <w:t>的可得性核查，</w:t>
            </w:r>
            <w:r>
              <w:rPr>
                <w:color w:val="1A1A1A"/>
                <w:sz w:val="18"/>
              </w:rPr>
              <w:t xml:space="preserve"> </w:t>
            </w:r>
            <w:r>
              <w:rPr>
                <w:b/>
                <w:color w:val="1A1A1A"/>
                <w:sz w:val="18"/>
              </w:rPr>
              <w:t>尚不具备 RFM 分层计算能力</w:t>
            </w:r>
            <w:r>
              <w:rPr>
                <w:color w:val="1A1A1A"/>
                <w:sz w:val="18"/>
              </w:rPr>
              <w:t xml:space="preserve"> </w:t>
            </w:r>
            <w:r>
              <w:rPr>
                <w:color w:val="1A1A1A"/>
                <w:sz w:val="18"/>
              </w:rPr>
              <w:t>，该层在本研究中属于设计完备、实现部分完备的状态（见</w:t>
            </w:r>
            <w:r>
              <w:rPr>
                <w:color w:val="1A1A1A"/>
                <w:sz w:val="18"/>
              </w:rPr>
              <w:t xml:space="preserve"> </w:t>
            </w:r>
            <w:r>
              <w:rPr>
                <w:color w:val="1A1A1A"/>
                <w:sz w:val="18"/>
              </w:rPr>
              <w:t xml:space="preserve"> 3.3 </w:t>
            </w:r>
            <w:r>
              <w:rPr>
                <w:color w:val="1A1A1A"/>
                <w:sz w:val="18"/>
              </w:rPr>
              <w:t xml:space="preserve"> </w:t>
            </w:r>
            <w:r>
              <w:rPr>
                <w:color w:val="1A1A1A"/>
                <w:sz w:val="18"/>
              </w:rPr>
              <w:t>与</w:t>
            </w:r>
            <w:r>
              <w:rPr>
                <w:color w:val="1A1A1A"/>
                <w:sz w:val="18"/>
              </w:rPr>
              <w:t xml:space="preserve"> </w:t>
            </w:r>
            <w:r>
              <w:rPr>
                <w:color w:val="1A1A1A"/>
                <w:sz w:val="18"/>
              </w:rPr>
              <w:t xml:space="preserve"> 4.2.4</w:t>
            </w:r>
            <w:r>
              <w:rPr>
                <w:color w:val="1A1A1A"/>
                <w:sz w:val="18"/>
              </w:rPr>
              <w:t xml:space="preserve"> </w:t>
            </w:r>
            <w:r>
              <w:rPr>
                <w:color w:val="1A1A1A"/>
                <w:sz w:val="18"/>
              </w:rPr>
              <w:t>）。</w:t>
            </w:r>
          </w:p>
        </w:tc>
      </w:tr>
    </w:tbl>
    <w:p>
      <w:pPr>
        <w:spacing w:line="420" w:lineRule="auto"/>
        <w:jc w:val="both"/>
      </w:pPr>
      <w:r>
        <w:rPr>
          <w:color w:val="1A1A1A"/>
          <w:sz w:val="21"/>
        </w:rPr>
        <w:t>五层框架形成闭环：第</w:t>
      </w:r>
      <w:r>
        <w:rPr>
          <w:color w:val="1A1A1A"/>
          <w:sz w:val="21"/>
        </w:rPr>
        <w:t>1</w:t>
      </w:r>
      <w:r>
        <w:rPr>
          <w:color w:val="1A1A1A"/>
          <w:sz w:val="21"/>
        </w:rPr>
        <w:t>层</w:t>
      </w:r>
      <w:r>
        <w:rPr>
          <w:color w:val="1A1A1A"/>
          <w:sz w:val="21"/>
        </w:rPr>
        <w:t>STP</w:t>
      </w:r>
      <w:r>
        <w:rPr>
          <w:color w:val="1A1A1A"/>
          <w:sz w:val="21"/>
        </w:rPr>
        <w:t>确定方向，第</w:t>
      </w:r>
      <w:r>
        <w:rPr>
          <w:color w:val="1A1A1A"/>
          <w:sz w:val="21"/>
        </w:rPr>
        <w:t>2</w:t>
      </w:r>
      <w:r>
        <w:rPr>
          <w:color w:val="1A1A1A"/>
          <w:sz w:val="21"/>
        </w:rPr>
        <w:t>层人货场搭建运营框架，第</w:t>
      </w:r>
      <w:r>
        <w:rPr>
          <w:color w:val="1A1A1A"/>
          <w:sz w:val="21"/>
        </w:rPr>
        <w:t>3</w:t>
      </w:r>
      <w:r>
        <w:rPr>
          <w:color w:val="1A1A1A"/>
          <w:sz w:val="21"/>
        </w:rPr>
        <w:t>层品类管理建立商品流程，第</w:t>
      </w:r>
      <w:r>
        <w:rPr>
          <w:color w:val="1A1A1A"/>
          <w:sz w:val="21"/>
        </w:rPr>
        <w:t>4</w:t>
      </w:r>
      <w:r>
        <w:rPr>
          <w:color w:val="1A1A1A"/>
          <w:sz w:val="21"/>
        </w:rPr>
        <w:t>层三大</w:t>
      </w:r>
      <w:r>
        <w:rPr>
          <w:color w:val="1A1A1A"/>
          <w:sz w:val="21"/>
        </w:rPr>
        <w:t>AI</w:t>
      </w:r>
      <w:r>
        <w:rPr>
          <w:color w:val="1A1A1A"/>
          <w:sz w:val="21"/>
        </w:rPr>
        <w:t>算法实现数据驱动的选品决策，第</w:t>
      </w:r>
      <w:r>
        <w:rPr>
          <w:color w:val="1A1A1A"/>
          <w:sz w:val="21"/>
        </w:rPr>
        <w:t>5</w:t>
      </w:r>
      <w:r>
        <w:rPr>
          <w:color w:val="1A1A1A"/>
          <w:sz w:val="21"/>
        </w:rPr>
        <w:t>层客群洞察反向支撑第</w:t>
      </w:r>
      <w:r>
        <w:rPr>
          <w:color w:val="1A1A1A"/>
          <w:sz w:val="21"/>
        </w:rPr>
        <w:t>1</w:t>
      </w:r>
      <w:r>
        <w:rPr>
          <w:color w:val="1A1A1A"/>
          <w:sz w:val="21"/>
        </w:rPr>
        <w:t>层和第</w:t>
      </w:r>
      <w:r>
        <w:rPr>
          <w:color w:val="1A1A1A"/>
          <w:sz w:val="21"/>
        </w:rPr>
        <w:t>3</w:t>
      </w:r>
      <w:r>
        <w:rPr>
          <w:color w:val="1A1A1A"/>
          <w:sz w:val="21"/>
        </w:rPr>
        <w:t>层，形成</w:t>
      </w:r>
      <w:r>
        <w:rPr>
          <w:color w:val="1A1A1A"/>
          <w:sz w:val="21"/>
        </w:rPr>
        <w:t>“</w:t>
      </w:r>
      <w:r>
        <w:rPr>
          <w:color w:val="1A1A1A"/>
          <w:sz w:val="21"/>
        </w:rPr>
        <w:t>战略</w:t>
      </w:r>
      <w:r>
        <w:rPr>
          <w:color w:val="1A1A1A"/>
          <w:sz w:val="21"/>
        </w:rPr>
        <w:t>→</w:t>
      </w:r>
      <w:r>
        <w:rPr>
          <w:color w:val="1A1A1A"/>
          <w:sz w:val="21"/>
        </w:rPr>
        <w:t>运营</w:t>
      </w:r>
      <w:r>
        <w:rPr>
          <w:color w:val="1A1A1A"/>
          <w:sz w:val="21"/>
        </w:rPr>
        <w:t>→</w:t>
      </w:r>
      <w:r>
        <w:rPr>
          <w:color w:val="1A1A1A"/>
          <w:sz w:val="21"/>
        </w:rPr>
        <w:t>商品</w:t>
      </w:r>
      <w:r>
        <w:rPr>
          <w:color w:val="1A1A1A"/>
          <w:sz w:val="21"/>
        </w:rPr>
        <w:t>→</w:t>
      </w:r>
      <w:r>
        <w:rPr>
          <w:color w:val="1A1A1A"/>
          <w:sz w:val="21"/>
        </w:rPr>
        <w:t>算法</w:t>
      </w:r>
      <w:r>
        <w:rPr>
          <w:color w:val="1A1A1A"/>
          <w:sz w:val="21"/>
        </w:rPr>
        <w:t>→</w:t>
      </w:r>
      <w:r>
        <w:rPr>
          <w:color w:val="1A1A1A"/>
          <w:sz w:val="21"/>
        </w:rPr>
        <w:t>客群</w:t>
      </w:r>
      <w:r>
        <w:rPr>
          <w:color w:val="1A1A1A"/>
          <w:sz w:val="21"/>
        </w:rPr>
        <w:t>→</w:t>
      </w:r>
      <w:r>
        <w:rPr>
          <w:color w:val="1A1A1A"/>
          <w:sz w:val="21"/>
        </w:rPr>
        <w:t>战略</w:t>
      </w:r>
      <w:r>
        <w:rPr>
          <w:color w:val="1A1A1A"/>
          <w:sz w:val="21"/>
        </w:rPr>
        <w:t>”</w:t>
      </w:r>
      <w:r>
        <w:rPr>
          <w:color w:val="1A1A1A"/>
          <w:sz w:val="21"/>
        </w:rPr>
        <w:t>的持续优化闭环。</w:t>
      </w:r>
    </w:p>
    <w:p>
      <w:pPr>
        <w:spacing w:line="420" w:lineRule="auto"/>
        <w:jc w:val="both"/>
      </w:pPr>
      <w:r>
        <w:rPr>
          <w:color w:val="1A1A1A"/>
          <w:sz w:val="21"/>
        </w:rPr>
        <w:t>在平台建设实践中，本研究发现该闭环还需要一条</w:t>
      </w:r>
      <w:r>
        <w:rPr>
          <w:b/>
          <w:color w:val="1A1A1A"/>
          <w:sz w:val="21"/>
        </w:rPr>
        <w:t>纵向贯穿的原则线</w:t>
      </w:r>
      <w:r>
        <w:rPr>
          <w:color w:val="1A1A1A"/>
          <w:sz w:val="21"/>
        </w:rPr>
        <w:t>才能闭合</w:t>
      </w:r>
      <w:r>
        <w:rPr>
          <w:color w:val="1A1A1A"/>
          <w:sz w:val="21"/>
        </w:rPr>
        <w:t>——</w:t>
      </w:r>
      <w:r>
        <w:rPr>
          <w:color w:val="1A1A1A"/>
          <w:sz w:val="21"/>
        </w:rPr>
        <w:t>即</w:t>
      </w:r>
      <w:r>
        <w:rPr>
          <w:color w:val="1A1A1A"/>
          <w:sz w:val="21"/>
        </w:rPr>
        <w:t>“</w:t>
      </w:r>
      <w:r>
        <w:rPr>
          <w:color w:val="1A1A1A"/>
          <w:sz w:val="21"/>
        </w:rPr>
        <w:t>算得出来</w:t>
      </w:r>
      <w:r>
        <w:rPr>
          <w:color w:val="1A1A1A"/>
          <w:sz w:val="21"/>
        </w:rPr>
        <w:t>”</w:t>
      </w:r>
      <w:r>
        <w:rPr>
          <w:color w:val="1A1A1A"/>
          <w:sz w:val="21"/>
        </w:rPr>
        <w:t>与</w:t>
      </w:r>
      <w:r>
        <w:rPr>
          <w:color w:val="1A1A1A"/>
          <w:sz w:val="21"/>
        </w:rPr>
        <w:t>“</w:t>
      </w:r>
      <w:r>
        <w:rPr>
          <w:color w:val="1A1A1A"/>
          <w:sz w:val="21"/>
        </w:rPr>
        <w:t>该不该算</w:t>
      </w:r>
      <w:r>
        <w:rPr>
          <w:color w:val="1A1A1A"/>
          <w:sz w:val="21"/>
        </w:rPr>
        <w:t>”</w:t>
      </w:r>
      <w:r>
        <w:rPr>
          <w:color w:val="1A1A1A"/>
          <w:sz w:val="21"/>
        </w:rPr>
        <w:t>之间的界线。为此，本研究在五层框架之上补充了两条贯穿性设计原则，它们不属于任何一个层级，而是同时约束全部五层：</w:t>
      </w:r>
    </w:p>
    <w:p>
      <w:pPr>
        <w:pStyle w:val="ListNumber"/>
        <w:numPr>
          <w:ilvl w:val="0"/>
          <w:numId w:val="10"/>
        </w:numPr>
        <w:spacing w:after="40"/>
      </w:pPr>
      <w:r>
        <w:rPr>
          <w:b/>
        </w:rPr>
        <w:t>可信优先原则</w:t>
      </w:r>
      <w:r>
        <w:t>：当数据不足以支撑某项结论时，平台必须明确拒答并说明缺什么数据，而不是给出一个看起来合理的数字。这一原则已实现为平台级的返回契约（见</w:t>
      </w:r>
      <w:r>
        <w:t xml:space="preserve"> 3.2.6 </w:t>
      </w:r>
      <w:r>
        <w:t>与</w:t>
      </w:r>
      <w:r>
        <w:t xml:space="preserve"> 4.5.5</w:t>
      </w:r>
      <w:r>
        <w:t>）。</w:t>
      </w:r>
    </w:p>
    <w:p>
      <w:pPr>
        <w:pStyle w:val="ListNumber"/>
        <w:numPr>
          <w:ilvl w:val="0"/>
          <w:numId w:val="10"/>
        </w:numPr>
        <w:spacing w:after="40"/>
      </w:pPr>
      <w:r>
        <w:rPr>
          <w:b/>
        </w:rPr>
        <w:t>受控辅助决策原则</w:t>
      </w:r>
      <w:r>
        <w:t>：算法只产出建议，不产出决定；影响越大，所需的人工审批层级越高。这一原则已实现为三级权限模型与审批工作流（见</w:t>
      </w:r>
      <w:r>
        <w:t xml:space="preserve"> 3.2.7 </w:t>
      </w:r>
      <w:r>
        <w:t>与</w:t>
      </w:r>
      <w:r>
        <w:t xml:space="preserve"> 4.2.5</w:t>
      </w:r>
      <w:r>
        <w:t>）。</w:t>
      </w:r>
    </w:p>
    <w:p>
      <w:pPr>
        <w:spacing w:line="420" w:lineRule="auto"/>
        <w:jc w:val="both"/>
      </w:pPr>
      <w:r>
        <w:rPr>
          <w:color w:val="1A1A1A"/>
          <w:sz w:val="21"/>
        </w:rPr>
        <w:t>这两条原则的意义在于：它们把</w:t>
      </w:r>
      <w:r>
        <w:rPr>
          <w:color w:val="1A1A1A"/>
          <w:sz w:val="21"/>
        </w:rPr>
        <w:t>“AI</w:t>
      </w:r>
      <w:r>
        <w:rPr>
          <w:color w:val="1A1A1A"/>
          <w:sz w:val="21"/>
        </w:rPr>
        <w:t>是否可信</w:t>
      </w:r>
      <w:r>
        <w:rPr>
          <w:color w:val="1A1A1A"/>
          <w:sz w:val="21"/>
        </w:rPr>
        <w:t>”</w:t>
      </w:r>
      <w:r>
        <w:rPr>
          <w:color w:val="1A1A1A"/>
          <w:sz w:val="21"/>
        </w:rPr>
        <w:t>从一句价值主张，转化为可以被代码强制执行、并可以被测试用例验证的工程约束。平台为此专门设计了多项自动化断言，用于持续检验</w:t>
      </w:r>
      <w:r>
        <w:rPr>
          <w:color w:val="1A1A1A"/>
          <w:sz w:val="21"/>
        </w:rPr>
        <w:t>“</w:t>
      </w:r>
      <w:r>
        <w:rPr>
          <w:color w:val="1A1A1A"/>
          <w:sz w:val="21"/>
        </w:rPr>
        <w:t>拒答机制未被绕过、高影响建议未被自动放行</w:t>
      </w:r>
      <w:r>
        <w:rPr>
          <w:color w:val="1A1A1A"/>
          <w:sz w:val="21"/>
        </w:rPr>
        <w:t>”</w:t>
      </w:r>
      <w:r>
        <w:rPr>
          <w:color w:val="1A1A1A"/>
          <w:sz w:val="21"/>
        </w:rPr>
        <w:t>（见</w:t>
      </w:r>
      <w:r>
        <w:rPr>
          <w:color w:val="1A1A1A"/>
          <w:sz w:val="21"/>
        </w:rPr>
        <w:t xml:space="preserve"> 5.5.1</w:t>
      </w:r>
      <w:r>
        <w:rPr>
          <w:color w:val="1A1A1A"/>
          <w:sz w:val="21"/>
        </w:rPr>
        <w:t>）。</w:t>
      </w:r>
    </w:p>
    <w:p>
      <w:bookmarkStart w:id="99" w:name="_Toc_s32"/>
      <w:bookmarkStart w:id="3" w:name="s32"/>
      <w:pPr>
        <w:pStyle w:val="Heading2"/>
      </w:pPr>
      <w:bookmarkEnd w:id="3"/>
      <w:r>
        <w:rPr>
          <w:color w:val="1F4E79"/>
          <w:sz w:val="27"/>
        </w:rPr>
        <w:t>3.2　核心理论详述</w:t>
      </w:r>
      <w:bookmarkEnd w:id="99"/>
    </w:p>
    <w:p>
      <w:bookmarkStart w:id="4" w:name="s321"/>
      <w:pPr>
        <w:pStyle w:val="Heading3"/>
      </w:pPr>
      <w:bookmarkEnd w:id="4"/>
      <w:r>
        <w:rPr>
          <w:color w:val="2C3E50"/>
          <w:sz w:val="23"/>
        </w:rPr>
        <w:t>3.2.1　STP理论</w:t>
      </w:r>
    </w:p>
    <w:p>
      <w:pPr>
        <w:spacing w:line="420" w:lineRule="auto"/>
        <w:jc w:val="both"/>
      </w:pPr>
      <w:r>
        <w:rPr>
          <w:color w:val="1A1A1A"/>
          <w:sz w:val="21"/>
        </w:rPr>
        <w:t>STP</w:t>
      </w:r>
      <w:r>
        <w:rPr>
          <w:color w:val="1A1A1A"/>
          <w:sz w:val="21"/>
        </w:rPr>
        <w:t>理论由市场细分（</w:t>
      </w:r>
      <w:r>
        <w:rPr>
          <w:color w:val="1A1A1A"/>
          <w:sz w:val="21"/>
        </w:rPr>
        <w:t>Segmentation</w:t>
      </w:r>
      <w:r>
        <w:rPr>
          <w:color w:val="1A1A1A"/>
          <w:sz w:val="21"/>
        </w:rPr>
        <w:t>）、目标市场选择（</w:t>
      </w:r>
      <w:r>
        <w:rPr>
          <w:color w:val="1A1A1A"/>
          <w:sz w:val="21"/>
        </w:rPr>
        <w:t>Targeting</w:t>
      </w:r>
      <w:r>
        <w:rPr>
          <w:color w:val="1A1A1A"/>
          <w:sz w:val="21"/>
        </w:rPr>
        <w:t>）和市场定位（</w:t>
      </w:r>
      <w:r>
        <w:rPr>
          <w:color w:val="1A1A1A"/>
          <w:sz w:val="21"/>
        </w:rPr>
        <w:t>Positioning</w:t>
      </w:r>
      <w:r>
        <w:rPr>
          <w:color w:val="1A1A1A"/>
          <w:sz w:val="21"/>
        </w:rPr>
        <w:t>）三部分组成。对苏果而言：市场细分按消费能力、生活方式、购物目的将零售市场分为中高端品质消费、民生刚需消费、即时便利消费等细分市场；目标市场选择聚焦</w:t>
      </w:r>
      <w:r>
        <w:rPr>
          <w:color w:val="1A1A1A"/>
          <w:sz w:val="21"/>
        </w:rPr>
        <w:t>“</w:t>
      </w:r>
      <w:r>
        <w:rPr>
          <w:color w:val="1A1A1A"/>
          <w:sz w:val="21"/>
        </w:rPr>
        <w:t>社区家庭＋民生刚需</w:t>
      </w:r>
      <w:r>
        <w:rPr>
          <w:color w:val="1A1A1A"/>
          <w:sz w:val="21"/>
        </w:rPr>
        <w:t>”</w:t>
      </w:r>
      <w:r>
        <w:rPr>
          <w:color w:val="1A1A1A"/>
          <w:sz w:val="21"/>
        </w:rPr>
        <w:t>；市场定位为</w:t>
      </w:r>
      <w:r>
        <w:rPr>
          <w:color w:val="1A1A1A"/>
          <w:sz w:val="21"/>
        </w:rPr>
        <w:t>“</w:t>
      </w:r>
      <w:r>
        <w:rPr>
          <w:color w:val="1A1A1A"/>
          <w:sz w:val="21"/>
        </w:rPr>
        <w:t>家门口的社区厨房＋高性价比民生超市</w:t>
      </w:r>
      <w:r>
        <w:rPr>
          <w:color w:val="1A1A1A"/>
          <w:sz w:val="21"/>
        </w:rPr>
        <w:t>”</w:t>
      </w:r>
      <w:r>
        <w:rPr>
          <w:color w:val="1A1A1A"/>
          <w:sz w:val="21"/>
        </w:rPr>
        <w:t>。</w:t>
      </w:r>
    </w:p>
    <w:p>
      <w:pPr>
        <w:spacing w:line="420" w:lineRule="auto"/>
        <w:jc w:val="both"/>
      </w:pPr>
      <w:r>
        <w:rPr>
          <w:color w:val="1A1A1A"/>
          <w:sz w:val="21"/>
        </w:rPr>
        <w:t>在本研究中，</w:t>
      </w:r>
      <w:r>
        <w:rPr>
          <w:color w:val="1A1A1A"/>
          <w:sz w:val="21"/>
        </w:rPr>
        <w:t>STP</w:t>
      </w:r>
      <w:r>
        <w:rPr>
          <w:color w:val="1A1A1A"/>
          <w:sz w:val="21"/>
        </w:rPr>
        <w:t>并非停留在战略描述层面，而是被翻译成了三组可配置参数：一是</w:t>
      </w:r>
      <w:r>
        <w:rPr>
          <w:b/>
          <w:color w:val="1A1A1A"/>
          <w:sz w:val="21"/>
        </w:rPr>
        <w:t>评分权重</w:t>
      </w:r>
      <w:r>
        <w:rPr>
          <w:color w:val="1A1A1A"/>
          <w:sz w:val="21"/>
        </w:rPr>
        <w:t>（销量</w:t>
      </w:r>
      <w:r>
        <w:rPr>
          <w:color w:val="1A1A1A"/>
          <w:sz w:val="21"/>
        </w:rPr>
        <w:t>30%</w:t>
      </w:r>
      <w:r>
        <w:rPr>
          <w:color w:val="1A1A1A"/>
          <w:sz w:val="21"/>
        </w:rPr>
        <w:t>／毛利</w:t>
      </w:r>
      <w:r>
        <w:rPr>
          <w:color w:val="1A1A1A"/>
          <w:sz w:val="21"/>
        </w:rPr>
        <w:t>30%</w:t>
      </w:r>
      <w:r>
        <w:rPr>
          <w:color w:val="1A1A1A"/>
          <w:sz w:val="21"/>
        </w:rPr>
        <w:t>／周转</w:t>
      </w:r>
      <w:r>
        <w:rPr>
          <w:color w:val="1A1A1A"/>
          <w:sz w:val="21"/>
        </w:rPr>
        <w:t>20%</w:t>
      </w:r>
      <w:r>
        <w:rPr>
          <w:color w:val="1A1A1A"/>
          <w:sz w:val="21"/>
        </w:rPr>
        <w:t>／坪效</w:t>
      </w:r>
      <w:r>
        <w:rPr>
          <w:color w:val="1A1A1A"/>
          <w:sz w:val="21"/>
        </w:rPr>
        <w:t>20%</w:t>
      </w:r>
      <w:r>
        <w:rPr>
          <w:color w:val="1A1A1A"/>
          <w:sz w:val="21"/>
        </w:rPr>
        <w:t>），体现</w:t>
      </w:r>
      <w:r>
        <w:rPr>
          <w:color w:val="1A1A1A"/>
          <w:sz w:val="21"/>
        </w:rPr>
        <w:t>“</w:t>
      </w:r>
      <w:r>
        <w:rPr>
          <w:color w:val="1A1A1A"/>
          <w:sz w:val="21"/>
        </w:rPr>
        <w:t>民生刚需优先、同时兼顾盈利</w:t>
      </w:r>
      <w:r>
        <w:rPr>
          <w:color w:val="1A1A1A"/>
          <w:sz w:val="21"/>
        </w:rPr>
        <w:t>”</w:t>
      </w:r>
      <w:r>
        <w:rPr>
          <w:color w:val="1A1A1A"/>
          <w:sz w:val="21"/>
        </w:rPr>
        <w:t>；二是</w:t>
      </w:r>
      <w:r>
        <w:rPr>
          <w:b/>
          <w:color w:val="1A1A1A"/>
          <w:sz w:val="21"/>
        </w:rPr>
        <w:t>风险阈值</w:t>
      </w:r>
      <w:r>
        <w:rPr>
          <w:color w:val="1A1A1A"/>
          <w:sz w:val="21"/>
        </w:rPr>
        <w:t>（健康度低于</w:t>
      </w:r>
      <w:r>
        <w:rPr>
          <w:color w:val="1A1A1A"/>
          <w:sz w:val="21"/>
        </w:rPr>
        <w:t>55</w:t>
      </w:r>
      <w:r>
        <w:rPr>
          <w:color w:val="1A1A1A"/>
          <w:sz w:val="21"/>
        </w:rPr>
        <w:t>分触发</w:t>
      </w:r>
      <w:r>
        <w:rPr>
          <w:color w:val="1A1A1A"/>
          <w:sz w:val="21"/>
        </w:rPr>
        <w:t>“</w:t>
      </w:r>
      <w:r>
        <w:rPr>
          <w:color w:val="1A1A1A"/>
          <w:sz w:val="21"/>
        </w:rPr>
        <w:t>需优化</w:t>
      </w:r>
      <w:r>
        <w:rPr>
          <w:color w:val="1A1A1A"/>
          <w:sz w:val="21"/>
        </w:rPr>
        <w:t>”</w:t>
      </w:r>
      <w:r>
        <w:rPr>
          <w:color w:val="1A1A1A"/>
          <w:sz w:val="21"/>
        </w:rPr>
        <w:t>预警、库存周转高于</w:t>
      </w:r>
      <w:r>
        <w:rPr>
          <w:color w:val="1A1A1A"/>
          <w:sz w:val="21"/>
        </w:rPr>
        <w:t>45</w:t>
      </w:r>
      <w:r>
        <w:rPr>
          <w:color w:val="1A1A1A"/>
          <w:sz w:val="21"/>
        </w:rPr>
        <w:t>天视为偏高、坪效低于全店加权均值视为偏低）；三是</w:t>
      </w:r>
      <w:r>
        <w:rPr>
          <w:b/>
          <w:color w:val="1A1A1A"/>
          <w:sz w:val="21"/>
        </w:rPr>
        <w:t>处置分档</w:t>
      </w:r>
      <w:r>
        <w:rPr>
          <w:color w:val="1A1A1A"/>
          <w:sz w:val="21"/>
        </w:rPr>
        <w:t>（依据健康度分数把品类映射为扩充／保留／观察／精简／退出五类动作）。这三组参数在平台中均以显式配置项存在，可由管理员在系统管理页面调整而无须改动代码，调整后全部相关页面会实时重算</w:t>
      </w:r>
      <w:r>
        <w:rPr>
          <w:color w:val="1A1A1A"/>
          <w:sz w:val="21"/>
        </w:rPr>
        <w:t>——</w:t>
      </w:r>
      <w:r>
        <w:rPr>
          <w:color w:val="1A1A1A"/>
          <w:sz w:val="21"/>
        </w:rPr>
        <w:t>这一点已由自动化断言</w:t>
      </w:r>
      <w:r>
        <w:rPr>
          <w:color w:val="1A1A1A"/>
          <w:sz w:val="21"/>
        </w:rPr>
        <w:t>“</w:t>
      </w:r>
      <w:r>
        <w:rPr>
          <w:color w:val="1A1A1A"/>
          <w:sz w:val="21"/>
        </w:rPr>
        <w:t>权重变更后实时重算产生不同结果</w:t>
      </w:r>
      <w:r>
        <w:rPr>
          <w:color w:val="1A1A1A"/>
          <w:sz w:val="21"/>
        </w:rPr>
        <w:t>”</w:t>
      </w:r>
      <w:r>
        <w:rPr>
          <w:color w:val="1A1A1A"/>
          <w:sz w:val="21"/>
        </w:rPr>
        <w:t>覆盖验证。</w:t>
      </w:r>
    </w:p>
    <w:p>
      <w:bookmarkStart w:id="5" w:name="s322"/>
      <w:pPr>
        <w:pStyle w:val="Heading3"/>
      </w:pPr>
      <w:bookmarkEnd w:id="5"/>
      <w:r>
        <w:rPr>
          <w:color w:val="2C3E50"/>
          <w:sz w:val="23"/>
        </w:rPr>
        <w:t>3.2.2　人货场理论</w:t>
      </w:r>
    </w:p>
    <w:p>
      <w:pPr>
        <w:spacing w:line="420" w:lineRule="auto"/>
        <w:jc w:val="both"/>
      </w:pPr>
      <w:r>
        <w:rPr>
          <w:color w:val="1A1A1A"/>
          <w:sz w:val="21"/>
        </w:rPr>
        <w:t>人货场是零售运营的核心框架。</w:t>
      </w:r>
      <w:r>
        <w:rPr>
          <w:color w:val="1A1A1A"/>
          <w:sz w:val="21"/>
        </w:rPr>
        <w:t>“</w:t>
      </w:r>
      <w:r>
        <w:rPr>
          <w:color w:val="1A1A1A"/>
          <w:sz w:val="21"/>
        </w:rPr>
        <w:t>人</w:t>
      </w:r>
      <w:r>
        <w:rPr>
          <w:color w:val="1A1A1A"/>
          <w:sz w:val="21"/>
        </w:rPr>
        <w:t>”</w:t>
      </w:r>
      <w:r>
        <w:rPr>
          <w:color w:val="1A1A1A"/>
          <w:sz w:val="21"/>
        </w:rPr>
        <w:t>指客群及其需求，</w:t>
      </w:r>
      <w:r>
        <w:rPr>
          <w:color w:val="1A1A1A"/>
          <w:sz w:val="21"/>
        </w:rPr>
        <w:t>“</w:t>
      </w:r>
      <w:r>
        <w:rPr>
          <w:color w:val="1A1A1A"/>
          <w:sz w:val="21"/>
        </w:rPr>
        <w:t>货</w:t>
      </w:r>
      <w:r>
        <w:rPr>
          <w:color w:val="1A1A1A"/>
          <w:sz w:val="21"/>
        </w:rPr>
        <w:t>”</w:t>
      </w:r>
      <w:r>
        <w:rPr>
          <w:color w:val="1A1A1A"/>
          <w:sz w:val="21"/>
        </w:rPr>
        <w:t>指商品结构与选品策略，</w:t>
      </w:r>
      <w:r>
        <w:rPr>
          <w:color w:val="1A1A1A"/>
          <w:sz w:val="21"/>
        </w:rPr>
        <w:t>“</w:t>
      </w:r>
      <w:r>
        <w:rPr>
          <w:color w:val="1A1A1A"/>
          <w:sz w:val="21"/>
        </w:rPr>
        <w:t>场</w:t>
      </w:r>
      <w:r>
        <w:rPr>
          <w:color w:val="1A1A1A"/>
          <w:sz w:val="21"/>
        </w:rPr>
        <w:t>”</w:t>
      </w:r>
      <w:r>
        <w:rPr>
          <w:color w:val="1A1A1A"/>
          <w:sz w:val="21"/>
        </w:rPr>
        <w:t>指购物场景与渠道。三者围绕同一客群需求协同运转。苏果的人货场现状是：人＝社区家庭消费者，货＝生鲜为优势品类的全品类商品结构，场＝社区化门店＋萬家</w:t>
      </w:r>
      <w:r>
        <w:rPr>
          <w:color w:val="1A1A1A"/>
          <w:sz w:val="21"/>
        </w:rPr>
        <w:t>APP</w:t>
      </w:r>
      <w:r>
        <w:rPr>
          <w:color w:val="1A1A1A"/>
          <w:sz w:val="21"/>
        </w:rPr>
        <w:t>线上渠道。</w:t>
      </w:r>
    </w:p>
    <w:p>
      <w:pPr>
        <w:spacing w:line="420" w:lineRule="auto"/>
        <w:jc w:val="both"/>
      </w:pPr>
      <w:r>
        <w:rPr>
          <w:color w:val="1A1A1A"/>
          <w:sz w:val="21"/>
        </w:rPr>
        <w:t>本研究从人货场三维度诊断选品痛点，并在平台信息架构中确保三个维度各有对应入口，避免出现</w:t>
      </w:r>
      <w:r>
        <w:rPr>
          <w:color w:val="1A1A1A"/>
          <w:sz w:val="21"/>
        </w:rPr>
        <w:t>“</w:t>
      </w:r>
      <w:r>
        <w:rPr>
          <w:color w:val="1A1A1A"/>
          <w:sz w:val="21"/>
        </w:rPr>
        <w:t>只诊断不落地</w:t>
      </w:r>
      <w:r>
        <w:rPr>
          <w:color w:val="1A1A1A"/>
          <w:sz w:val="21"/>
        </w:rPr>
        <w:t>”</w:t>
      </w:r>
      <w:r>
        <w:rPr>
          <w:color w:val="1A1A1A"/>
          <w:sz w:val="21"/>
        </w:rPr>
        <w:t>的悬空分析：</w:t>
      </w:r>
    </w:p>
    <w:tbl>
      <w:tblPr>
        <w:tblW w:type="pct" w:w="5000"/>
        <w:tblLayout w:type="autofit"/>
        <w:tblLook w:firstColumn="1" w:firstRow="1" w:lastColumn="0" w:lastRow="0" w:noHBand="0" w:noVBand="1" w:val="04A0"/>
      </w:tblPr>
      <w:tblGrid>
        <w:gridCol w:w="864"/>
        <w:gridCol w:w="2592"/>
        <w:gridCol w:w="2592"/>
        <w:gridCol w:w="2592"/>
      </w:tblGrid>
      <w:tr>
        <w:tc>
          <w:tcPr>
            <w:tcW w:type="pct" w:w="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维度</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诊断出的核心痛点</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平台承载页面</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当前实现状态</w:t>
            </w:r>
          </w:p>
        </w:tc>
      </w:tr>
      <w:tr>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人</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客群画像不精准、需求变化响应慢、个性化推荐缺失</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千店千面、门店画像、</w:t>
            </w:r>
            <w:r>
              <w:rPr>
                <w:color w:val="1A1A1A"/>
                <w:sz w:val="18"/>
              </w:rPr>
              <w:t xml:space="preserve"> </w:t>
            </w:r>
            <w:r>
              <w:rPr>
                <w:color w:val="1A1A1A"/>
                <w:sz w:val="18"/>
              </w:rPr>
              <w:t>AI</w:t>
            </w:r>
            <w:r>
              <w:rPr>
                <w:color w:val="1A1A1A"/>
                <w:sz w:val="18"/>
              </w:rPr>
              <w:t xml:space="preserve"> </w:t>
            </w:r>
            <w:r>
              <w:rPr>
                <w:color w:val="1A1A1A"/>
                <w:sz w:val="18"/>
              </w:rPr>
              <w:t>选品助手</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门店画像可查（可得性核查）； </w:t>
            </w:r>
            <w:r>
              <w:rPr>
                <w:b/>
                <w:color w:val="1A1A1A"/>
                <w:sz w:val="18"/>
              </w:rPr>
              <w:t>客群分层与个性化推荐未实现</w:t>
            </w:r>
            <w:r>
              <w:rPr>
                <w:color w:val="1A1A1A"/>
                <w:sz w:val="18"/>
              </w:rPr>
              <w:t xml:space="preserve"> </w:t>
            </w:r>
            <w:r>
              <w:rPr>
                <w:color w:val="1A1A1A"/>
                <w:sz w:val="18"/>
              </w:rPr>
              <w:t>，页面以</w:t>
            </w:r>
            <w:r>
              <w:rPr>
                <w:color w:val="1A1A1A"/>
                <w:sz w:val="18"/>
              </w:rPr>
              <w:t xml:space="preserve"> </w:t>
            </w:r>
            <w:r>
              <w:rPr>
                <w:color w:val="1A1A1A"/>
                <w:sz w:val="18"/>
              </w:rPr>
              <w:t>“</w:t>
            </w:r>
            <w:r>
              <w:rPr>
                <w:color w:val="1A1A1A"/>
                <w:sz w:val="18"/>
              </w:rPr>
              <w:t xml:space="preserve"> </w:t>
            </w:r>
            <w:r>
              <w:rPr>
                <w:color w:val="1A1A1A"/>
                <w:sz w:val="18"/>
              </w:rPr>
              <w:t>待接入</w:t>
            </w:r>
            <w:r>
              <w:rPr>
                <w:color w:val="1A1A1A"/>
                <w:sz w:val="18"/>
              </w:rPr>
              <w:t xml:space="preserve"> </w:t>
            </w:r>
            <w:r>
              <w:rPr>
                <w:color w:val="1A1A1A"/>
                <w:sz w:val="18"/>
              </w:rPr>
              <w:t>”</w:t>
            </w:r>
            <w:r>
              <w:rPr>
                <w:color w:val="1A1A1A"/>
                <w:sz w:val="18"/>
              </w:rPr>
              <w:t xml:space="preserve"> </w:t>
            </w:r>
            <w:r>
              <w:rPr>
                <w:color w:val="1A1A1A"/>
                <w:sz w:val="18"/>
              </w:rPr>
              <w:t>状态明示，不做任何数据虚构</w:t>
            </w:r>
          </w:p>
        </w:tc>
      </w:tr>
      <w:tr>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货</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SKU</w:t>
            </w:r>
            <w:r>
              <w:rPr>
                <w:color w:val="1A1A1A"/>
                <w:sz w:val="18"/>
              </w:rPr>
              <w:t xml:space="preserve"> </w:t>
            </w:r>
            <w:r>
              <w:rPr>
                <w:color w:val="1A1A1A"/>
                <w:sz w:val="18"/>
              </w:rPr>
              <w:t>冗余低效、千店一面、关联陈列缺失、缺货与积压并存、自有品牌渗透不足</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品类健康诊断、选品比较中心、关联陈列分析、自有品牌机会、新品评估</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健康度评分、关联陈列、候选比较已实测可用；自有品牌机会与新品评估已建成评估框架，但依赖品牌／自有品牌对照销售数据，当前数据集未覆盖，故输出合法拒答</w:t>
            </w:r>
          </w:p>
        </w:tc>
      </w:tr>
      <w:tr>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场</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场景化陈列不足、线上线下选品割裂、数据驱动决策缺失</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关联陈列分析、需求预测、数据中心</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关联规则已可转化为自然语言陈列建议；需求预测与趋势判定已实测可用；全渠道数据打通属落地阶段任务</w:t>
            </w:r>
          </w:p>
        </w:tc>
      </w:tr>
    </w:tbl>
    <w:p>
      <w:bookmarkStart w:id="6" w:name="s323"/>
      <w:pPr>
        <w:pStyle w:val="Heading3"/>
      </w:pPr>
      <w:bookmarkEnd w:id="6"/>
      <w:r>
        <w:rPr>
          <w:color w:val="2C3E50"/>
          <w:sz w:val="23"/>
        </w:rPr>
        <w:t>3.2.3　品类管理（ECR/CM 8步法）</w:t>
      </w:r>
    </w:p>
    <w:p>
      <w:pPr>
        <w:spacing w:line="420" w:lineRule="auto"/>
        <w:jc w:val="both"/>
      </w:pPr>
      <w:r>
        <w:rPr>
          <w:color w:val="1A1A1A"/>
          <w:sz w:val="21"/>
        </w:rPr>
        <w:t>品类管理（</w:t>
      </w:r>
      <w:r>
        <w:rPr>
          <w:color w:val="1A1A1A"/>
          <w:sz w:val="21"/>
        </w:rPr>
        <w:t>Category Management</w:t>
      </w:r>
      <w:r>
        <w:rPr>
          <w:color w:val="1A1A1A"/>
          <w:sz w:val="21"/>
        </w:rPr>
        <w:t>）是高效消费者响应（</w:t>
      </w:r>
      <w:r>
        <w:rPr>
          <w:color w:val="1A1A1A"/>
          <w:sz w:val="21"/>
        </w:rPr>
        <w:t>ECR</w:t>
      </w:r>
      <w:r>
        <w:rPr>
          <w:color w:val="1A1A1A"/>
          <w:sz w:val="21"/>
        </w:rPr>
        <w:t>）的核心工具，将每个品类作为</w:t>
      </w:r>
      <w:r>
        <w:rPr>
          <w:color w:val="1A1A1A"/>
          <w:sz w:val="21"/>
        </w:rPr>
        <w:t>“</w:t>
      </w:r>
      <w:r>
        <w:rPr>
          <w:color w:val="1A1A1A"/>
          <w:sz w:val="21"/>
        </w:rPr>
        <w:t>战略业务单元</w:t>
      </w:r>
      <w:r>
        <w:rPr>
          <w:color w:val="1A1A1A"/>
          <w:sz w:val="21"/>
        </w:rPr>
        <w:t>”</w:t>
      </w:r>
      <w:r>
        <w:rPr>
          <w:color w:val="1A1A1A"/>
          <w:sz w:val="21"/>
        </w:rPr>
        <w:t>进行管理。</w:t>
      </w:r>
      <w:r>
        <w:rPr>
          <w:color w:val="1A1A1A"/>
          <w:sz w:val="21"/>
        </w:rPr>
        <w:t>8</w:t>
      </w:r>
      <w:r>
        <w:rPr>
          <w:color w:val="1A1A1A"/>
          <w:sz w:val="21"/>
        </w:rPr>
        <w:t>步法包括：定义品类、确定品类角色、品类评估、品类评分、制定目标、品类策略、品类战术、执行与回顾。其中</w:t>
      </w:r>
      <w:r>
        <w:rPr>
          <w:color w:val="1A1A1A"/>
          <w:sz w:val="21"/>
        </w:rPr>
        <w:t>“</w:t>
      </w:r>
      <w:r>
        <w:rPr>
          <w:color w:val="1A1A1A"/>
          <w:sz w:val="21"/>
        </w:rPr>
        <w:t>品类战术</w:t>
      </w:r>
      <w:r>
        <w:rPr>
          <w:color w:val="1A1A1A"/>
          <w:sz w:val="21"/>
        </w:rPr>
        <w:t>”</w:t>
      </w:r>
      <w:r>
        <w:rPr>
          <w:color w:val="1A1A1A"/>
          <w:sz w:val="21"/>
        </w:rPr>
        <w:t>中的选品、定价、促销、陈列四个环节是</w:t>
      </w:r>
      <w:r>
        <w:rPr>
          <w:color w:val="1A1A1A"/>
          <w:sz w:val="21"/>
        </w:rPr>
        <w:t>AI</w:t>
      </w:r>
      <w:r>
        <w:rPr>
          <w:color w:val="1A1A1A"/>
          <w:sz w:val="21"/>
        </w:rPr>
        <w:t>技术可以深度介入的关键节点。</w:t>
      </w:r>
    </w:p>
    <w:p>
      <w:pPr>
        <w:spacing w:line="420" w:lineRule="auto"/>
        <w:jc w:val="both"/>
      </w:pPr>
      <w:r>
        <w:rPr>
          <w:color w:val="1A1A1A"/>
          <w:sz w:val="21"/>
        </w:rPr>
        <w:t>本研究把</w:t>
      </w:r>
      <w:r>
        <w:rPr>
          <w:color w:val="1A1A1A"/>
          <w:sz w:val="21"/>
        </w:rPr>
        <w:t xml:space="preserve"> 8 </w:t>
      </w:r>
      <w:r>
        <w:rPr>
          <w:color w:val="1A1A1A"/>
          <w:sz w:val="21"/>
        </w:rPr>
        <w:t>步法中的</w:t>
      </w:r>
      <w:r>
        <w:rPr>
          <w:color w:val="1A1A1A"/>
          <w:sz w:val="21"/>
        </w:rPr>
        <w:t>“</w:t>
      </w:r>
      <w:r>
        <w:rPr>
          <w:color w:val="1A1A1A"/>
          <w:sz w:val="21"/>
        </w:rPr>
        <w:t>品类评估</w:t>
      </w:r>
      <w:r>
        <w:rPr>
          <w:color w:val="1A1A1A"/>
          <w:sz w:val="21"/>
        </w:rPr>
        <w:t>—</w:t>
      </w:r>
      <w:r>
        <w:rPr>
          <w:color w:val="1A1A1A"/>
          <w:sz w:val="21"/>
        </w:rPr>
        <w:t>品类评分</w:t>
      </w:r>
      <w:r>
        <w:rPr>
          <w:color w:val="1A1A1A"/>
          <w:sz w:val="21"/>
        </w:rPr>
        <w:t>”</w:t>
      </w:r>
      <w:r>
        <w:rPr>
          <w:color w:val="1A1A1A"/>
          <w:sz w:val="21"/>
        </w:rPr>
        <w:t>两步固化为可复算的算法流程，并以</w:t>
      </w:r>
      <w:r>
        <w:rPr>
          <w:color w:val="1A1A1A"/>
          <w:sz w:val="21"/>
        </w:rPr>
        <w:t>“</w:t>
      </w:r>
      <w:r>
        <w:rPr>
          <w:color w:val="1A1A1A"/>
          <w:sz w:val="21"/>
        </w:rPr>
        <w:t>选品比较中心</w:t>
      </w:r>
      <w:r>
        <w:rPr>
          <w:color w:val="1A1A1A"/>
          <w:sz w:val="21"/>
        </w:rPr>
        <w:t>”</w:t>
      </w:r>
      <w:r>
        <w:rPr>
          <w:color w:val="1A1A1A"/>
          <w:sz w:val="21"/>
        </w:rPr>
        <w:t>页面承接：用户可任意勾选</w:t>
      </w:r>
      <w:r>
        <w:rPr>
          <w:color w:val="1A1A1A"/>
          <w:sz w:val="21"/>
        </w:rPr>
        <w:t xml:space="preserve"> 2 </w:t>
      </w:r>
      <w:r>
        <w:rPr>
          <w:color w:val="1A1A1A"/>
          <w:sz w:val="21"/>
        </w:rPr>
        <w:t>个以上候选对象，平台按四个维度加权打分并输出带优先级编号（</w:t>
      </w:r>
      <w:r>
        <w:rPr>
          <w:color w:val="1A1A1A"/>
          <w:sz w:val="21"/>
        </w:rPr>
        <w:t>A</w:t>
      </w:r>
      <w:r>
        <w:rPr>
          <w:color w:val="1A1A1A"/>
          <w:sz w:val="21"/>
        </w:rPr>
        <w:t>、</w:t>
      </w:r>
      <w:r>
        <w:rPr>
          <w:color w:val="1A1A1A"/>
          <w:sz w:val="21"/>
        </w:rPr>
        <w:t>B</w:t>
      </w:r>
      <w:r>
        <w:rPr>
          <w:color w:val="1A1A1A"/>
          <w:sz w:val="21"/>
        </w:rPr>
        <w:t>、</w:t>
      </w:r>
      <w:r>
        <w:rPr>
          <w:color w:val="1A1A1A"/>
          <w:sz w:val="21"/>
        </w:rPr>
        <w:t>C…</w:t>
      </w:r>
      <w:r>
        <w:rPr>
          <w:color w:val="1A1A1A"/>
          <w:sz w:val="21"/>
        </w:rPr>
        <w:t>）的排序结果，每个排序项均附具数据依据（销量贡献、毛利贡献、周转天数、坪效、关联力）与扣分原因。这一设计使</w:t>
      </w:r>
      <w:r>
        <w:rPr>
          <w:color w:val="1A1A1A"/>
          <w:sz w:val="21"/>
        </w:rPr>
        <w:t>“</w:t>
      </w:r>
      <w:r>
        <w:rPr>
          <w:color w:val="1A1A1A"/>
          <w:sz w:val="21"/>
        </w:rPr>
        <w:t>品类评估</w:t>
      </w:r>
      <w:r>
        <w:rPr>
          <w:color w:val="1A1A1A"/>
          <w:sz w:val="21"/>
        </w:rPr>
        <w:t>”</w:t>
      </w:r>
      <w:r>
        <w:rPr>
          <w:color w:val="1A1A1A"/>
          <w:sz w:val="21"/>
        </w:rPr>
        <w:t>从一次性的会议议题，变成随时可重跑的常规动作。</w:t>
      </w:r>
    </w:p>
    <w:p>
      <w:pPr>
        <w:spacing w:line="420" w:lineRule="auto"/>
        <w:jc w:val="both"/>
      </w:pPr>
      <w:r>
        <w:rPr>
          <w:color w:val="1A1A1A"/>
          <w:sz w:val="21"/>
        </w:rPr>
        <w:t>需要说明的是，</w:t>
      </w:r>
      <w:r>
        <w:rPr>
          <w:color w:val="1A1A1A"/>
          <w:sz w:val="21"/>
        </w:rPr>
        <w:t xml:space="preserve">8 </w:t>
      </w:r>
      <w:r>
        <w:rPr>
          <w:color w:val="1A1A1A"/>
          <w:sz w:val="21"/>
        </w:rPr>
        <w:t>步法中的</w:t>
      </w:r>
      <w:r>
        <w:rPr>
          <w:color w:val="1A1A1A"/>
          <w:sz w:val="21"/>
        </w:rPr>
        <w:t>“</w:t>
      </w:r>
      <w:r>
        <w:rPr>
          <w:color w:val="1A1A1A"/>
          <w:sz w:val="21"/>
        </w:rPr>
        <w:t>定价、促销</w:t>
      </w:r>
      <w:r>
        <w:rPr>
          <w:color w:val="1A1A1A"/>
          <w:sz w:val="21"/>
        </w:rPr>
        <w:t>”</w:t>
      </w:r>
      <w:r>
        <w:rPr>
          <w:color w:val="1A1A1A"/>
          <w:sz w:val="21"/>
        </w:rPr>
        <w:t>两步本平台</w:t>
      </w:r>
      <w:r>
        <w:rPr>
          <w:b/>
          <w:color w:val="1A1A1A"/>
          <w:sz w:val="21"/>
        </w:rPr>
        <w:t>未做实现</w:t>
      </w:r>
      <w:r>
        <w:rPr>
          <w:color w:val="1A1A1A"/>
          <w:sz w:val="21"/>
        </w:rPr>
        <w:t>，原因有二：一是定价决策高度依赖供应商谈判条件与竞争门店价格情报，本项目的演示数据集不含这两类字段；二是贸然由模型给出价格建议，其业务风险远高于选品建议。平台选择在</w:t>
      </w:r>
      <w:r>
        <w:rPr>
          <w:color w:val="1A1A1A"/>
          <w:sz w:val="21"/>
        </w:rPr>
        <w:t>“</w:t>
      </w:r>
      <w:r>
        <w:rPr>
          <w:color w:val="1A1A1A"/>
          <w:sz w:val="21"/>
        </w:rPr>
        <w:t>选品</w:t>
      </w:r>
      <w:r>
        <w:rPr>
          <w:color w:val="1A1A1A"/>
          <w:sz w:val="21"/>
        </w:rPr>
        <w:t>”</w:t>
      </w:r>
      <w:r>
        <w:rPr>
          <w:color w:val="1A1A1A"/>
          <w:sz w:val="21"/>
        </w:rPr>
        <w:t>与</w:t>
      </w:r>
      <w:r>
        <w:rPr>
          <w:color w:val="1A1A1A"/>
          <w:sz w:val="21"/>
        </w:rPr>
        <w:t>“</w:t>
      </w:r>
      <w:r>
        <w:rPr>
          <w:color w:val="1A1A1A"/>
          <w:sz w:val="21"/>
        </w:rPr>
        <w:t>陈列</w:t>
      </w:r>
      <w:r>
        <w:rPr>
          <w:color w:val="1A1A1A"/>
          <w:sz w:val="21"/>
        </w:rPr>
        <w:t>”</w:t>
      </w:r>
      <w:r>
        <w:rPr>
          <w:color w:val="1A1A1A"/>
          <w:sz w:val="21"/>
        </w:rPr>
        <w:t>两个环节做深，而非在全部环节做浅。</w:t>
      </w:r>
    </w:p>
    <w:p>
      <w:bookmarkStart w:id="7" w:name="s324"/>
      <w:pPr>
        <w:pStyle w:val="Heading3"/>
      </w:pPr>
      <w:bookmarkEnd w:id="7"/>
      <w:r>
        <w:rPr>
          <w:color w:val="2C3E50"/>
          <w:sz w:val="23"/>
        </w:rPr>
        <w:t>3.2.4　三大AI算法</w:t>
      </w:r>
    </w:p>
    <w:p>
      <w:pPr>
        <w:spacing w:line="420" w:lineRule="auto"/>
        <w:jc w:val="both"/>
      </w:pPr>
      <w:r>
        <w:rPr>
          <w:color w:val="1A1A1A"/>
          <w:sz w:val="21"/>
        </w:rPr>
        <w:t>原框架中的三大</w:t>
      </w:r>
      <w:r>
        <w:rPr>
          <w:color w:val="1A1A1A"/>
          <w:sz w:val="21"/>
        </w:rPr>
        <w:t>AI</w:t>
      </w:r>
      <w:r>
        <w:rPr>
          <w:color w:val="1A1A1A"/>
          <w:sz w:val="21"/>
        </w:rPr>
        <w:t>算法在本次平台建设中全部落地。为保证严谨，此处先给出</w:t>
      </w:r>
      <w:r>
        <w:rPr>
          <w:color w:val="1A1A1A"/>
          <w:sz w:val="21"/>
        </w:rPr>
        <w:t>“</w:t>
      </w:r>
      <w:r>
        <w:rPr>
          <w:color w:val="1A1A1A"/>
          <w:sz w:val="21"/>
        </w:rPr>
        <w:t>算法目标</w:t>
      </w:r>
      <w:r>
        <w:rPr>
          <w:color w:val="1A1A1A"/>
          <w:sz w:val="21"/>
        </w:rPr>
        <w:t>”</w:t>
      </w:r>
      <w:r>
        <w:rPr>
          <w:color w:val="1A1A1A"/>
          <w:sz w:val="21"/>
        </w:rPr>
        <w:t>，具体实现细节（含参数取值与工程优化手段）集中在</w:t>
      </w:r>
      <w:r>
        <w:rPr>
          <w:color w:val="1A1A1A"/>
          <w:sz w:val="21"/>
        </w:rPr>
        <w:t xml:space="preserve"> 4.5 </w:t>
      </w:r>
      <w:r>
        <w:rPr>
          <w:color w:val="1A1A1A"/>
          <w:sz w:val="21"/>
        </w:rPr>
        <w:t>节，实证结果集中在</w:t>
      </w:r>
      <w:r>
        <w:rPr>
          <w:color w:val="1A1A1A"/>
          <w:sz w:val="21"/>
        </w:rPr>
        <w:t xml:space="preserve"> 5.2—5.4 </w:t>
      </w:r>
      <w:r>
        <w:rPr>
          <w:color w:val="1A1A1A"/>
          <w:sz w:val="21"/>
        </w:rPr>
        <w:t>节。</w:t>
      </w:r>
    </w:p>
    <w:p>
      <w:pPr>
        <w:spacing w:line="420" w:lineRule="auto"/>
        <w:jc w:val="both"/>
      </w:pPr>
      <w:r>
        <w:rPr>
          <w:b/>
          <w:color w:val="1A1A1A"/>
          <w:sz w:val="21"/>
        </w:rPr>
        <w:t>（1）购物篮分析（Market Basket Analysis）</w:t>
      </w:r>
      <w:r>
        <w:rPr>
          <w:color w:val="1A1A1A"/>
          <w:sz w:val="21"/>
        </w:rPr>
        <w:t>——</w:t>
      </w:r>
      <w:r>
        <w:rPr>
          <w:color w:val="1A1A1A"/>
          <w:sz w:val="21"/>
        </w:rPr>
        <w:t>基于关联规则挖掘，通过支持度、置信度、提升度三个指标发现商品间的关联购买关系，指导关联陈列和组合促销。本研究采用</w:t>
      </w:r>
      <w:r>
        <w:rPr>
          <w:color w:val="1A1A1A"/>
          <w:sz w:val="21"/>
        </w:rPr>
        <w:t xml:space="preserve"> Apriori </w:t>
      </w:r>
      <w:r>
        <w:rPr>
          <w:color w:val="1A1A1A"/>
          <w:sz w:val="21"/>
        </w:rPr>
        <w:t>算法并针对零售交易数据的规模特征做了工程优化：为每个商品建立交易索引，项集求交用双指针线性归并，避免朴素实现的集合复制开销（见</w:t>
      </w:r>
      <w:r>
        <w:rPr>
          <w:color w:val="1A1A1A"/>
          <w:sz w:val="21"/>
        </w:rPr>
        <w:t xml:space="preserve"> 4.5.1</w:t>
      </w:r>
      <w:r>
        <w:rPr>
          <w:color w:val="1A1A1A"/>
          <w:sz w:val="21"/>
        </w:rPr>
        <w:t>）。</w:t>
      </w:r>
    </w:p>
    <w:p>
      <w:pPr>
        <w:spacing w:line="420" w:lineRule="auto"/>
        <w:jc w:val="both"/>
      </w:pPr>
      <w:r>
        <w:rPr>
          <w:b/>
          <w:color w:val="1A1A1A"/>
          <w:sz w:val="21"/>
        </w:rPr>
        <w:t>（2）SKU优化（Assortment Optimization）</w:t>
      </w:r>
      <w:r>
        <w:rPr>
          <w:color w:val="1A1A1A"/>
          <w:sz w:val="21"/>
        </w:rPr>
        <w:t>——</w:t>
      </w:r>
      <w:r>
        <w:rPr>
          <w:color w:val="1A1A1A"/>
          <w:sz w:val="21"/>
        </w:rPr>
        <w:t>基于品类健康度评分模型，综合销量、毛利、周转率、坪效等指标评估品类的贡献度，识别低效对象并给出汰换建议。本研究对经典</w:t>
      </w:r>
      <w:r>
        <w:rPr>
          <w:color w:val="1A1A1A"/>
          <w:sz w:val="21"/>
        </w:rPr>
        <w:t xml:space="preserve"> Min-Max </w:t>
      </w:r>
      <w:r>
        <w:rPr>
          <w:color w:val="1A1A1A"/>
          <w:sz w:val="21"/>
        </w:rPr>
        <w:t>归一化做了两处针对性修正：一是采用</w:t>
      </w:r>
      <w:r>
        <w:rPr>
          <w:color w:val="1A1A1A"/>
          <w:sz w:val="21"/>
        </w:rPr>
        <w:t xml:space="preserve"> </w:t>
      </w:r>
      <w:r>
        <w:rPr>
          <w:b/>
          <w:color w:val="1A1A1A"/>
          <w:sz w:val="21"/>
        </w:rPr>
        <w:t>5%—95% 分位边界收敛</w:t>
      </w:r>
      <w:r>
        <w:rPr>
          <w:color w:val="1A1A1A"/>
          <w:sz w:val="21"/>
        </w:rPr>
        <w:t>，避免小样本下首尾被钉死在</w:t>
      </w:r>
      <w:r>
        <w:rPr>
          <w:color w:val="1A1A1A"/>
          <w:sz w:val="21"/>
        </w:rPr>
        <w:t xml:space="preserve"> 0 </w:t>
      </w:r>
      <w:r>
        <w:rPr>
          <w:color w:val="1A1A1A"/>
          <w:sz w:val="21"/>
        </w:rPr>
        <w:t>分与</w:t>
      </w:r>
      <w:r>
        <w:rPr>
          <w:color w:val="1A1A1A"/>
          <w:sz w:val="21"/>
        </w:rPr>
        <w:t xml:space="preserve"> 100 </w:t>
      </w:r>
      <w:r>
        <w:rPr>
          <w:color w:val="1A1A1A"/>
          <w:sz w:val="21"/>
        </w:rPr>
        <w:t>分；二是对周转天数采用</w:t>
      </w:r>
      <w:r>
        <w:rPr>
          <w:b/>
          <w:color w:val="1A1A1A"/>
          <w:sz w:val="21"/>
        </w:rPr>
        <w:t>逆向标准化</w:t>
      </w:r>
      <w:r>
        <w:rPr>
          <w:color w:val="1A1A1A"/>
          <w:sz w:val="21"/>
        </w:rPr>
        <w:t>（周转越快得分越高）。此外，评分由</w:t>
      </w:r>
      <w:r>
        <w:rPr>
          <w:color w:val="1A1A1A"/>
          <w:sz w:val="21"/>
        </w:rPr>
        <w:t>“</w:t>
      </w:r>
      <w:r>
        <w:rPr>
          <w:color w:val="1A1A1A"/>
          <w:sz w:val="21"/>
        </w:rPr>
        <w:t>相对标准化</w:t>
      </w:r>
      <w:r>
        <w:rPr>
          <w:color w:val="1A1A1A"/>
          <w:sz w:val="21"/>
        </w:rPr>
        <w:t xml:space="preserve"> 60% </w:t>
      </w:r>
      <w:r>
        <w:rPr>
          <w:color w:val="1A1A1A"/>
          <w:sz w:val="21"/>
        </w:rPr>
        <w:t>＋</w:t>
      </w:r>
      <w:r>
        <w:rPr>
          <w:color w:val="1A1A1A"/>
          <w:sz w:val="21"/>
        </w:rPr>
        <w:t xml:space="preserve"> </w:t>
      </w:r>
      <w:r>
        <w:rPr>
          <w:color w:val="1A1A1A"/>
          <w:sz w:val="21"/>
        </w:rPr>
        <w:t>行业基准</w:t>
      </w:r>
      <w:r>
        <w:rPr>
          <w:color w:val="1A1A1A"/>
          <w:sz w:val="21"/>
        </w:rPr>
        <w:t xml:space="preserve"> 40%”</w:t>
      </w:r>
      <w:r>
        <w:rPr>
          <w:color w:val="1A1A1A"/>
          <w:sz w:val="21"/>
        </w:rPr>
        <w:t>混合构成，使结果既有横向可比性，又不脱离行业常识（见</w:t>
      </w:r>
      <w:r>
        <w:rPr>
          <w:color w:val="1A1A1A"/>
          <w:sz w:val="21"/>
        </w:rPr>
        <w:t xml:space="preserve"> 4.5.2</w:t>
      </w:r>
      <w:r>
        <w:rPr>
          <w:color w:val="1A1A1A"/>
          <w:sz w:val="21"/>
        </w:rPr>
        <w:t>）。</w:t>
      </w:r>
    </w:p>
    <w:p>
      <w:pPr>
        <w:spacing w:line="420" w:lineRule="auto"/>
        <w:jc w:val="both"/>
      </w:pPr>
      <w:r>
        <w:rPr>
          <w:b/>
          <w:color w:val="1A1A1A"/>
          <w:sz w:val="21"/>
        </w:rPr>
        <w:t>（3）需求预测（Demand Forecasting）</w:t>
      </w:r>
      <w:r>
        <w:rPr>
          <w:color w:val="1A1A1A"/>
          <w:sz w:val="21"/>
        </w:rPr>
        <w:t>——</w:t>
      </w:r>
      <w:r>
        <w:rPr>
          <w:color w:val="1A1A1A"/>
          <w:sz w:val="21"/>
        </w:rPr>
        <w:t>整合历史销量数据预测未来销量并给出补货建议。这里必须做一项与原稿不同的说明：原稿设想使用</w:t>
      </w:r>
      <w:r>
        <w:rPr>
          <w:color w:val="1A1A1A"/>
          <w:sz w:val="21"/>
        </w:rPr>
        <w:t xml:space="preserve"> Prophet</w:t>
      </w:r>
      <w:r>
        <w:rPr>
          <w:color w:val="1A1A1A"/>
          <w:sz w:val="21"/>
        </w:rPr>
        <w:t>／</w:t>
      </w:r>
      <w:r>
        <w:rPr>
          <w:color w:val="1A1A1A"/>
          <w:sz w:val="21"/>
        </w:rPr>
        <w:t>ARIMA</w:t>
      </w:r>
      <w:r>
        <w:rPr>
          <w:color w:val="1A1A1A"/>
          <w:sz w:val="21"/>
        </w:rPr>
        <w:t>／</w:t>
      </w:r>
      <w:r>
        <w:rPr>
          <w:color w:val="1A1A1A"/>
          <w:sz w:val="21"/>
        </w:rPr>
        <w:t xml:space="preserve">XGBoost </w:t>
      </w:r>
      <w:r>
        <w:rPr>
          <w:color w:val="1A1A1A"/>
          <w:sz w:val="21"/>
        </w:rPr>
        <w:t>等模型完成时间序列拟合与样本外外推；本次实际交付的平台，其需求预测模块实现的是</w:t>
      </w:r>
      <w:r>
        <w:rPr>
          <w:b/>
          <w:color w:val="1A1A1A"/>
          <w:sz w:val="21"/>
        </w:rPr>
        <w:t>“序列结构解析 ＋ 近 4 期与未来 4 期环比趋势判定 ＋ 五级趋势分类 ＋ 置信区间读取 ＋ 缺货风险联动”</w:t>
      </w:r>
      <w:r>
        <w:rPr>
          <w:color w:val="1A1A1A"/>
          <w:sz w:val="21"/>
        </w:rPr>
        <w:t>，</w:t>
      </w:r>
      <w:r>
        <w:rPr>
          <w:b/>
          <w:color w:val="1A1A1A"/>
          <w:sz w:val="21"/>
        </w:rPr>
        <w:t>并未包含时间序列模型的拟合与训练过程</w:t>
      </w:r>
      <w:r>
        <w:rPr>
          <w:color w:val="1A1A1A"/>
          <w:sz w:val="21"/>
        </w:rPr>
        <w:t>。因此本稿不再报告任何预测精度指标（如</w:t>
      </w:r>
      <w:r>
        <w:rPr>
          <w:color w:val="1A1A1A"/>
          <w:sz w:val="21"/>
        </w:rPr>
        <w:t xml:space="preserve"> MAPE</w:t>
      </w:r>
      <w:r>
        <w:rPr>
          <w:color w:val="1A1A1A"/>
          <w:sz w:val="21"/>
        </w:rPr>
        <w:t>），因为精度指标只有在完成样本外回测后才具备意义（详见</w:t>
      </w:r>
      <w:r>
        <w:rPr>
          <w:color w:val="1A1A1A"/>
          <w:sz w:val="21"/>
        </w:rPr>
        <w:t xml:space="preserve"> 5.4</w:t>
      </w:r>
      <w:r>
        <w:rPr>
          <w:color w:val="1A1A1A"/>
          <w:sz w:val="21"/>
        </w:rPr>
        <w:t>）。这一取舍是主动的：在演示数据只有</w:t>
      </w:r>
      <w:r>
        <w:rPr>
          <w:color w:val="1A1A1A"/>
          <w:sz w:val="21"/>
        </w:rPr>
        <w:t xml:space="preserve"> 16 </w:t>
      </w:r>
      <w:r>
        <w:rPr>
          <w:color w:val="1A1A1A"/>
          <w:sz w:val="21"/>
        </w:rPr>
        <w:t>周序列、且不含天气与节假日字段的条件下，声称某个模型能达到某精度区间，是不严谨的。</w:t>
      </w:r>
    </w:p>
    <w:p>
      <w:bookmarkStart w:id="8" w:name="s325"/>
      <w:pPr>
        <w:pStyle w:val="Heading3"/>
      </w:pPr>
      <w:bookmarkEnd w:id="8"/>
      <w:r>
        <w:rPr>
          <w:color w:val="2C3E50"/>
          <w:sz w:val="23"/>
        </w:rPr>
        <w:t>3.2.5　RFM模型与顾客画像</w:t>
      </w:r>
    </w:p>
    <w:p>
      <w:pPr>
        <w:spacing w:line="420" w:lineRule="auto"/>
        <w:jc w:val="both"/>
      </w:pPr>
      <w:r>
        <w:rPr>
          <w:color w:val="1A1A1A"/>
          <w:sz w:val="21"/>
        </w:rPr>
        <w:t>RFM</w:t>
      </w:r>
      <w:r>
        <w:rPr>
          <w:color w:val="1A1A1A"/>
          <w:sz w:val="21"/>
        </w:rPr>
        <w:t>模型通过最近消费时间（</w:t>
      </w:r>
      <w:r>
        <w:rPr>
          <w:color w:val="1A1A1A"/>
          <w:sz w:val="21"/>
        </w:rPr>
        <w:t>Recency</w:t>
      </w:r>
      <w:r>
        <w:rPr>
          <w:color w:val="1A1A1A"/>
          <w:sz w:val="21"/>
        </w:rPr>
        <w:t>）、消费频率（</w:t>
      </w:r>
      <w:r>
        <w:rPr>
          <w:color w:val="1A1A1A"/>
          <w:sz w:val="21"/>
        </w:rPr>
        <w:t>Frequency</w:t>
      </w:r>
      <w:r>
        <w:rPr>
          <w:color w:val="1A1A1A"/>
          <w:sz w:val="21"/>
        </w:rPr>
        <w:t>）、消费金额（</w:t>
      </w:r>
      <w:r>
        <w:rPr>
          <w:color w:val="1A1A1A"/>
          <w:sz w:val="21"/>
        </w:rPr>
        <w:t>Monetary</w:t>
      </w:r>
      <w:r>
        <w:rPr>
          <w:color w:val="1A1A1A"/>
          <w:sz w:val="21"/>
        </w:rPr>
        <w:t>）三个维度对顾客进行分层，识别高价值顾客、流失风险顾客等不同客群。结合社区人口特征、消费力、竞对分布等外部数据构建顾客画像，可实现</w:t>
      </w:r>
      <w:r>
        <w:rPr>
          <w:color w:val="1A1A1A"/>
          <w:sz w:val="21"/>
        </w:rPr>
        <w:t>“</w:t>
      </w:r>
      <w:r>
        <w:rPr>
          <w:color w:val="1A1A1A"/>
          <w:sz w:val="21"/>
        </w:rPr>
        <w:t>千店千面</w:t>
      </w:r>
      <w:r>
        <w:rPr>
          <w:color w:val="1A1A1A"/>
          <w:sz w:val="21"/>
        </w:rPr>
        <w:t>”</w:t>
      </w:r>
      <w:r>
        <w:rPr>
          <w:color w:val="1A1A1A"/>
          <w:sz w:val="21"/>
        </w:rPr>
        <w:t>的差异化选品。</w:t>
      </w:r>
    </w:p>
    <w:p>
      <w:pPr>
        <w:spacing w:line="420" w:lineRule="auto"/>
        <w:jc w:val="both"/>
      </w:pPr>
      <w:r>
        <w:rPr>
          <w:color w:val="1A1A1A"/>
          <w:sz w:val="21"/>
        </w:rPr>
        <w:t>本研究对该层理论的处理是</w:t>
      </w:r>
      <w:r>
        <w:rPr>
          <w:b/>
          <w:color w:val="1A1A1A"/>
          <w:sz w:val="21"/>
        </w:rPr>
        <w:t>“设计完备、实现受限于数据”</w:t>
      </w:r>
      <w:r>
        <w:rPr>
          <w:color w:val="1A1A1A"/>
          <w:sz w:val="21"/>
        </w:rPr>
        <w:t>：平台已建成门店画像页面，可输出门店基础属性（编码、城市、区县、地址、营业时间、经营面积、开业时间）与月度经营序列，并能执行</w:t>
      </w:r>
      <w:r>
        <w:rPr>
          <w:color w:val="1A1A1A"/>
          <w:sz w:val="21"/>
        </w:rPr>
        <w:t>“</w:t>
      </w:r>
      <w:r>
        <w:rPr>
          <w:color w:val="1A1A1A"/>
          <w:sz w:val="21"/>
        </w:rPr>
        <w:t>数据可得性核查</w:t>
      </w:r>
      <w:r>
        <w:rPr>
          <w:color w:val="1A1A1A"/>
          <w:sz w:val="21"/>
        </w:rPr>
        <w:t>”——</w:t>
      </w:r>
      <w:r>
        <w:rPr>
          <w:color w:val="1A1A1A"/>
          <w:sz w:val="21"/>
        </w:rPr>
        <w:t>当用户请求客群分层、周边人口、竞对分布等当前数据集未覆盖的结论时，平台明确返回</w:t>
      </w:r>
      <w:r>
        <w:rPr>
          <w:color w:val="1A1A1A"/>
          <w:sz w:val="21"/>
        </w:rPr>
        <w:t>“</w:t>
      </w:r>
      <w:r>
        <w:rPr>
          <w:color w:val="1A1A1A"/>
          <w:sz w:val="21"/>
        </w:rPr>
        <w:t>当前数据不足以支持该结论</w:t>
      </w:r>
      <w:r>
        <w:rPr>
          <w:color w:val="1A1A1A"/>
          <w:sz w:val="21"/>
        </w:rPr>
        <w:t>”</w:t>
      </w:r>
      <w:r>
        <w:rPr>
          <w:color w:val="1A1A1A"/>
          <w:sz w:val="21"/>
        </w:rPr>
        <w:t>并列出缺失字段。平台</w:t>
      </w:r>
      <w:r>
        <w:rPr>
          <w:b/>
          <w:color w:val="1A1A1A"/>
          <w:sz w:val="21"/>
        </w:rPr>
        <w:t>不会</w:t>
      </w:r>
      <w:r>
        <w:rPr>
          <w:color w:val="1A1A1A"/>
          <w:sz w:val="21"/>
        </w:rPr>
        <w:t>用随机数或行业均值冒充门店客群特征。</w:t>
      </w:r>
      <w:r>
        <w:rPr>
          <w:b/>
          <w:color w:val="1A1A1A"/>
          <w:sz w:val="21"/>
        </w:rPr>
        <w:t>完整的 RFM 分层与“千店千面”选品推荐，须在接入会员消费流水后实现</w:t>
      </w:r>
      <w:r>
        <w:rPr>
          <w:color w:val="1A1A1A"/>
          <w:sz w:val="21"/>
        </w:rPr>
        <w:t>，本研究把它列为落地阶段的核心任务（见</w:t>
      </w:r>
      <w:r>
        <w:rPr>
          <w:color w:val="1A1A1A"/>
          <w:sz w:val="21"/>
        </w:rPr>
        <w:t xml:space="preserve"> 6.1</w:t>
      </w:r>
      <w:r>
        <w:rPr>
          <w:color w:val="1A1A1A"/>
          <w:sz w:val="21"/>
        </w:rPr>
        <w:t>）。</w:t>
      </w:r>
    </w:p>
    <w:p>
      <w:bookmarkStart w:id="9" w:name="s326"/>
      <w:pPr>
        <w:pStyle w:val="Heading3"/>
      </w:pPr>
      <w:bookmarkEnd w:id="9"/>
      <w:r>
        <w:rPr>
          <w:color w:val="2C3E50"/>
          <w:sz w:val="23"/>
        </w:rPr>
        <w:t>3.2.6　数据不足拒答原则</w:t>
      </w:r>
    </w:p>
    <w:p>
      <w:pPr>
        <w:spacing w:line="420" w:lineRule="auto"/>
        <w:jc w:val="both"/>
      </w:pPr>
      <w:r>
        <w:rPr>
          <w:color w:val="1A1A1A"/>
          <w:sz w:val="21"/>
        </w:rPr>
        <w:t>这是本研究在方法论层面最重要的补充，也是平台区别于一般</w:t>
      </w:r>
      <w:r>
        <w:rPr>
          <w:color w:val="1A1A1A"/>
          <w:sz w:val="21"/>
        </w:rPr>
        <w:t>“</w:t>
      </w:r>
      <w:r>
        <w:rPr>
          <w:color w:val="1A1A1A"/>
          <w:sz w:val="21"/>
        </w:rPr>
        <w:t>演示型</w:t>
      </w:r>
      <w:r>
        <w:rPr>
          <w:color w:val="1A1A1A"/>
          <w:sz w:val="21"/>
        </w:rPr>
        <w:t xml:space="preserve"> AI </w:t>
      </w:r>
      <w:r>
        <w:rPr>
          <w:color w:val="1A1A1A"/>
          <w:sz w:val="21"/>
        </w:rPr>
        <w:t>作品</w:t>
      </w:r>
      <w:r>
        <w:rPr>
          <w:color w:val="1A1A1A"/>
          <w:sz w:val="21"/>
        </w:rPr>
        <w:t>”</w:t>
      </w:r>
      <w:r>
        <w:rPr>
          <w:color w:val="1A1A1A"/>
          <w:sz w:val="21"/>
        </w:rPr>
        <w:t>的关键设计。</w:t>
      </w:r>
    </w:p>
    <w:p>
      <w:pPr>
        <w:spacing w:line="420" w:lineRule="auto"/>
        <w:jc w:val="both"/>
      </w:pPr>
      <w:r>
        <w:rPr>
          <w:color w:val="1A1A1A"/>
          <w:sz w:val="21"/>
        </w:rPr>
        <w:t>商超选品场景中，</w:t>
      </w:r>
      <w:r>
        <w:rPr>
          <w:color w:val="1A1A1A"/>
          <w:sz w:val="21"/>
        </w:rPr>
        <w:t xml:space="preserve">AI </w:t>
      </w:r>
      <w:r>
        <w:rPr>
          <w:color w:val="1A1A1A"/>
          <w:sz w:val="21"/>
        </w:rPr>
        <w:t>最容易出问题的地方不是算错，而是</w:t>
      </w:r>
      <w:r>
        <w:rPr>
          <w:b/>
          <w:color w:val="1A1A1A"/>
          <w:sz w:val="21"/>
        </w:rPr>
        <w:t>在数据不足时仍然给出一组看起来专业的数字</w:t>
      </w:r>
      <w:r>
        <w:rPr>
          <w:color w:val="1A1A1A"/>
          <w:sz w:val="21"/>
        </w:rPr>
        <w:t>。一旦这类数字被采购人员采信，其危害大于没有</w:t>
      </w:r>
      <w:r>
        <w:rPr>
          <w:color w:val="1A1A1A"/>
          <w:sz w:val="21"/>
        </w:rPr>
        <w:t xml:space="preserve"> AI</w:t>
      </w:r>
      <w:r>
        <w:rPr>
          <w:color w:val="1A1A1A"/>
          <w:sz w:val="21"/>
        </w:rPr>
        <w:t>。为此，本研究确立一条硬性约束：</w:t>
      </w:r>
      <w:r>
        <w:rPr>
          <w:b/>
          <w:color w:val="1A1A1A"/>
          <w:sz w:val="21"/>
        </w:rPr>
        <w:t>任何算法在输入数据不满足最低要求时，必须返回“拒答”，并说明</w:t>
      </w:r>
      <w:r>
        <w:rPr>
          <w:color w:val="1A1A1A"/>
          <w:sz w:val="21"/>
        </w:rPr>
        <w:t>——</w:t>
      </w:r>
      <w:r>
        <w:rPr>
          <w:color w:val="1A1A1A"/>
          <w:sz w:val="21"/>
        </w:rPr>
        <w:t>缺哪个字段、缺哪个时段、缺哪个品类，以及现有数据实际覆盖的范围。拒答响应不是错误，而是正常业务结论。</w:t>
      </w:r>
    </w:p>
    <w:p>
      <w:pPr>
        <w:spacing w:line="420" w:lineRule="auto"/>
        <w:jc w:val="both"/>
      </w:pPr>
      <w:r>
        <w:rPr>
          <w:color w:val="1A1A1A"/>
          <w:sz w:val="21"/>
        </w:rPr>
        <w:t xml:space="preserve">该原则在平台中实现为统一的返回契约：算法输出恒为 </w:t>
      </w:r>
      <w:r>
        <w:rPr>
          <w:rFonts w:ascii="Courier" w:hAnsi="Courier"/>
          <w:color w:val="1A1A1A"/>
          <w:sz w:val="21"/>
        </w:rPr>
        <w:t>{ok, insufficient, reason, data}</w:t>
      </w:r>
      <w:r>
        <w:rPr>
          <w:color w:val="1A1A1A"/>
          <w:sz w:val="21"/>
        </w:rPr>
        <w:t xml:space="preserve"> 结构；当 </w:t>
      </w:r>
      <w:r>
        <w:rPr>
          <w:rFonts w:ascii="Courier" w:hAnsi="Courier"/>
          <w:color w:val="1A1A1A"/>
          <w:sz w:val="21"/>
        </w:rPr>
        <w:t>ok=false, insufficient=true</w:t>
      </w:r>
      <w:r>
        <w:rPr>
          <w:color w:val="1A1A1A"/>
          <w:sz w:val="21"/>
        </w:rPr>
        <w:t xml:space="preserve"> </w:t>
      </w:r>
      <w:r>
        <w:rPr>
          <w:color w:val="1A1A1A"/>
          <w:sz w:val="21"/>
        </w:rPr>
        <w:t>时，</w:t>
      </w:r>
      <w:r>
        <w:rPr>
          <w:color w:val="1A1A1A"/>
          <w:sz w:val="21"/>
        </w:rPr>
        <w:t xml:space="preserve">HTTP </w:t>
      </w:r>
      <w:r>
        <w:rPr>
          <w:color w:val="1A1A1A"/>
          <w:sz w:val="21"/>
        </w:rPr>
        <w:t>状态码仍为</w:t>
      </w:r>
      <w:r>
        <w:rPr>
          <w:color w:val="1A1A1A"/>
          <w:sz w:val="21"/>
        </w:rPr>
        <w:t xml:space="preserve"> 200</w:t>
      </w:r>
      <w:r>
        <w:rPr>
          <w:color w:val="1A1A1A"/>
          <w:sz w:val="21"/>
        </w:rPr>
        <w:t>，但响应体中</w:t>
      </w:r>
      <w:r>
        <w:rPr>
          <w:b/>
          <w:color w:val="1A1A1A"/>
          <w:sz w:val="21"/>
        </w:rPr>
        <w:t>不包含任何量化结果字段</w:t>
      </w:r>
      <w:r>
        <w:rPr>
          <w:color w:val="1A1A1A"/>
          <w:sz w:val="21"/>
        </w:rPr>
        <w:t xml:space="preserve">，仅包含 </w:t>
      </w:r>
      <w:r>
        <w:rPr>
          <w:rFonts w:ascii="Courier" w:hAnsi="Courier"/>
          <w:color w:val="1A1A1A"/>
          <w:sz w:val="21"/>
        </w:rPr>
        <w:t>reason</w:t>
      </w:r>
      <w:r>
        <w:rPr>
          <w:color w:val="1A1A1A"/>
          <w:sz w:val="21"/>
        </w:rPr>
        <w:t xml:space="preserve"> </w:t>
      </w:r>
      <w:r>
        <w:rPr>
          <w:color w:val="1A1A1A"/>
          <w:sz w:val="21"/>
        </w:rPr>
        <w:t>说明。这一设计从结构上杜绝了</w:t>
      </w:r>
      <w:r>
        <w:rPr>
          <w:color w:val="1A1A1A"/>
          <w:sz w:val="21"/>
        </w:rPr>
        <w:t>“</w:t>
      </w:r>
      <w:r>
        <w:rPr>
          <w:color w:val="1A1A1A"/>
          <w:sz w:val="21"/>
        </w:rPr>
        <w:t>前端误取到虚假数字</w:t>
      </w:r>
      <w:r>
        <w:rPr>
          <w:color w:val="1A1A1A"/>
          <w:sz w:val="21"/>
        </w:rPr>
        <w:t>”</w:t>
      </w:r>
      <w:r>
        <w:rPr>
          <w:color w:val="1A1A1A"/>
          <w:sz w:val="21"/>
        </w:rPr>
        <w:t>的可能</w:t>
      </w:r>
      <w:r>
        <w:rPr>
          <w:color w:val="1A1A1A"/>
          <w:sz w:val="21"/>
        </w:rPr>
        <w:t>——</w:t>
      </w:r>
      <w:r>
        <w:rPr>
          <w:color w:val="1A1A1A"/>
          <w:sz w:val="21"/>
        </w:rPr>
        <w:t>因为那些字段根本不存在。</w:t>
      </w:r>
    </w:p>
    <w:p>
      <w:pPr>
        <w:spacing w:line="420" w:lineRule="auto"/>
        <w:jc w:val="both"/>
      </w:pPr>
      <w:r>
        <w:rPr>
          <w:color w:val="1A1A1A"/>
          <w:sz w:val="21"/>
        </w:rPr>
        <w:t>拒答原则已在三处典型场景中被验证生效：一是查询数据集中不存在的品类（如</w:t>
      </w:r>
      <w:r>
        <w:rPr>
          <w:color w:val="1A1A1A"/>
          <w:sz w:val="21"/>
        </w:rPr>
        <w:t>“</w:t>
      </w:r>
      <w:r>
        <w:rPr>
          <w:color w:val="1A1A1A"/>
          <w:sz w:val="21"/>
        </w:rPr>
        <w:t>不存在的品类</w:t>
      </w:r>
      <w:r>
        <w:rPr>
          <w:color w:val="1A1A1A"/>
          <w:sz w:val="21"/>
        </w:rPr>
        <w:t>XYZ”</w:t>
      </w:r>
      <w:r>
        <w:rPr>
          <w:color w:val="1A1A1A"/>
          <w:sz w:val="21"/>
        </w:rPr>
        <w:t>）时，返回现有预测数据实际覆盖的品类清单；二是请求</w:t>
      </w:r>
      <w:r>
        <w:rPr>
          <w:color w:val="1A1A1A"/>
          <w:sz w:val="21"/>
        </w:rPr>
        <w:t xml:space="preserve"> SKU </w:t>
      </w:r>
      <w:r>
        <w:rPr>
          <w:color w:val="1A1A1A"/>
          <w:sz w:val="21"/>
        </w:rPr>
        <w:t>级量化评价而数据集不含</w:t>
      </w:r>
      <w:r>
        <w:rPr>
          <w:color w:val="1A1A1A"/>
          <w:sz w:val="21"/>
        </w:rPr>
        <w:t xml:space="preserve"> SKU </w:t>
      </w:r>
      <w:r>
        <w:rPr>
          <w:color w:val="1A1A1A"/>
          <w:sz w:val="21"/>
        </w:rPr>
        <w:t>字段时，拒绝输出评分并指引上传</w:t>
      </w:r>
      <w:r>
        <w:rPr>
          <w:color w:val="1A1A1A"/>
          <w:sz w:val="21"/>
        </w:rPr>
        <w:t xml:space="preserve"> SKU </w:t>
      </w:r>
      <w:r>
        <w:rPr>
          <w:color w:val="1A1A1A"/>
          <w:sz w:val="21"/>
        </w:rPr>
        <w:t>数据模板；三是质检型提问（如</w:t>
      </w:r>
      <w:r>
        <w:rPr>
          <w:color w:val="1A1A1A"/>
          <w:sz w:val="21"/>
        </w:rPr>
        <w:t>“</w:t>
      </w:r>
      <w:r>
        <w:rPr>
          <w:color w:val="1A1A1A"/>
          <w:sz w:val="21"/>
        </w:rPr>
        <w:t>我的数据有没有问题</w:t>
      </w:r>
      <w:r>
        <w:rPr>
          <w:color w:val="1A1A1A"/>
          <w:sz w:val="21"/>
        </w:rPr>
        <w:t>”</w:t>
      </w:r>
      <w:r>
        <w:rPr>
          <w:color w:val="1A1A1A"/>
          <w:sz w:val="21"/>
        </w:rPr>
        <w:t>）在无上传文件时，返回数据字典与可得性说明而非编造一份质检报告。相关自动化断言见</w:t>
      </w:r>
      <w:r>
        <w:rPr>
          <w:color w:val="1A1A1A"/>
          <w:sz w:val="21"/>
        </w:rPr>
        <w:t xml:space="preserve"> 5.5.2</w:t>
      </w:r>
      <w:r>
        <w:rPr>
          <w:color w:val="1A1A1A"/>
          <w:sz w:val="21"/>
        </w:rPr>
        <w:t>。</w:t>
      </w:r>
    </w:p>
    <w:p>
      <w:bookmarkStart w:id="10" w:name="s327"/>
      <w:pPr>
        <w:pStyle w:val="Heading3"/>
      </w:pPr>
      <w:bookmarkEnd w:id="10"/>
      <w:r>
        <w:rPr>
          <w:color w:val="2C3E50"/>
          <w:sz w:val="23"/>
        </w:rPr>
        <w:t>3.2.7　受控辅助决策与三级权限模型</w:t>
      </w:r>
    </w:p>
    <w:p>
      <w:pPr>
        <w:spacing w:line="420" w:lineRule="auto"/>
        <w:jc w:val="both"/>
      </w:pPr>
      <w:r>
        <w:rPr>
          <w:color w:val="1A1A1A"/>
          <w:sz w:val="21"/>
        </w:rPr>
        <w:t>AI</w:t>
      </w:r>
      <w:r>
        <w:rPr>
          <w:color w:val="1A1A1A"/>
          <w:sz w:val="21"/>
        </w:rPr>
        <w:t>选品助手应定位为</w:t>
      </w:r>
      <w:r>
        <w:rPr>
          <w:color w:val="1A1A1A"/>
          <w:sz w:val="21"/>
        </w:rPr>
        <w:t>“</w:t>
      </w:r>
      <w:r>
        <w:rPr>
          <w:color w:val="1A1A1A"/>
          <w:sz w:val="21"/>
        </w:rPr>
        <w:t>受控的辅助决策系统</w:t>
      </w:r>
      <w:r>
        <w:rPr>
          <w:color w:val="1A1A1A"/>
          <w:sz w:val="21"/>
        </w:rPr>
        <w:t>”</w:t>
      </w:r>
      <w:r>
        <w:rPr>
          <w:color w:val="1A1A1A"/>
          <w:sz w:val="21"/>
        </w:rPr>
        <w:t>，不得直接形成采购承诺、调价或供应商淘汰等高影响决策。本研究把这一原则量化为三级权限模型，并实现为可配置的审批工作流：</w:t>
      </w:r>
    </w:p>
    <w:tbl>
      <w:tblPr>
        <w:tblW w:type="pct" w:w="5000"/>
        <w:tblLayout w:type="autofit"/>
        <w:tblLook w:firstColumn="1" w:firstRow="1" w:lastColumn="0" w:lastRow="0" w:noHBand="0" w:noVBand="1" w:val="04A0"/>
      </w:tblPr>
      <w:tblGrid>
        <w:gridCol w:w="1037"/>
        <w:gridCol w:w="2246"/>
        <w:gridCol w:w="1901"/>
        <w:gridCol w:w="3456"/>
      </w:tblGrid>
      <w:tr>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等级</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建议性质</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典型示例</w:t>
            </w:r>
          </w:p>
        </w:tc>
        <w:tc>
          <w:tcPr>
            <w:tcW w:type="pct" w:w="2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系统强制约束</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Level 1 </w:t>
              <w:br/>
            </w:r>
            <w:r>
              <w:rPr>
                <w:color w:val="1A1A1A"/>
                <w:sz w:val="18"/>
              </w:rPr>
              <w:t xml:space="preserve"> 信息提示</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只呈现事实，不含处置动作</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r>
              <w:rPr>
                <w:color w:val="1A1A1A"/>
                <w:sz w:val="18"/>
              </w:rPr>
              <w:t xml:space="preserve"> </w:t>
            </w:r>
            <w:r>
              <w:rPr>
                <w:color w:val="1A1A1A"/>
                <w:sz w:val="18"/>
              </w:rPr>
              <w:t>生鲜蔬果未来</w:t>
            </w:r>
            <w:r>
              <w:rPr>
                <w:color w:val="1A1A1A"/>
                <w:sz w:val="18"/>
              </w:rPr>
              <w:t xml:space="preserve"> </w:t>
            </w:r>
            <w:r>
              <w:rPr>
                <w:color w:val="1A1A1A"/>
                <w:sz w:val="18"/>
              </w:rPr>
              <w:t xml:space="preserve"> 4 </w:t>
            </w:r>
            <w:r>
              <w:rPr>
                <w:color w:val="1A1A1A"/>
                <w:sz w:val="18"/>
              </w:rPr>
              <w:t xml:space="preserve"> </w:t>
            </w:r>
            <w:r>
              <w:rPr>
                <w:color w:val="1A1A1A"/>
                <w:sz w:val="18"/>
              </w:rPr>
              <w:t>期需求环比温和上涨</w:t>
            </w:r>
            <w:r>
              <w:rPr>
                <w:color w:val="1A1A1A"/>
                <w:sz w:val="18"/>
              </w:rPr>
              <w:t xml:space="preserve"> </w:t>
            </w:r>
            <w:r>
              <w:rPr>
                <w:color w:val="1A1A1A"/>
                <w:sz w:val="18"/>
              </w:rPr>
              <w:t xml:space="preserve"> 8.7%”</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仅展示，不进入审批流，不需理由</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Level 2 </w:t>
              <w:br/>
            </w:r>
            <w:r>
              <w:rPr>
                <w:color w:val="1A1A1A"/>
                <w:sz w:val="18"/>
              </w:rPr>
              <w:t xml:space="preserve"> 经营建议</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含具体经营动作，影响范围可控</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r>
              <w:rPr>
                <w:color w:val="1A1A1A"/>
                <w:sz w:val="18"/>
              </w:rPr>
              <w:t xml:space="preserve"> </w:t>
            </w:r>
            <w:r>
              <w:rPr>
                <w:color w:val="1A1A1A"/>
                <w:sz w:val="18"/>
              </w:rPr>
              <w:t>日化清洁品类建议精简低效</w:t>
            </w:r>
            <w:r>
              <w:rPr>
                <w:color w:val="1A1A1A"/>
                <w:sz w:val="18"/>
              </w:rPr>
              <w:t xml:space="preserve"> </w:t>
            </w:r>
            <w:r>
              <w:rPr>
                <w:color w:val="1A1A1A"/>
                <w:sz w:val="18"/>
              </w:rPr>
              <w:t xml:space="preserve"> SKU”</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可由品类经理层级审批；系统记录审批人、时间与意见，形成可追溯日志</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Level 3 </w:t>
              <w:br/>
            </w:r>
            <w:r>
              <w:rPr>
                <w:color w:val="1A1A1A"/>
                <w:sz w:val="18"/>
              </w:rPr>
              <w:t xml:space="preserve"> 高影响建议</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涉及品类退出、供应商调整、大额采购等不可轻易逆转型动作</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r>
              <w:rPr>
                <w:color w:val="1A1A1A"/>
                <w:sz w:val="18"/>
              </w:rPr>
              <w:t xml:space="preserve"> </w:t>
            </w:r>
            <w:r>
              <w:rPr>
                <w:color w:val="1A1A1A"/>
                <w:sz w:val="18"/>
              </w:rPr>
              <w:t>纺织服装品类退出方案</w:t>
            </w:r>
            <w:r>
              <w:rPr>
                <w:color w:val="1A1A1A"/>
                <w:sz w:val="18"/>
              </w:rPr>
              <w:t xml:space="preserve"> </w:t>
            </w:r>
            <w:r>
              <w:rPr>
                <w:color w:val="1A1A1A"/>
                <w:sz w:val="18"/>
              </w:rPr>
              <w:t>”</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必须人工审批，且必须填写审批理由</w:t>
            </w:r>
            <w:r>
              <w:rPr>
                <w:color w:val="1A1A1A"/>
                <w:sz w:val="18"/>
              </w:rPr>
              <w:t xml:space="preserve"> </w:t>
            </w:r>
            <w:r>
              <w:rPr>
                <w:color w:val="1A1A1A"/>
                <w:sz w:val="18"/>
              </w:rPr>
              <w:t>；缺失理由时接口直接拒绝（</w:t>
            </w:r>
            <w:r>
              <w:rPr>
                <w:color w:val="1A1A1A"/>
                <w:sz w:val="18"/>
              </w:rPr>
              <w:t xml:space="preserve"> </w:t>
            </w:r>
            <w:r>
              <w:rPr>
                <w:color w:val="1A1A1A"/>
                <w:sz w:val="18"/>
              </w:rPr>
              <w:t>400</w:t>
            </w:r>
            <w:r>
              <w:rPr>
                <w:color w:val="1A1A1A"/>
                <w:sz w:val="18"/>
              </w:rPr>
              <w:t xml:space="preserve"> </w:t>
            </w:r>
            <w:r>
              <w:rPr>
                <w:color w:val="1A1A1A"/>
                <w:sz w:val="18"/>
              </w:rPr>
              <w:t>）；同一条建议不可重复审批；系统不得绕过授权自动执行</w:t>
            </w:r>
          </w:p>
        </w:tc>
      </w:tr>
    </w:tbl>
    <w:p>
      <w:pPr>
        <w:spacing w:line="420" w:lineRule="auto"/>
        <w:jc w:val="both"/>
      </w:pPr>
      <w:r>
        <w:rPr>
          <w:color w:val="1A1A1A"/>
          <w:sz w:val="21"/>
        </w:rPr>
        <w:t>该模型的工程意义在于：它把</w:t>
      </w:r>
      <w:r>
        <w:rPr>
          <w:color w:val="1A1A1A"/>
          <w:sz w:val="21"/>
        </w:rPr>
        <w:t>“</w:t>
      </w:r>
      <w:r>
        <w:rPr>
          <w:color w:val="1A1A1A"/>
          <w:sz w:val="21"/>
        </w:rPr>
        <w:t>人机协同</w:t>
      </w:r>
      <w:r>
        <w:rPr>
          <w:color w:val="1A1A1A"/>
          <w:sz w:val="21"/>
        </w:rPr>
        <w:t>”</w:t>
      </w:r>
      <w:r>
        <w:rPr>
          <w:color w:val="1A1A1A"/>
          <w:sz w:val="21"/>
        </w:rPr>
        <w:t>从流程约定升级为</w:t>
      </w:r>
      <w:r>
        <w:rPr>
          <w:b/>
          <w:color w:val="1A1A1A"/>
          <w:sz w:val="21"/>
        </w:rPr>
        <w:t>系统强制</w:t>
      </w:r>
      <w:r>
        <w:rPr>
          <w:color w:val="1A1A1A"/>
          <w:sz w:val="21"/>
        </w:rPr>
        <w:t>。平台以测试用例明确验证了</w:t>
      </w:r>
      <w:r>
        <w:rPr>
          <w:color w:val="1A1A1A"/>
          <w:sz w:val="21"/>
        </w:rPr>
        <w:t xml:space="preserve"> Level 3 </w:t>
      </w:r>
      <w:r>
        <w:rPr>
          <w:color w:val="1A1A1A"/>
          <w:sz w:val="21"/>
        </w:rPr>
        <w:t>的三重保护均生效</w:t>
      </w:r>
      <w:r>
        <w:rPr>
          <w:color w:val="1A1A1A"/>
          <w:sz w:val="21"/>
        </w:rPr>
        <w:t>——</w:t>
      </w:r>
      <w:r>
        <w:rPr>
          <w:color w:val="1A1A1A"/>
          <w:sz w:val="21"/>
        </w:rPr>
        <w:t>无理由提交被拒、补填理由后通过、重复审批返回冲突（见</w:t>
      </w:r>
      <w:r>
        <w:rPr>
          <w:color w:val="1A1A1A"/>
          <w:sz w:val="21"/>
        </w:rPr>
        <w:t xml:space="preserve"> 5.5.3</w:t>
      </w:r>
      <w:r>
        <w:rPr>
          <w:color w:val="1A1A1A"/>
          <w:sz w:val="21"/>
        </w:rPr>
        <w:t>）。此外，平台对全部算法调用保留运行流水（记录调用类型、参数、输入行数、输出行数与耗时），使</w:t>
      </w:r>
      <w:r>
        <w:rPr>
          <w:color w:val="1A1A1A"/>
          <w:sz w:val="21"/>
        </w:rPr>
        <w:t xml:space="preserve">“AI </w:t>
      </w:r>
      <w:r>
        <w:rPr>
          <w:color w:val="1A1A1A"/>
          <w:sz w:val="21"/>
        </w:rPr>
        <w:t>给出过什么建议、依据什么数据、谁在何时批准</w:t>
      </w:r>
      <w:r>
        <w:rPr>
          <w:color w:val="1A1A1A"/>
          <w:sz w:val="21"/>
        </w:rPr>
        <w:t>”</w:t>
      </w:r>
      <w:r>
        <w:rPr>
          <w:color w:val="1A1A1A"/>
          <w:sz w:val="21"/>
        </w:rPr>
        <w:t>三件事均可事后追溯，满足</w:t>
      </w:r>
      <w:r>
        <w:rPr>
          <w:color w:val="1A1A1A"/>
          <w:sz w:val="21"/>
        </w:rPr>
        <w:t xml:space="preserve"> 7.2 </w:t>
      </w:r>
      <w:r>
        <w:rPr>
          <w:color w:val="1A1A1A"/>
          <w:sz w:val="21"/>
        </w:rPr>
        <w:t>节对可解释性与可追溯性的要求。</w:t>
      </w:r>
    </w:p>
    <w:p>
      <w:bookmarkStart w:id="100" w:name="_Toc_s33"/>
      <w:bookmarkStart w:id="11" w:name="s33"/>
      <w:pPr>
        <w:pStyle w:val="Heading2"/>
      </w:pPr>
      <w:bookmarkEnd w:id="11"/>
      <w:r>
        <w:rPr>
          <w:color w:val="1F4E79"/>
          <w:sz w:val="27"/>
        </w:rPr>
        <w:t>3.3　痛点到AI解法的映射</w:t>
      </w:r>
      <w:bookmarkEnd w:id="100"/>
    </w:p>
    <w:p>
      <w:pPr>
        <w:spacing w:line="420" w:lineRule="auto"/>
        <w:jc w:val="both"/>
      </w:pPr>
      <w:r>
        <w:rPr>
          <w:color w:val="1A1A1A"/>
          <w:sz w:val="21"/>
        </w:rPr>
        <w:t>基于五层理论框架，将第二章诊断的六大选品痛点逐一映射到对应的</w:t>
      </w:r>
      <w:r>
        <w:rPr>
          <w:color w:val="1A1A1A"/>
          <w:sz w:val="21"/>
        </w:rPr>
        <w:t>AI</w:t>
      </w:r>
      <w:r>
        <w:rPr>
          <w:color w:val="1A1A1A"/>
          <w:sz w:val="21"/>
        </w:rPr>
        <w:t>解法和平台功能模块。与原稿相比，本表最重要的改动是</w:t>
      </w:r>
      <w:r>
        <w:rPr>
          <w:b/>
          <w:color w:val="1A1A1A"/>
          <w:sz w:val="21"/>
        </w:rPr>
        <w:t>把“可落地性”一列改为“实现状态”，并如实标注每一模块的完成程度</w:t>
      </w:r>
      <w:r>
        <w:rPr>
          <w:color w:val="1A1A1A"/>
          <w:sz w:val="21"/>
        </w:rPr>
        <w:t>——</w:t>
      </w:r>
      <w:r>
        <w:rPr>
          <w:color w:val="1A1A1A"/>
          <w:sz w:val="21"/>
        </w:rPr>
        <w:t>这是参赛作品应当具备的自我诚实。</w:t>
      </w:r>
    </w:p>
    <w:tbl>
      <w:tblPr>
        <w:tblW w:type="pct" w:w="5000"/>
        <w:tblLayout w:type="autofit"/>
        <w:tblLook w:firstColumn="1" w:firstRow="1" w:lastColumn="0" w:lastRow="0" w:noHBand="0" w:noVBand="1" w:val="04A0"/>
      </w:tblPr>
      <w:tblGrid>
        <w:gridCol w:w="1123"/>
        <w:gridCol w:w="1210"/>
        <w:gridCol w:w="1901"/>
        <w:gridCol w:w="2333"/>
        <w:gridCol w:w="2074"/>
      </w:tblGrid>
      <w:tr>
        <w:tc>
          <w:tcPr>
            <w:tcW w:type="pct" w:w="6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痛点</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理论支撑</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AI</w:t>
            </w:r>
            <w:r>
              <w:rPr>
                <w:b/>
                <w:color w:val="1F4E79"/>
                <w:sz w:val="18"/>
              </w:rPr>
              <w:t xml:space="preserve"> </w:t>
            </w:r>
            <w:r>
              <w:rPr>
                <w:b/>
                <w:color w:val="1F4E79"/>
                <w:sz w:val="18"/>
              </w:rPr>
              <w:t>算法／工具</w:t>
            </w:r>
          </w:p>
        </w:tc>
        <w:tc>
          <w:tcPr>
            <w:tcW w:type="pct" w:w="13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平台功能模块与输出</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实现状态（截至本次交付）</w:t>
            </w:r>
          </w:p>
        </w:tc>
      </w:tr>
      <w:tr>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SKU</w:t>
            </w:r>
            <w:r>
              <w:rPr>
                <w:color w:val="1A1A1A"/>
                <w:sz w:val="18"/>
              </w:rPr>
              <w:t xml:space="preserve"> </w:t>
            </w:r>
            <w:r>
              <w:rPr>
                <w:color w:val="1A1A1A"/>
                <w:sz w:val="18"/>
              </w:rPr>
              <w:t>冗余低效</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品类管理＋</w:t>
            </w:r>
            <w:r>
              <w:rPr>
                <w:color w:val="1A1A1A"/>
                <w:sz w:val="18"/>
              </w:rPr>
              <w:t xml:space="preserve"> </w:t>
            </w:r>
            <w:r>
              <w:rPr>
                <w:color w:val="1A1A1A"/>
                <w:sz w:val="18"/>
              </w:rPr>
              <w:t>SKU</w:t>
            </w:r>
            <w:r>
              <w:rPr>
                <w:color w:val="1A1A1A"/>
                <w:sz w:val="18"/>
              </w:rPr>
              <w:t xml:space="preserve"> </w:t>
            </w:r>
            <w:r>
              <w:rPr>
                <w:color w:val="1A1A1A"/>
                <w:sz w:val="18"/>
              </w:rPr>
              <w:t>优化</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品类健康度加权评分（销量／毛利／周转／坪效）</w:t>
            </w:r>
          </w:p>
        </w:tc>
        <w:tc>
          <w:tcPr>
            <w:tcW w:type="pct" w:w="1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品类健康诊断</w:t>
            </w:r>
            <w:r>
              <w:rPr>
                <w:color w:val="1A1A1A"/>
                <w:sz w:val="18"/>
              </w:rPr>
              <w:t xml:space="preserve"> </w:t>
            </w:r>
            <w:r>
              <w:rPr>
                <w:color w:val="1A1A1A"/>
                <w:sz w:val="18"/>
              </w:rPr>
              <w:t xml:space="preserve"> → </w:t>
            </w:r>
            <w:r>
              <w:rPr>
                <w:color w:val="1A1A1A"/>
                <w:sz w:val="18"/>
              </w:rPr>
              <w:t xml:space="preserve"> </w:t>
            </w:r>
            <w:r>
              <w:rPr>
                <w:color w:val="1A1A1A"/>
                <w:sz w:val="18"/>
              </w:rPr>
              <w:t>输出健康度评分（五星制）、排名、低效预警、选品计划分档（扩充／保留／观察／精简／退出）</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已实现并实测</w:t>
            </w:r>
            <w:r>
              <w:rPr>
                <w:color w:val="1A1A1A"/>
                <w:sz w:val="18"/>
              </w:rPr>
              <w:t xml:space="preserve"> </w:t>
            </w:r>
            <w:r>
              <w:rPr>
                <w:color w:val="1A1A1A"/>
                <w:sz w:val="18"/>
              </w:rPr>
              <w:t>：</w:t>
            </w:r>
            <w:r>
              <w:rPr>
                <w:color w:val="1A1A1A"/>
                <w:sz w:val="18"/>
              </w:rPr>
              <w:t xml:space="preserve"> </w:t>
            </w:r>
            <w:r>
              <w:rPr>
                <w:color w:val="1A1A1A"/>
                <w:sz w:val="18"/>
              </w:rPr>
              <w:t xml:space="preserve">7 </w:t>
            </w:r>
            <w:r>
              <w:rPr>
                <w:color w:val="1A1A1A"/>
                <w:sz w:val="18"/>
              </w:rPr>
              <w:t xml:space="preserve"> </w:t>
            </w:r>
            <w:r>
              <w:rPr>
                <w:color w:val="1A1A1A"/>
                <w:sz w:val="18"/>
              </w:rPr>
              <w:t>个品类全部产出评分，实测值见</w:t>
            </w:r>
            <w:r>
              <w:rPr>
                <w:color w:val="1A1A1A"/>
                <w:sz w:val="18"/>
              </w:rPr>
              <w:t xml:space="preserve"> </w:t>
            </w:r>
            <w:r>
              <w:rPr>
                <w:color w:val="1A1A1A"/>
                <w:sz w:val="18"/>
              </w:rPr>
              <w:t xml:space="preserve"> 5.3</w:t>
            </w:r>
          </w:p>
        </w:tc>
      </w:tr>
      <w:tr>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千店一面</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STP</w:t>
            </w:r>
            <w:r>
              <w:rPr>
                <w:color w:val="1A1A1A"/>
                <w:sz w:val="18"/>
              </w:rPr>
              <w:t xml:space="preserve"> </w:t>
            </w:r>
            <w:r>
              <w:rPr>
                <w:color w:val="1A1A1A"/>
                <w:sz w:val="18"/>
              </w:rPr>
              <w:t>＋</w:t>
            </w:r>
            <w:r>
              <w:rPr>
                <w:color w:val="1A1A1A"/>
                <w:sz w:val="18"/>
              </w:rPr>
              <w:t xml:space="preserve"> </w:t>
            </w:r>
            <w:r>
              <w:rPr>
                <w:color w:val="1A1A1A"/>
                <w:sz w:val="18"/>
              </w:rPr>
              <w:t>RFM</w:t>
            </w:r>
            <w:r>
              <w:rPr>
                <w:color w:val="1A1A1A"/>
                <w:sz w:val="18"/>
              </w:rPr>
              <w:t xml:space="preserve"> </w:t>
            </w:r>
            <w:r>
              <w:rPr>
                <w:color w:val="1A1A1A"/>
                <w:sz w:val="18"/>
              </w:rPr>
              <w:t>客群画像</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社区客群分层＋差异化选品推荐</w:t>
            </w:r>
          </w:p>
        </w:tc>
        <w:tc>
          <w:tcPr>
            <w:tcW w:type="pct" w:w="1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千店千面</w:t>
            </w:r>
            <w:r>
              <w:rPr>
                <w:color w:val="1A1A1A"/>
                <w:sz w:val="18"/>
              </w:rPr>
              <w:t xml:space="preserve"> </w:t>
            </w:r>
            <w:r>
              <w:rPr>
                <w:color w:val="1A1A1A"/>
                <w:sz w:val="18"/>
              </w:rPr>
              <w:t xml:space="preserve"> → </w:t>
            </w:r>
            <w:r>
              <w:rPr>
                <w:color w:val="1A1A1A"/>
                <w:sz w:val="18"/>
              </w:rPr>
              <w:t xml:space="preserve"> </w:t>
            </w:r>
            <w:r>
              <w:rPr>
                <w:color w:val="1A1A1A"/>
                <w:sz w:val="18"/>
              </w:rPr>
              <w:t>输入门店周边特征，输出适配选品建议</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未实现</w:t>
            </w:r>
            <w:r>
              <w:rPr>
                <w:color w:val="1A1A1A"/>
                <w:sz w:val="18"/>
              </w:rPr>
              <w:t xml:space="preserve"> </w:t>
            </w:r>
            <w:r>
              <w:rPr>
                <w:color w:val="1A1A1A"/>
                <w:sz w:val="18"/>
              </w:rPr>
              <w:t>：页面已建，以</w:t>
            </w:r>
            <w:r>
              <w:rPr>
                <w:color w:val="1A1A1A"/>
                <w:sz w:val="18"/>
              </w:rPr>
              <w:t xml:space="preserve"> </w:t>
            </w:r>
            <w:r>
              <w:rPr>
                <w:color w:val="1A1A1A"/>
                <w:sz w:val="18"/>
              </w:rPr>
              <w:t>“</w:t>
            </w:r>
            <w:r>
              <w:rPr>
                <w:color w:val="1A1A1A"/>
                <w:sz w:val="18"/>
              </w:rPr>
              <w:t xml:space="preserve"> </w:t>
            </w:r>
            <w:r>
              <w:rPr>
                <w:color w:val="1A1A1A"/>
                <w:sz w:val="18"/>
              </w:rPr>
              <w:t>待接入</w:t>
            </w:r>
            <w:r>
              <w:rPr>
                <w:color w:val="1A1A1A"/>
                <w:sz w:val="18"/>
              </w:rPr>
              <w:t xml:space="preserve"> </w:t>
            </w:r>
            <w:r>
              <w:rPr>
                <w:color w:val="1A1A1A"/>
                <w:sz w:val="18"/>
              </w:rPr>
              <w:t>”</w:t>
            </w:r>
            <w:r>
              <w:rPr>
                <w:color w:val="1A1A1A"/>
                <w:sz w:val="18"/>
              </w:rPr>
              <w:t xml:space="preserve"> </w:t>
            </w:r>
            <w:r>
              <w:rPr>
                <w:color w:val="1A1A1A"/>
                <w:sz w:val="18"/>
              </w:rPr>
              <w:t>状态明示；缺会员流水与周边人口数据，不做虚构输出</w:t>
            </w:r>
          </w:p>
        </w:tc>
      </w:tr>
      <w:tr>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关联陈列缺失</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购物篮分析＋关联规则</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Apriori</w:t>
            </w:r>
            <w:r>
              <w:rPr>
                <w:color w:val="1A1A1A"/>
                <w:sz w:val="18"/>
              </w:rPr>
              <w:t xml:space="preserve"> </w:t>
            </w:r>
            <w:r>
              <w:rPr>
                <w:color w:val="1A1A1A"/>
                <w:sz w:val="18"/>
              </w:rPr>
              <w:t>（支持度／置信度／提升度三阈值）</w:t>
            </w:r>
          </w:p>
        </w:tc>
        <w:tc>
          <w:tcPr>
            <w:tcW w:type="pct" w:w="1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关联陈列分析</w:t>
            </w:r>
            <w:r>
              <w:rPr>
                <w:color w:val="1A1A1A"/>
                <w:sz w:val="18"/>
              </w:rPr>
              <w:t xml:space="preserve"> </w:t>
            </w:r>
            <w:r>
              <w:rPr>
                <w:color w:val="1A1A1A"/>
                <w:sz w:val="18"/>
              </w:rPr>
              <w:t xml:space="preserve"> → </w:t>
            </w:r>
            <w:r>
              <w:rPr>
                <w:color w:val="1A1A1A"/>
                <w:sz w:val="18"/>
              </w:rPr>
              <w:t xml:space="preserve"> </w:t>
            </w:r>
            <w:r>
              <w:rPr>
                <w:color w:val="1A1A1A"/>
                <w:sz w:val="18"/>
              </w:rPr>
              <w:t>输出关联规则表、提升度强度分级、可执行的陈列与组合促销建议</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已实现并实测</w:t>
            </w:r>
            <w:r>
              <w:rPr>
                <w:color w:val="1A1A1A"/>
                <w:sz w:val="18"/>
              </w:rPr>
              <w:t xml:space="preserve"> </w:t>
            </w:r>
            <w:r>
              <w:rPr>
                <w:color w:val="1A1A1A"/>
                <w:sz w:val="18"/>
              </w:rPr>
              <w:t>：</w:t>
            </w:r>
            <w:r>
              <w:rPr>
                <w:color w:val="1A1A1A"/>
                <w:sz w:val="18"/>
              </w:rPr>
              <w:t xml:space="preserve"> </w:t>
            </w:r>
            <w:r>
              <w:rPr>
                <w:color w:val="1A1A1A"/>
                <w:sz w:val="18"/>
              </w:rPr>
              <w:t xml:space="preserve">5000 </w:t>
            </w:r>
            <w:r>
              <w:rPr>
                <w:color w:val="1A1A1A"/>
                <w:sz w:val="18"/>
              </w:rPr>
              <w:t xml:space="preserve"> </w:t>
            </w:r>
            <w:r>
              <w:rPr>
                <w:color w:val="1A1A1A"/>
                <w:sz w:val="18"/>
              </w:rPr>
              <w:t>个购物篮产出</w:t>
            </w:r>
            <w:r>
              <w:rPr>
                <w:color w:val="1A1A1A"/>
                <w:sz w:val="18"/>
              </w:rPr>
              <w:t xml:space="preserve"> </w:t>
            </w:r>
            <w:r>
              <w:rPr>
                <w:color w:val="1A1A1A"/>
                <w:sz w:val="18"/>
              </w:rPr>
              <w:t xml:space="preserve"> 30 </w:t>
            </w:r>
            <w:r>
              <w:rPr>
                <w:color w:val="1A1A1A"/>
                <w:sz w:val="18"/>
              </w:rPr>
              <w:t xml:space="preserve"> </w:t>
            </w:r>
            <w:r>
              <w:rPr>
                <w:color w:val="1A1A1A"/>
                <w:sz w:val="18"/>
              </w:rPr>
              <w:t>条规则，实测值见</w:t>
            </w:r>
            <w:r>
              <w:rPr>
                <w:color w:val="1A1A1A"/>
                <w:sz w:val="18"/>
              </w:rPr>
              <w:t xml:space="preserve"> </w:t>
            </w:r>
            <w:r>
              <w:rPr>
                <w:color w:val="1A1A1A"/>
                <w:sz w:val="18"/>
              </w:rPr>
              <w:t xml:space="preserve"> 5.2</w:t>
            </w:r>
          </w:p>
        </w:tc>
      </w:tr>
      <w:tr>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缺货与积压</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需求预测＋库存管理</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序列结构解析＋环比趋势判定＋置信区间读取</w:t>
            </w:r>
          </w:p>
        </w:tc>
        <w:tc>
          <w:tcPr>
            <w:tcW w:type="pct" w:w="1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需求预测</w:t>
            </w:r>
            <w:r>
              <w:rPr>
                <w:color w:val="1A1A1A"/>
                <w:sz w:val="18"/>
              </w:rPr>
              <w:t xml:space="preserve"> </w:t>
            </w:r>
            <w:r>
              <w:rPr>
                <w:color w:val="1A1A1A"/>
                <w:sz w:val="18"/>
              </w:rPr>
              <w:t xml:space="preserve"> → </w:t>
            </w:r>
            <w:r>
              <w:rPr>
                <w:color w:val="1A1A1A"/>
                <w:sz w:val="18"/>
              </w:rPr>
              <w:t xml:space="preserve"> </w:t>
            </w:r>
            <w:r>
              <w:rPr>
                <w:color w:val="1A1A1A"/>
                <w:sz w:val="18"/>
              </w:rPr>
              <w:t>输出趋势方向、环比幅度、五级趋势分类、缺货风险等级与补货提示</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部分实现</w:t>
            </w:r>
            <w:r>
              <w:rPr>
                <w:color w:val="1A1A1A"/>
                <w:sz w:val="18"/>
              </w:rPr>
              <w:t xml:space="preserve"> ：趋势判定与风险联动已实测； </w:t>
            </w:r>
            <w:r>
              <w:rPr>
                <w:b/>
                <w:color w:val="1A1A1A"/>
                <w:sz w:val="18"/>
              </w:rPr>
              <w:t>时间序列模型拟合与样本外回测未做</w:t>
            </w:r>
            <w:r>
              <w:rPr>
                <w:color w:val="1A1A1A"/>
                <w:sz w:val="18"/>
              </w:rPr>
              <w:t xml:space="preserve"> ，故不报告预测精度</w:t>
            </w:r>
          </w:p>
        </w:tc>
      </w:tr>
      <w:tr>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自有品牌渗透低</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品类管理＋替代效应</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自有品牌替代机会识别（品牌与自有品牌销量／毛利对照）</w:t>
            </w:r>
          </w:p>
        </w:tc>
        <w:tc>
          <w:tcPr>
            <w:tcW w:type="pct" w:w="1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自有品牌机会</w:t>
            </w:r>
            <w:r>
              <w:rPr>
                <w:color w:val="1A1A1A"/>
                <w:sz w:val="18"/>
              </w:rPr>
              <w:t xml:space="preserve"> </w:t>
            </w:r>
            <w:r>
              <w:rPr>
                <w:color w:val="1A1A1A"/>
                <w:sz w:val="18"/>
              </w:rPr>
              <w:t xml:space="preserve"> → </w:t>
            </w:r>
            <w:r>
              <w:rPr>
                <w:color w:val="1A1A1A"/>
                <w:sz w:val="18"/>
              </w:rPr>
              <w:t xml:space="preserve"> </w:t>
            </w:r>
            <w:r>
              <w:rPr>
                <w:color w:val="1A1A1A"/>
                <w:sz w:val="18"/>
              </w:rPr>
              <w:t>输出可替代清单与毛利提升测算</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框架已建、数据未覆盖</w:t>
            </w:r>
            <w:r>
              <w:rPr>
                <w:color w:val="1A1A1A"/>
                <w:sz w:val="18"/>
              </w:rPr>
              <w:t xml:space="preserve"> ：算法骨架就绪，因演示数据不含品牌／自有品牌对照字段，当前输出合法拒答</w:t>
            </w:r>
          </w:p>
        </w:tc>
      </w:tr>
      <w:tr>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新品引进靠经验</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品类管理＋需求预测</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新品适配度评估（品类健康度＋趋势＋关联力综合）</w:t>
            </w:r>
          </w:p>
        </w:tc>
        <w:tc>
          <w:tcPr>
            <w:tcW w:type="pct" w:w="1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新品评估</w:t>
            </w:r>
            <w:r>
              <w:rPr>
                <w:color w:val="1A1A1A"/>
                <w:sz w:val="18"/>
              </w:rPr>
              <w:t xml:space="preserve"> </w:t>
            </w:r>
            <w:r>
              <w:rPr>
                <w:color w:val="1A1A1A"/>
                <w:sz w:val="18"/>
              </w:rPr>
              <w:t xml:space="preserve"> → </w:t>
            </w:r>
            <w:r>
              <w:rPr>
                <w:color w:val="1A1A1A"/>
                <w:sz w:val="18"/>
              </w:rPr>
              <w:t xml:space="preserve"> </w:t>
            </w:r>
            <w:r>
              <w:rPr>
                <w:color w:val="1A1A1A"/>
                <w:sz w:val="18"/>
              </w:rPr>
              <w:t>输出候选商品与品类的适配度评分、建议试销优先级</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框架已建、数据未覆盖</w:t>
            </w:r>
            <w:r>
              <w:rPr>
                <w:color w:val="1A1A1A"/>
                <w:sz w:val="18"/>
              </w:rPr>
              <w:t xml:space="preserve"> </w:t>
            </w:r>
            <w:r>
              <w:rPr>
                <w:color w:val="1A1A1A"/>
                <w:sz w:val="18"/>
              </w:rPr>
              <w:t>：同上，在缺候选</w:t>
            </w:r>
            <w:r>
              <w:rPr>
                <w:color w:val="1A1A1A"/>
                <w:sz w:val="18"/>
              </w:rPr>
              <w:t xml:space="preserve"> </w:t>
            </w:r>
            <w:r>
              <w:rPr>
                <w:color w:val="1A1A1A"/>
                <w:sz w:val="18"/>
              </w:rPr>
              <w:t xml:space="preserve"> SKU </w:t>
            </w:r>
            <w:r>
              <w:rPr>
                <w:color w:val="1A1A1A"/>
                <w:sz w:val="18"/>
              </w:rPr>
              <w:t xml:space="preserve"> </w:t>
            </w:r>
            <w:r>
              <w:rPr>
                <w:color w:val="1A1A1A"/>
                <w:sz w:val="18"/>
              </w:rPr>
              <w:t>属性数据时输出合法拒答</w:t>
            </w:r>
          </w:p>
        </w:tc>
      </w:tr>
    </w:tbl>
    <w:p>
      <w:pPr>
        <w:spacing w:line="420" w:lineRule="auto"/>
        <w:jc w:val="both"/>
      </w:pPr>
      <w:r>
        <w:rPr>
          <w:color w:val="1A1A1A"/>
          <w:sz w:val="21"/>
        </w:rPr>
        <w:t>映射结果反映出三条值得记录的判断：</w:t>
      </w:r>
    </w:p>
    <w:p>
      <w:pPr>
        <w:spacing w:line="420" w:lineRule="auto"/>
        <w:jc w:val="both"/>
      </w:pPr>
      <w:r>
        <w:rPr>
          <w:b/>
          <w:color w:val="1A1A1A"/>
          <w:sz w:val="21"/>
        </w:rPr>
        <w:t>第一，痛点的可解程度并不相同，而这取决于数据结构而非算法难度。</w:t>
      </w:r>
      <w:r>
        <w:rPr>
          <w:color w:val="1A1A1A"/>
          <w:sz w:val="21"/>
        </w:rPr>
        <w:t>“SKU</w:t>
      </w:r>
      <w:r>
        <w:rPr>
          <w:color w:val="1A1A1A"/>
          <w:sz w:val="21"/>
        </w:rPr>
        <w:t>冗余低效</w:t>
      </w:r>
      <w:r>
        <w:rPr>
          <w:color w:val="1A1A1A"/>
          <w:sz w:val="21"/>
        </w:rPr>
        <w:t>”</w:t>
      </w:r>
      <w:r>
        <w:rPr>
          <w:color w:val="1A1A1A"/>
          <w:sz w:val="21"/>
        </w:rPr>
        <w:t>与</w:t>
      </w:r>
      <w:r>
        <w:rPr>
          <w:color w:val="1A1A1A"/>
          <w:sz w:val="21"/>
        </w:rPr>
        <w:t>“</w:t>
      </w:r>
      <w:r>
        <w:rPr>
          <w:color w:val="1A1A1A"/>
          <w:sz w:val="21"/>
        </w:rPr>
        <w:t>关联陈列缺失</w:t>
      </w:r>
      <w:r>
        <w:rPr>
          <w:color w:val="1A1A1A"/>
          <w:sz w:val="21"/>
        </w:rPr>
        <w:t>”</w:t>
      </w:r>
      <w:r>
        <w:rPr>
          <w:color w:val="1A1A1A"/>
          <w:sz w:val="21"/>
        </w:rPr>
        <w:t>两个痛点之所以能率先做深，是因为它们所需的字段（品类级月度销售、交易明细）在零售企业中最容易合法取得，且在演示数据集里已经齐备。相反，</w:t>
      </w:r>
      <w:r>
        <w:rPr>
          <w:color w:val="1A1A1A"/>
          <w:sz w:val="21"/>
        </w:rPr>
        <w:t>“</w:t>
      </w:r>
      <w:r>
        <w:rPr>
          <w:color w:val="1A1A1A"/>
          <w:sz w:val="21"/>
        </w:rPr>
        <w:t>千店一面</w:t>
      </w:r>
      <w:r>
        <w:rPr>
          <w:color w:val="1A1A1A"/>
          <w:sz w:val="21"/>
        </w:rPr>
        <w:t>”</w:t>
      </w:r>
      <w:r>
        <w:rPr>
          <w:color w:val="1A1A1A"/>
          <w:sz w:val="21"/>
        </w:rPr>
        <w:t>需要会员级消费流水与门店周边人口数据，</w:t>
      </w:r>
      <w:r>
        <w:rPr>
          <w:color w:val="1A1A1A"/>
          <w:sz w:val="21"/>
        </w:rPr>
        <w:t>“</w:t>
      </w:r>
      <w:r>
        <w:rPr>
          <w:color w:val="1A1A1A"/>
          <w:sz w:val="21"/>
        </w:rPr>
        <w:t>自有品牌渗透低</w:t>
      </w:r>
      <w:r>
        <w:rPr>
          <w:color w:val="1A1A1A"/>
          <w:sz w:val="21"/>
        </w:rPr>
        <w:t>”</w:t>
      </w:r>
      <w:r>
        <w:rPr>
          <w:color w:val="1A1A1A"/>
          <w:sz w:val="21"/>
        </w:rPr>
        <w:t>需要品牌与自有品牌的对照销售与毛利数据</w:t>
      </w:r>
      <w:r>
        <w:rPr>
          <w:color w:val="1A1A1A"/>
          <w:sz w:val="21"/>
        </w:rPr>
        <w:t>——</w:t>
      </w:r>
      <w:r>
        <w:rPr>
          <w:color w:val="1A1A1A"/>
          <w:sz w:val="21"/>
        </w:rPr>
        <w:t>这两类数据在本项目的可及范围内无法获得。本研究选择的做法是</w:t>
      </w:r>
      <w:r>
        <w:rPr>
          <w:b/>
          <w:color w:val="1A1A1A"/>
          <w:sz w:val="21"/>
        </w:rPr>
        <w:t>把算法骨架建好、把数据缺口说清楚、让平台输出合法拒答</w:t>
      </w:r>
      <w:r>
        <w:rPr>
          <w:color w:val="1A1A1A"/>
          <w:sz w:val="21"/>
        </w:rPr>
        <w:t>，而不是用构造数据填满页面。</w:t>
      </w:r>
    </w:p>
    <w:p>
      <w:pPr>
        <w:spacing w:line="420" w:lineRule="auto"/>
        <w:jc w:val="both"/>
      </w:pPr>
      <w:r>
        <w:rPr>
          <w:b/>
          <w:color w:val="1A1A1A"/>
          <w:sz w:val="21"/>
        </w:rPr>
        <w:t>第二，原框架中的“三大核心模块＋三个扩展模块”在本次实现中被重新分为三档。</w:t>
      </w:r>
      <w:r>
        <w:rPr>
          <w:color w:val="1A1A1A"/>
          <w:sz w:val="21"/>
        </w:rPr>
        <w:t>核心模块（品类诊断、关联陈列、需求预测）为第一档，已实测可用；扩展模块（千店千面、自有品牌机会、新品评估）为第二档，其中千店千面未实现、另两者框架已建但受限于数据；此外新增第三档</w:t>
      </w:r>
      <w:r>
        <w:rPr>
          <w:b/>
          <w:color w:val="1A1A1A"/>
          <w:sz w:val="21"/>
        </w:rPr>
        <w:t>“智能协同与治理”</w:t>
      </w:r>
      <w:r>
        <w:rPr>
          <w:color w:val="1A1A1A"/>
          <w:sz w:val="21"/>
        </w:rPr>
        <w:t>——</w:t>
      </w:r>
      <w:r>
        <w:rPr>
          <w:color w:val="1A1A1A"/>
          <w:sz w:val="21"/>
        </w:rPr>
        <w:t>包括</w:t>
      </w:r>
      <w:r>
        <w:rPr>
          <w:color w:val="1A1A1A"/>
          <w:sz w:val="21"/>
        </w:rPr>
        <w:t xml:space="preserve"> AI</w:t>
      </w:r>
      <w:r>
        <w:rPr>
          <w:color w:val="1A1A1A"/>
          <w:sz w:val="21"/>
        </w:rPr>
        <w:t>选品助手（</w:t>
      </w:r>
      <w:r>
        <w:rPr>
          <w:color w:val="1A1A1A"/>
          <w:sz w:val="21"/>
        </w:rPr>
        <w:t xml:space="preserve">14 </w:t>
      </w:r>
      <w:r>
        <w:rPr>
          <w:color w:val="1A1A1A"/>
          <w:sz w:val="21"/>
        </w:rPr>
        <w:t>个可调用工具）、数据中心、审批中心与系统管理。这一档在原框架中不存在，但平台建设实践证明它是必要的：没有审批中心，三级权限模型无处落地；没有数据中心，用户无法知道平台当前用的是什么数据；没有</w:t>
      </w:r>
      <w:r>
        <w:rPr>
          <w:color w:val="1A1A1A"/>
          <w:sz w:val="21"/>
        </w:rPr>
        <w:t xml:space="preserve"> AI</w:t>
      </w:r>
      <w:r>
        <w:rPr>
          <w:color w:val="1A1A1A"/>
          <w:sz w:val="21"/>
        </w:rPr>
        <w:t>选品助手，前面所有算法都无法被非技术岗位的采购人员用起来。它属于</w:t>
      </w:r>
      <w:r>
        <w:rPr>
          <w:color w:val="1A1A1A"/>
          <w:sz w:val="21"/>
        </w:rPr>
        <w:t>“</w:t>
      </w:r>
      <w:r>
        <w:rPr>
          <w:color w:val="1A1A1A"/>
          <w:sz w:val="21"/>
        </w:rPr>
        <w:t>让核心模块真正可用</w:t>
      </w:r>
      <w:r>
        <w:rPr>
          <w:color w:val="1A1A1A"/>
          <w:sz w:val="21"/>
        </w:rPr>
        <w:t>”</w:t>
      </w:r>
      <w:r>
        <w:rPr>
          <w:color w:val="1A1A1A"/>
          <w:sz w:val="21"/>
        </w:rPr>
        <w:t>的支撑层。</w:t>
      </w:r>
    </w:p>
    <w:p>
      <w:pPr>
        <w:spacing w:line="420" w:lineRule="auto"/>
        <w:jc w:val="both"/>
      </w:pPr>
      <w:r>
        <w:rPr>
          <w:b/>
          <w:color w:val="1A1A1A"/>
          <w:sz w:val="21"/>
        </w:rPr>
        <w:t>第三，痛点与算法的映射关系是“多对多”而非“一对一”。</w:t>
      </w:r>
      <w:r>
        <w:rPr>
          <w:color w:val="1A1A1A"/>
          <w:sz w:val="21"/>
        </w:rPr>
        <w:t>例如</w:t>
      </w:r>
      <w:r>
        <w:rPr>
          <w:color w:val="1A1A1A"/>
          <w:sz w:val="21"/>
        </w:rPr>
        <w:t>“</w:t>
      </w:r>
      <w:r>
        <w:rPr>
          <w:color w:val="1A1A1A"/>
          <w:sz w:val="21"/>
        </w:rPr>
        <w:t>缺货与积压</w:t>
      </w:r>
      <w:r>
        <w:rPr>
          <w:color w:val="1A1A1A"/>
          <w:sz w:val="21"/>
        </w:rPr>
        <w:t>”</w:t>
      </w:r>
      <w:r>
        <w:rPr>
          <w:color w:val="1A1A1A"/>
          <w:sz w:val="21"/>
        </w:rPr>
        <w:t>同时需要健康度评分的周转维度、需求预测的趋势判定与缺货风险联动；</w:t>
      </w:r>
      <w:r>
        <w:rPr>
          <w:color w:val="1A1A1A"/>
          <w:sz w:val="21"/>
        </w:rPr>
        <w:t>“</w:t>
      </w:r>
      <w:r>
        <w:rPr>
          <w:color w:val="1A1A1A"/>
          <w:sz w:val="21"/>
        </w:rPr>
        <w:t>关联陈列缺失</w:t>
      </w:r>
      <w:r>
        <w:rPr>
          <w:color w:val="1A1A1A"/>
          <w:sz w:val="21"/>
        </w:rPr>
        <w:t>”</w:t>
      </w:r>
      <w:r>
        <w:rPr>
          <w:color w:val="1A1A1A"/>
          <w:sz w:val="21"/>
        </w:rPr>
        <w:t>既需要</w:t>
      </w:r>
      <w:r>
        <w:rPr>
          <w:color w:val="1A1A1A"/>
          <w:sz w:val="21"/>
        </w:rPr>
        <w:t xml:space="preserve"> Apriori </w:t>
      </w:r>
      <w:r>
        <w:rPr>
          <w:color w:val="1A1A1A"/>
          <w:sz w:val="21"/>
        </w:rPr>
        <w:t>规则，也需要把规则翻译成陈列动作的语义层（平台据此输出</w:t>
      </w:r>
      <w:r>
        <w:rPr>
          <w:color w:val="1A1A1A"/>
          <w:sz w:val="21"/>
        </w:rPr>
        <w:t>“</w:t>
      </w:r>
      <w:r>
        <w:rPr>
          <w:color w:val="1A1A1A"/>
          <w:sz w:val="21"/>
        </w:rPr>
        <w:t>食品饮料品类内关联：建议相邻货架纵向陈列</w:t>
      </w:r>
      <w:r>
        <w:rPr>
          <w:color w:val="1A1A1A"/>
          <w:sz w:val="21"/>
        </w:rPr>
        <w:t>”</w:t>
      </w:r>
      <w:r>
        <w:rPr>
          <w:color w:val="1A1A1A"/>
          <w:sz w:val="21"/>
        </w:rPr>
        <w:t>这类可直接执行的建议）。这提示后续迭代不应按</w:t>
      </w:r>
      <w:r>
        <w:rPr>
          <w:color w:val="1A1A1A"/>
          <w:sz w:val="21"/>
        </w:rPr>
        <w:t>“</w:t>
      </w:r>
      <w:r>
        <w:rPr>
          <w:color w:val="1A1A1A"/>
          <w:sz w:val="21"/>
        </w:rPr>
        <w:t>一个算法解决一个痛点</w:t>
      </w:r>
      <w:r>
        <w:rPr>
          <w:color w:val="1A1A1A"/>
          <w:sz w:val="21"/>
        </w:rPr>
        <w:t>”</w:t>
      </w:r>
      <w:r>
        <w:rPr>
          <w:color w:val="1A1A1A"/>
          <w:sz w:val="21"/>
        </w:rPr>
        <w:t>的思路扩展，而应按</w:t>
      </w:r>
      <w:r>
        <w:rPr>
          <w:color w:val="1A1A1A"/>
          <w:sz w:val="21"/>
        </w:rPr>
        <w:t>“</w:t>
      </w:r>
      <w:r>
        <w:rPr>
          <w:color w:val="1A1A1A"/>
          <w:sz w:val="21"/>
        </w:rPr>
        <w:t>一次决策需要几个信号</w:t>
      </w:r>
      <w:r>
        <w:rPr>
          <w:color w:val="1A1A1A"/>
          <w:sz w:val="21"/>
        </w:rPr>
        <w:t>”</w:t>
      </w:r>
      <w:r>
        <w:rPr>
          <w:color w:val="1A1A1A"/>
          <w:sz w:val="21"/>
        </w:rPr>
        <w:t>的思路组织。</w:t>
      </w:r>
    </w:p>
    <w:p>
      <w:bookmarkStart w:id="101" w:name="_Toc_c4"/>
      <w:bookmarkStart w:id="12" w:name="c4"/>
      <w:pPr>
        <w:pStyle w:val="Heading1"/>
      </w:pPr>
      <w:bookmarkEnd w:id="12"/>
      <w:r>
        <w:rPr>
          <w:color w:val="1F4E79"/>
          <w:sz w:val="34"/>
        </w:rPr>
        <w:t>第四章　AI智能体设计与实现</w:t>
      </w:r>
      <w:bookmarkEnd w:id="101"/>
    </w:p>
    <w:p>
      <w:pPr>
        <w:spacing w:line="420" w:lineRule="auto"/>
        <w:jc w:val="both"/>
      </w:pPr>
      <w:r>
        <w:rPr>
          <w:color w:val="1A1A1A"/>
          <w:sz w:val="21"/>
        </w:rPr>
        <w:t>本章叙述的是</w:t>
      </w:r>
      <w:r>
        <w:rPr>
          <w:b/>
          <w:color w:val="1A1A1A"/>
          <w:sz w:val="21"/>
        </w:rPr>
        <w:t>已实际建成并跑通全部自动化验证</w:t>
      </w:r>
      <w:r>
        <w:rPr>
          <w:color w:val="1A1A1A"/>
          <w:sz w:val="21"/>
        </w:rPr>
        <w:t>的</w:t>
      </w:r>
      <w:r>
        <w:rPr>
          <w:color w:val="1A1A1A"/>
          <w:sz w:val="21"/>
        </w:rPr>
        <w:t>“</w:t>
      </w:r>
      <w:r>
        <w:rPr>
          <w:color w:val="1A1A1A"/>
          <w:sz w:val="21"/>
        </w:rPr>
        <w:t>苏果智选</w:t>
      </w:r>
      <w:r>
        <w:rPr>
          <w:color w:val="1A1A1A"/>
          <w:sz w:val="21"/>
        </w:rPr>
        <w:t>”</w:t>
      </w:r>
      <w:r>
        <w:rPr>
          <w:color w:val="1A1A1A"/>
          <w:sz w:val="21"/>
        </w:rPr>
        <w:t>平台。与常见的技术方案章节不同，本章对每一个模块都标注了真实完成状态；凡是尚未实现的能力，一律明示，不做</w:t>
      </w:r>
      <w:r>
        <w:rPr>
          <w:color w:val="1A1A1A"/>
          <w:sz w:val="21"/>
        </w:rPr>
        <w:t>“</w:t>
      </w:r>
      <w:r>
        <w:rPr>
          <w:color w:val="1A1A1A"/>
          <w:sz w:val="21"/>
        </w:rPr>
        <w:t>设计中即视为已实现</w:t>
      </w:r>
      <w:r>
        <w:rPr>
          <w:color w:val="1A1A1A"/>
          <w:sz w:val="21"/>
        </w:rPr>
        <w:t>”</w:t>
      </w:r>
      <w:r>
        <w:rPr>
          <w:color w:val="1A1A1A"/>
          <w:sz w:val="21"/>
        </w:rPr>
        <w:t>的模糊处理。</w:t>
      </w:r>
    </w:p>
    <w:p>
      <w:bookmarkStart w:id="102" w:name="_Toc_s41"/>
      <w:bookmarkStart w:id="13" w:name="s41"/>
      <w:pPr>
        <w:pStyle w:val="Heading2"/>
      </w:pPr>
      <w:bookmarkEnd w:id="13"/>
      <w:r>
        <w:rPr>
          <w:color w:val="1F4E79"/>
          <w:sz w:val="27"/>
        </w:rPr>
        <w:t>4.1　智能体总体设计</w:t>
      </w:r>
      <w:bookmarkEnd w:id="102"/>
    </w:p>
    <w:p>
      <w:bookmarkStart w:id="14" w:name="s411"/>
      <w:pPr>
        <w:pStyle w:val="Heading3"/>
      </w:pPr>
      <w:bookmarkEnd w:id="14"/>
      <w:r>
        <w:rPr>
          <w:color w:val="2C3E50"/>
          <w:sz w:val="23"/>
        </w:rPr>
        <w:t>4.1.1　定位与目标用户</w:t>
      </w:r>
    </w:p>
    <w:p>
      <w:pPr>
        <w:spacing w:line="420" w:lineRule="auto"/>
        <w:jc w:val="both"/>
      </w:pPr>
      <w:r>
        <w:rPr>
          <w:color w:val="1A1A1A"/>
          <w:sz w:val="21"/>
        </w:rPr>
        <w:t>本平台定名为</w:t>
      </w:r>
      <w:r>
        <w:rPr>
          <w:color w:val="1A1A1A"/>
          <w:sz w:val="21"/>
        </w:rPr>
        <w:t>“</w:t>
      </w:r>
      <w:r>
        <w:rPr>
          <w:color w:val="1A1A1A"/>
          <w:sz w:val="21"/>
        </w:rPr>
        <w:t>苏果智选</w:t>
      </w:r>
      <w:r>
        <w:rPr>
          <w:color w:val="1A1A1A"/>
          <w:sz w:val="21"/>
        </w:rPr>
        <w:t>——AI</w:t>
      </w:r>
      <w:r>
        <w:rPr>
          <w:color w:val="1A1A1A"/>
          <w:sz w:val="21"/>
        </w:rPr>
        <w:t>社区商超智能选品与品类优化平台</w:t>
      </w:r>
      <w:r>
        <w:rPr>
          <w:color w:val="1A1A1A"/>
          <w:sz w:val="21"/>
        </w:rPr>
        <w:t>”</w:t>
      </w:r>
      <w:r>
        <w:rPr>
          <w:color w:val="1A1A1A"/>
          <w:sz w:val="21"/>
        </w:rPr>
        <w:t>，面向三类岗位提供数据驱动的选品决策支持：</w:t>
      </w:r>
      <w:r>
        <w:rPr>
          <w:b/>
          <w:color w:val="1A1A1A"/>
          <w:sz w:val="21"/>
        </w:rPr>
        <w:t>品类经理</w:t>
      </w:r>
      <w:r>
        <w:rPr>
          <w:color w:val="1A1A1A"/>
          <w:sz w:val="21"/>
        </w:rPr>
        <w:t>（关注品类结构、</w:t>
      </w:r>
      <w:r>
        <w:rPr>
          <w:color w:val="1A1A1A"/>
          <w:sz w:val="21"/>
        </w:rPr>
        <w:t>SKU</w:t>
      </w:r>
      <w:r>
        <w:rPr>
          <w:color w:val="1A1A1A"/>
          <w:sz w:val="21"/>
        </w:rPr>
        <w:t>汰换与陈列策略）、</w:t>
      </w:r>
      <w:r>
        <w:rPr>
          <w:b/>
          <w:color w:val="1A1A1A"/>
          <w:sz w:val="21"/>
        </w:rPr>
        <w:t>采购人员</w:t>
      </w:r>
      <w:r>
        <w:rPr>
          <w:color w:val="1A1A1A"/>
          <w:sz w:val="21"/>
        </w:rPr>
        <w:t>（关注候选比较、供应商与自有品牌机会）、</w:t>
      </w:r>
      <w:r>
        <w:rPr>
          <w:b/>
          <w:color w:val="1A1A1A"/>
          <w:sz w:val="21"/>
        </w:rPr>
        <w:t>门店店长</w:t>
      </w:r>
      <w:r>
        <w:rPr>
          <w:color w:val="1A1A1A"/>
          <w:sz w:val="21"/>
        </w:rPr>
        <w:t>（关注本店缺货风险、需求变化与补货提示）。平台同时为管理员提供系统管理入口。</w:t>
      </w:r>
    </w:p>
    <w:p>
      <w:pPr>
        <w:spacing w:line="420" w:lineRule="auto"/>
        <w:jc w:val="both"/>
      </w:pPr>
      <w:r>
        <w:rPr>
          <w:color w:val="1A1A1A"/>
          <w:sz w:val="21"/>
        </w:rPr>
        <w:t>为避免权限越界，平台实现了基于角色的访问控制，共</w:t>
      </w:r>
      <w:r>
        <w:rPr>
          <w:color w:val="1A1A1A"/>
          <w:sz w:val="21"/>
        </w:rPr>
        <w:t xml:space="preserve"> 5 </w:t>
      </w:r>
      <w:r>
        <w:rPr>
          <w:color w:val="1A1A1A"/>
          <w:sz w:val="21"/>
        </w:rPr>
        <w:t>个角色，按权限等级（</w:t>
      </w:r>
      <w:r>
        <w:rPr>
          <w:color w:val="1A1A1A"/>
          <w:sz w:val="21"/>
        </w:rPr>
        <w:t>rank</w:t>
      </w:r>
      <w:r>
        <w:rPr>
          <w:color w:val="1A1A1A"/>
          <w:sz w:val="21"/>
        </w:rPr>
        <w:t>）递进：只读观察者（</w:t>
      </w:r>
      <w:r>
        <w:rPr>
          <w:color w:val="1A1A1A"/>
          <w:sz w:val="21"/>
        </w:rPr>
        <w:t>10</w:t>
      </w:r>
      <w:r>
        <w:rPr>
          <w:color w:val="1A1A1A"/>
          <w:sz w:val="21"/>
        </w:rPr>
        <w:t>）＜</w:t>
      </w:r>
      <w:r>
        <w:rPr>
          <w:color w:val="1A1A1A"/>
          <w:sz w:val="21"/>
        </w:rPr>
        <w:t xml:space="preserve"> </w:t>
      </w:r>
      <w:r>
        <w:rPr>
          <w:color w:val="1A1A1A"/>
          <w:sz w:val="21"/>
        </w:rPr>
        <w:t>门店经理（</w:t>
      </w:r>
      <w:r>
        <w:rPr>
          <w:color w:val="1A1A1A"/>
          <w:sz w:val="21"/>
        </w:rPr>
        <w:t>20</w:t>
      </w:r>
      <w:r>
        <w:rPr>
          <w:color w:val="1A1A1A"/>
          <w:sz w:val="21"/>
        </w:rPr>
        <w:t>）＜</w:t>
      </w:r>
      <w:r>
        <w:rPr>
          <w:color w:val="1A1A1A"/>
          <w:sz w:val="21"/>
        </w:rPr>
        <w:t xml:space="preserve"> </w:t>
      </w:r>
      <w:r>
        <w:rPr>
          <w:color w:val="1A1A1A"/>
          <w:sz w:val="21"/>
        </w:rPr>
        <w:t>品类经理（</w:t>
      </w:r>
      <w:r>
        <w:rPr>
          <w:color w:val="1A1A1A"/>
          <w:sz w:val="21"/>
        </w:rPr>
        <w:t>30</w:t>
      </w:r>
      <w:r>
        <w:rPr>
          <w:color w:val="1A1A1A"/>
          <w:sz w:val="21"/>
        </w:rPr>
        <w:t>）＜</w:t>
      </w:r>
      <w:r>
        <w:rPr>
          <w:color w:val="1A1A1A"/>
          <w:sz w:val="21"/>
        </w:rPr>
        <w:t xml:space="preserve"> </w:t>
      </w:r>
      <w:r>
        <w:rPr>
          <w:color w:val="1A1A1A"/>
          <w:sz w:val="21"/>
        </w:rPr>
        <w:t>采购（</w:t>
      </w:r>
      <w:r>
        <w:rPr>
          <w:color w:val="1A1A1A"/>
          <w:sz w:val="21"/>
        </w:rPr>
        <w:t>40</w:t>
      </w:r>
      <w:r>
        <w:rPr>
          <w:color w:val="1A1A1A"/>
          <w:sz w:val="21"/>
        </w:rPr>
        <w:t>）＜</w:t>
      </w:r>
      <w:r>
        <w:rPr>
          <w:color w:val="1A1A1A"/>
          <w:sz w:val="21"/>
        </w:rPr>
        <w:t xml:space="preserve"> </w:t>
      </w:r>
      <w:r>
        <w:rPr>
          <w:color w:val="1A1A1A"/>
          <w:sz w:val="21"/>
        </w:rPr>
        <w:t>系统管理员（</w:t>
      </w:r>
      <w:r>
        <w:rPr>
          <w:color w:val="1A1A1A"/>
          <w:sz w:val="21"/>
        </w:rPr>
        <w:t>90</w:t>
      </w:r>
      <w:r>
        <w:rPr>
          <w:color w:val="1A1A1A"/>
          <w:sz w:val="21"/>
        </w:rPr>
        <w:t>）。接口层的权限校验与页面层的菜单可见性使用同一套角色定义，避免出现</w:t>
      </w:r>
      <w:r>
        <w:rPr>
          <w:color w:val="1A1A1A"/>
          <w:sz w:val="21"/>
        </w:rPr>
        <w:t>“</w:t>
      </w:r>
      <w:r>
        <w:rPr>
          <w:color w:val="1A1A1A"/>
          <w:sz w:val="21"/>
        </w:rPr>
        <w:t>菜单看不到但接口能调通</w:t>
      </w:r>
      <w:r>
        <w:rPr>
          <w:color w:val="1A1A1A"/>
          <w:sz w:val="21"/>
        </w:rPr>
        <w:t>”</w:t>
      </w:r>
      <w:r>
        <w:rPr>
          <w:color w:val="1A1A1A"/>
          <w:sz w:val="21"/>
        </w:rPr>
        <w:t>的漏洞。该约束已由测试用例验证：以只读角色访问用户管理接口，返回的必须是</w:t>
      </w:r>
      <w:r>
        <w:rPr>
          <w:color w:val="1A1A1A"/>
          <w:sz w:val="21"/>
        </w:rPr>
        <w:t xml:space="preserve"> 403</w:t>
      </w:r>
      <w:r>
        <w:rPr>
          <w:color w:val="1A1A1A"/>
          <w:sz w:val="21"/>
        </w:rPr>
        <w:t>（权限不足）而不是</w:t>
      </w:r>
      <w:r>
        <w:rPr>
          <w:color w:val="1A1A1A"/>
          <w:sz w:val="21"/>
        </w:rPr>
        <w:t xml:space="preserve"> 401</w:t>
      </w:r>
      <w:r>
        <w:rPr>
          <w:color w:val="1A1A1A"/>
          <w:sz w:val="21"/>
        </w:rPr>
        <w:t>（未登录），二者的语义差别在排查安全事件时至关重要。</w:t>
      </w:r>
    </w:p>
    <w:p>
      <w:bookmarkStart w:id="15" w:name="s412"/>
      <w:pPr>
        <w:pStyle w:val="Heading3"/>
      </w:pPr>
      <w:bookmarkEnd w:id="15"/>
      <w:r>
        <w:rPr>
          <w:color w:val="2C3E50"/>
          <w:sz w:val="23"/>
        </w:rPr>
        <w:t>4.1.2　双轨总体架构</w:t>
      </w:r>
    </w:p>
    <w:p>
      <w:pPr>
        <w:spacing w:line="420" w:lineRule="auto"/>
        <w:jc w:val="both"/>
      </w:pPr>
      <w:r>
        <w:rPr>
          <w:color w:val="1A1A1A"/>
          <w:sz w:val="21"/>
        </w:rPr>
        <w:t>原稿提出的架构原则是</w:t>
      </w:r>
      <w:r>
        <w:rPr>
          <w:color w:val="1A1A1A"/>
          <w:sz w:val="21"/>
        </w:rPr>
        <w:t>“</w:t>
      </w:r>
      <w:r>
        <w:rPr>
          <w:color w:val="1A1A1A"/>
          <w:sz w:val="21"/>
        </w:rPr>
        <w:t>算法计算在本地、知识推理在云端、人机交互在平台</w:t>
      </w:r>
      <w:r>
        <w:rPr>
          <w:color w:val="1A1A1A"/>
          <w:sz w:val="21"/>
        </w:rPr>
        <w:t>”</w:t>
      </w:r>
      <w:r>
        <w:rPr>
          <w:color w:val="1A1A1A"/>
          <w:sz w:val="21"/>
        </w:rPr>
        <w:t>。平台建设实践证明，这一分工方向正确，但粒度不足</w:t>
      </w:r>
      <w:r>
        <w:rPr>
          <w:color w:val="1A1A1A"/>
          <w:sz w:val="21"/>
        </w:rPr>
        <w:t>——</w:t>
      </w:r>
      <w:r>
        <w:rPr>
          <w:color w:val="1A1A1A"/>
          <w:sz w:val="21"/>
        </w:rPr>
        <w:t>它把</w:t>
      </w:r>
      <w:r>
        <w:rPr>
          <w:color w:val="1A1A1A"/>
          <w:sz w:val="21"/>
        </w:rPr>
        <w:t>“</w:t>
      </w:r>
      <w:r>
        <w:rPr>
          <w:color w:val="1A1A1A"/>
          <w:sz w:val="21"/>
        </w:rPr>
        <w:t>平台</w:t>
      </w:r>
      <w:r>
        <w:rPr>
          <w:color w:val="1A1A1A"/>
          <w:sz w:val="21"/>
        </w:rPr>
        <w:t>”</w:t>
      </w:r>
      <w:r>
        <w:rPr>
          <w:color w:val="1A1A1A"/>
          <w:sz w:val="21"/>
        </w:rPr>
        <w:t>仅理解为对话载体，导致算法结果与对话界面之间缺少一层可靠的</w:t>
      </w:r>
      <w:r>
        <w:rPr>
          <w:b/>
          <w:color w:val="1A1A1A"/>
          <w:sz w:val="21"/>
        </w:rPr>
        <w:t>数据契约</w:t>
      </w:r>
      <w:r>
        <w:rPr>
          <w:color w:val="1A1A1A"/>
          <w:sz w:val="21"/>
        </w:rPr>
        <w:t>。本次交付的实际架构调整为</w:t>
      </w:r>
      <w:r>
        <w:rPr>
          <w:b/>
          <w:color w:val="1A1A1A"/>
          <w:sz w:val="21"/>
        </w:rPr>
        <w:t>双轨并行、契约连接</w:t>
      </w:r>
      <w:r>
        <w:rPr>
          <w:color w:val="1A1A1A"/>
          <w:sz w:val="21"/>
        </w:rPr>
        <w:t>：</w:t>
      </w:r>
    </w:p>
    <w:tbl>
      <w:tblPr>
        <w:tblW w:type="pct" w:w="5000"/>
        <w:tblLayout w:type="autofit"/>
        <w:tblLook w:firstColumn="1" w:firstRow="1" w:lastColumn="0" w:lastRow="0" w:noHBand="0" w:noVBand="1" w:val="04A0"/>
      </w:tblPr>
      <w:tblGrid>
        <w:gridCol w:w="1382"/>
        <w:gridCol w:w="2246"/>
        <w:gridCol w:w="2592"/>
        <w:gridCol w:w="2419"/>
      </w:tblGrid>
      <w:tr>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架构轨</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承载内容</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为什么放在这一轨</w:t>
            </w:r>
          </w:p>
        </w:tc>
        <w:tc>
          <w:tcPr>
            <w:tcW w:type="pct" w:w="1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当前交付状态</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交互与推理轨</w:t>
            </w:r>
            <w:r>
              <w:rPr>
                <w:color w:val="1A1A1A"/>
                <w:sz w:val="18"/>
              </w:rPr>
              <w:t xml:space="preserve"> </w:t>
              <w:br/>
            </w:r>
            <w:r>
              <w:rPr>
                <w:color w:val="1A1A1A"/>
                <w:sz w:val="18"/>
              </w:rPr>
              <w:t xml:space="preserve"> </w:t>
            </w:r>
            <w:r>
              <w:rPr>
                <w:color w:val="1A1A1A"/>
                <w:sz w:val="18"/>
              </w:rPr>
              <w:t>（讯飞星辰</w:t>
            </w:r>
            <w:r>
              <w:rPr>
                <w:color w:val="1A1A1A"/>
                <w:sz w:val="18"/>
              </w:rPr>
              <w:t xml:space="preserve"> </w:t>
            </w:r>
            <w:r>
              <w:rPr>
                <w:color w:val="1A1A1A"/>
                <w:sz w:val="18"/>
              </w:rPr>
              <w:t xml:space="preserve"> Agent </w:t>
            </w:r>
            <w:r>
              <w:rPr>
                <w:color w:val="1A1A1A"/>
                <w:sz w:val="18"/>
              </w:rPr>
              <w:t xml:space="preserve"> </w:t>
            </w:r>
            <w:r>
              <w:rPr>
                <w:color w:val="1A1A1A"/>
                <w:sz w:val="18"/>
              </w:rPr>
              <w:t>平台）</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自然语言对话、意图识别、检索增强生成（</w:t>
            </w:r>
            <w:r>
              <w:rPr>
                <w:color w:val="1A1A1A"/>
                <w:sz w:val="18"/>
              </w:rPr>
              <w:t xml:space="preserve"> </w:t>
            </w:r>
            <w:r>
              <w:rPr>
                <w:color w:val="1A1A1A"/>
                <w:sz w:val="18"/>
              </w:rPr>
              <w:t>RAG</w:t>
            </w:r>
            <w:r>
              <w:rPr>
                <w:color w:val="1A1A1A"/>
                <w:sz w:val="18"/>
              </w:rPr>
              <w:t xml:space="preserve"> </w:t>
            </w:r>
            <w:r>
              <w:rPr>
                <w:color w:val="1A1A1A"/>
                <w:sz w:val="18"/>
              </w:rPr>
              <w:t>）、工作流编排、面向业务人员的问答入口</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业务人员不会去读表格或调接口，他们只会提问。对话层负责把</w:t>
            </w:r>
            <w:r>
              <w:rPr>
                <w:color w:val="1A1A1A"/>
                <w:sz w:val="18"/>
              </w:rPr>
              <w:t xml:space="preserve"> </w:t>
            </w:r>
            <w:r>
              <w:rPr>
                <w:color w:val="1A1A1A"/>
                <w:sz w:val="18"/>
              </w:rPr>
              <w:t>“</w:t>
            </w:r>
            <w:r>
              <w:rPr>
                <w:color w:val="1A1A1A"/>
                <w:sz w:val="18"/>
              </w:rPr>
              <w:t xml:space="preserve"> </w:t>
            </w:r>
            <w:r>
              <w:rPr>
                <w:color w:val="1A1A1A"/>
                <w:sz w:val="18"/>
              </w:rPr>
              <w:t>我该淘汰哪些商品</w:t>
            </w:r>
            <w:r>
              <w:rPr>
                <w:color w:val="1A1A1A"/>
                <w:sz w:val="18"/>
              </w:rPr>
              <w:t xml:space="preserve"> </w:t>
            </w:r>
            <w:r>
              <w:rPr>
                <w:color w:val="1A1A1A"/>
                <w:sz w:val="18"/>
              </w:rPr>
              <w:t>”</w:t>
            </w:r>
            <w:r>
              <w:rPr>
                <w:color w:val="1A1A1A"/>
                <w:sz w:val="18"/>
              </w:rPr>
              <w:t xml:space="preserve"> </w:t>
            </w:r>
            <w:r>
              <w:rPr>
                <w:color w:val="1A1A1A"/>
                <w:sz w:val="18"/>
              </w:rPr>
              <w:t>这类业务语言，转译成对结构结果的调用与解释</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提示词、工作流、知识库文档清单与智能体参数已完成全套设计（见随附交付件），可在讯飞星辰平台直接配置生成</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计算与数据轨</w:t>
            </w:r>
            <w:r>
              <w:rPr>
                <w:color w:val="1A1A1A"/>
                <w:sz w:val="18"/>
              </w:rPr>
              <w:t xml:space="preserve"> </w:t>
              <w:br/>
            </w:r>
            <w:r>
              <w:rPr>
                <w:color w:val="1A1A1A"/>
                <w:sz w:val="18"/>
              </w:rPr>
              <w:t xml:space="preserve"> （自研平台）</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三大核心算法、候选比较、数据质量检查、双轨数据治理、权限与审批流、经营驾驶舱与全部可视化页面</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选品算法的输入是交易与销售明细，属企业敏感数据。算法必须在受控环境内运行，原始数据不出域；同时算法结果需要可复算、可追溯、可被测试用例锁定</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已建成并跑通全部验证</w:t>
            </w:r>
            <w:r>
              <w:rPr>
                <w:color w:val="1A1A1A"/>
                <w:sz w:val="18"/>
              </w:rPr>
              <w:t xml:space="preserve"> </w:t>
            </w:r>
            <w:r>
              <w:rPr>
                <w:color w:val="1A1A1A"/>
                <w:sz w:val="18"/>
              </w:rPr>
              <w:t>：后台</w:t>
            </w:r>
            <w:r>
              <w:rPr>
                <w:color w:val="1A1A1A"/>
                <w:sz w:val="18"/>
              </w:rPr>
              <w:t xml:space="preserve"> </w:t>
            </w:r>
            <w:r>
              <w:rPr>
                <w:color w:val="1A1A1A"/>
                <w:sz w:val="18"/>
              </w:rPr>
              <w:t xml:space="preserve"> 21 </w:t>
            </w:r>
            <w:r>
              <w:rPr>
                <w:color w:val="1A1A1A"/>
                <w:sz w:val="18"/>
              </w:rPr>
              <w:t xml:space="preserve"> </w:t>
            </w:r>
            <w:r>
              <w:rPr>
                <w:color w:val="1A1A1A"/>
                <w:sz w:val="18"/>
              </w:rPr>
              <w:t>张表、</w:t>
            </w:r>
            <w:r>
              <w:rPr>
                <w:color w:val="1A1A1A"/>
                <w:sz w:val="18"/>
              </w:rPr>
              <w:t xml:space="preserve"> </w:t>
            </w:r>
            <w:r>
              <w:rPr>
                <w:color w:val="1A1A1A"/>
                <w:sz w:val="18"/>
              </w:rPr>
              <w:t xml:space="preserve">47 </w:t>
            </w:r>
            <w:r>
              <w:rPr>
                <w:color w:val="1A1A1A"/>
                <w:sz w:val="18"/>
              </w:rPr>
              <w:t xml:space="preserve"> </w:t>
            </w:r>
            <w:r>
              <w:rPr>
                <w:color w:val="1A1A1A"/>
                <w:sz w:val="18"/>
              </w:rPr>
              <w:t>个接口路径；前端</w:t>
            </w:r>
            <w:r>
              <w:rPr>
                <w:color w:val="1A1A1A"/>
                <w:sz w:val="18"/>
              </w:rPr>
              <w:t xml:space="preserve"> </w:t>
            </w:r>
            <w:r>
              <w:rPr>
                <w:color w:val="1A1A1A"/>
                <w:sz w:val="18"/>
              </w:rPr>
              <w:t xml:space="preserve"> 12 </w:t>
            </w:r>
            <w:r>
              <w:rPr>
                <w:color w:val="1A1A1A"/>
                <w:sz w:val="18"/>
              </w:rPr>
              <w:t xml:space="preserve"> </w:t>
            </w:r>
            <w:r>
              <w:rPr>
                <w:color w:val="1A1A1A"/>
                <w:sz w:val="18"/>
              </w:rPr>
              <w:t>个一级页面、单文件零外链交付</w:t>
            </w:r>
          </w:p>
        </w:tc>
      </w:tr>
    </w:tbl>
    <w:p>
      <w:pPr>
        <w:spacing w:line="420" w:lineRule="auto"/>
        <w:jc w:val="both"/>
      </w:pPr>
      <w:r>
        <w:rPr>
          <w:color w:val="1A1A1A"/>
          <w:sz w:val="21"/>
        </w:rPr>
        <w:t>两轨之间通过</w:t>
      </w:r>
      <w:r>
        <w:rPr>
          <w:b/>
          <w:color w:val="1A1A1A"/>
          <w:sz w:val="21"/>
        </w:rPr>
        <w:t>结构化数据契约</w:t>
      </w:r>
      <w:r>
        <w:rPr>
          <w:color w:val="1A1A1A"/>
          <w:sz w:val="21"/>
        </w:rPr>
        <w:t>连接：计算轨把算法结果标记为</w:t>
      </w:r>
      <w:r>
        <w:rPr>
          <w:color w:val="1A1A1A"/>
          <w:sz w:val="21"/>
        </w:rPr>
        <w:t>“</w:t>
      </w:r>
      <w:r>
        <w:rPr>
          <w:color w:val="1A1A1A"/>
          <w:sz w:val="21"/>
        </w:rPr>
        <w:t>附件参考</w:t>
      </w:r>
      <w:r>
        <w:rPr>
          <w:color w:val="1A1A1A"/>
          <w:sz w:val="21"/>
        </w:rPr>
        <w:t>”</w:t>
      </w:r>
      <w:r>
        <w:rPr>
          <w:color w:val="1A1A1A"/>
          <w:sz w:val="21"/>
        </w:rPr>
        <w:t>或</w:t>
      </w:r>
      <w:r>
        <w:rPr>
          <w:color w:val="1A1A1A"/>
          <w:sz w:val="21"/>
        </w:rPr>
        <w:t>“</w:t>
      </w:r>
      <w:r>
        <w:rPr>
          <w:color w:val="1A1A1A"/>
          <w:sz w:val="21"/>
        </w:rPr>
        <w:t>系统重算</w:t>
      </w:r>
      <w:r>
        <w:rPr>
          <w:color w:val="1A1A1A"/>
          <w:sz w:val="21"/>
        </w:rPr>
        <w:t>”</w:t>
      </w:r>
      <w:r>
        <w:rPr>
          <w:color w:val="1A1A1A"/>
          <w:sz w:val="21"/>
        </w:rPr>
        <w:t>两类来源之一，连同算法名称、参数、数据集标识与生成时间一并输出；交互轨只能引用契约中已标注来源的数据，不得自行推算。这一约束直接服务于</w:t>
      </w:r>
      <w:r>
        <w:rPr>
          <w:color w:val="1A1A1A"/>
          <w:sz w:val="21"/>
        </w:rPr>
        <w:t xml:space="preserve"> 7.2 </w:t>
      </w:r>
      <w:r>
        <w:rPr>
          <w:color w:val="1A1A1A"/>
          <w:sz w:val="21"/>
        </w:rPr>
        <w:t>节对大模型幻觉抑制的要求。</w:t>
      </w:r>
    </w:p>
    <w:p>
      <w:bookmarkStart w:id="16" w:name="s413"/>
      <w:pPr>
        <w:pStyle w:val="Heading3"/>
      </w:pPr>
      <w:bookmarkEnd w:id="16"/>
      <w:r>
        <w:rPr>
          <w:color w:val="2C3E50"/>
          <w:sz w:val="23"/>
        </w:rPr>
        <w:t>4.1.3　五条设计原则</w:t>
      </w:r>
    </w:p>
    <w:p>
      <w:pPr>
        <w:spacing w:line="420" w:lineRule="auto"/>
        <w:jc w:val="both"/>
      </w:pPr>
      <w:r>
        <w:rPr>
          <w:color w:val="1A1A1A"/>
          <w:sz w:val="21"/>
        </w:rPr>
        <w:t>原稿提出了四项设计目标（数据驱动、可解释性、人机协同、快速部署）。在平台建设过程中，团队发现还需要补充一项，且各项的优先级关系需要明确</w:t>
      </w:r>
      <w:r>
        <w:rPr>
          <w:color w:val="1A1A1A"/>
          <w:sz w:val="21"/>
        </w:rPr>
        <w:t>——</w:t>
      </w:r>
      <w:r>
        <w:rPr>
          <w:color w:val="1A1A1A"/>
          <w:sz w:val="21"/>
        </w:rPr>
        <w:t>当原则之间冲突时，谁让位于谁。最终确立的五条原则如下，按</w:t>
      </w:r>
      <w:r>
        <w:rPr>
          <w:b/>
          <w:color w:val="1A1A1A"/>
          <w:sz w:val="21"/>
        </w:rPr>
        <w:t>优先级从高到低</w:t>
      </w:r>
      <w:r>
        <w:rPr>
          <w:color w:val="1A1A1A"/>
          <w:sz w:val="21"/>
        </w:rPr>
        <w:t>排列：</w:t>
      </w:r>
    </w:p>
    <w:p>
      <w:pPr>
        <w:pStyle w:val="ListNumber"/>
        <w:numPr>
          <w:ilvl w:val="0"/>
          <w:numId w:val="11"/>
        </w:numPr>
        <w:spacing w:after="40"/>
      </w:pPr>
      <w:r>
        <w:rPr>
          <w:b/>
        </w:rPr>
        <w:t>可信优先（最高优先级）</w:t>
      </w:r>
      <w:r>
        <w:t>：数据不足即拒答。宁可返回</w:t>
      </w:r>
      <w:r>
        <w:t>“</w:t>
      </w:r>
      <w:r>
        <w:t>当前数据不足以支持该结论</w:t>
      </w:r>
      <w:r>
        <w:t>”</w:t>
      </w:r>
      <w:r>
        <w:t>，也不输出一个看似合理但无依据的数字。当</w:t>
      </w:r>
      <w:r>
        <w:t>“</w:t>
      </w:r>
      <w:r>
        <w:t>输出完整性</w:t>
      </w:r>
      <w:r>
        <w:t>”</w:t>
      </w:r>
      <w:r>
        <w:t>与</w:t>
      </w:r>
      <w:r>
        <w:t>“</w:t>
      </w:r>
      <w:r>
        <w:t>数据真实性</w:t>
      </w:r>
      <w:r>
        <w:t>”</w:t>
      </w:r>
      <w:r>
        <w:t>冲突时，牺牲完整性。</w:t>
      </w:r>
    </w:p>
    <w:p>
      <w:pPr>
        <w:pStyle w:val="ListNumber"/>
        <w:numPr>
          <w:ilvl w:val="0"/>
          <w:numId w:val="11"/>
        </w:numPr>
        <w:spacing w:after="40"/>
      </w:pPr>
      <w:r>
        <w:rPr>
          <w:b/>
        </w:rPr>
        <w:t>可解释性</w:t>
      </w:r>
      <w:r>
        <w:t>：每个建议必须附带数据依据与算法逻辑</w:t>
      </w:r>
      <w:r>
        <w:t>——</w:t>
      </w:r>
      <w:r>
        <w:t>用了哪些字段、什么参数、哪个数据集、什么时候算的。平台为此设计了统一的溯源信息栏，随每个分析结果一同展示。</w:t>
      </w:r>
    </w:p>
    <w:p>
      <w:pPr>
        <w:pStyle w:val="ListNumber"/>
        <w:numPr>
          <w:ilvl w:val="0"/>
          <w:numId w:val="11"/>
        </w:numPr>
        <w:spacing w:after="40"/>
      </w:pPr>
      <w:r>
        <w:rPr>
          <w:b/>
        </w:rPr>
        <w:t>人机协同</w:t>
      </w:r>
      <w:r>
        <w:t>：</w:t>
      </w:r>
      <w:r>
        <w:t xml:space="preserve">AI </w:t>
      </w:r>
      <w:r>
        <w:t>产出建议，人保留决定权。等级越高的人工干预越强，</w:t>
      </w:r>
      <w:r>
        <w:t xml:space="preserve">Level 3 </w:t>
      </w:r>
      <w:r>
        <w:t>建议必须填写审批理由。</w:t>
      </w:r>
    </w:p>
    <w:p>
      <w:pPr>
        <w:pStyle w:val="ListNumber"/>
        <w:numPr>
          <w:ilvl w:val="0"/>
          <w:numId w:val="11"/>
        </w:numPr>
        <w:spacing w:after="40"/>
      </w:pPr>
      <w:r>
        <w:rPr>
          <w:b/>
        </w:rPr>
        <w:t>数据驱动</w:t>
      </w:r>
      <w:r>
        <w:t>：所有排序、分档、预警均由算法按显式参数计算，不存在硬编码的</w:t>
      </w:r>
      <w:r>
        <w:t>“</w:t>
      </w:r>
      <w:r>
        <w:t>结论</w:t>
      </w:r>
      <w:r>
        <w:t>”</w:t>
      </w:r>
      <w:r>
        <w:t>。权重与阈值可在系统管理页面调整，调整后全平台实时重算。</w:t>
      </w:r>
    </w:p>
    <w:p>
      <w:pPr>
        <w:pStyle w:val="ListNumber"/>
        <w:numPr>
          <w:ilvl w:val="0"/>
          <w:numId w:val="11"/>
        </w:numPr>
        <w:spacing w:after="40"/>
      </w:pPr>
      <w:r>
        <w:rPr>
          <w:b/>
        </w:rPr>
        <w:t>可复算与可迁移</w:t>
      </w:r>
      <w:r>
        <w:t>：算法层实现为纯函数</w:t>
      </w:r>
      <w:r>
        <w:t>——</w:t>
      </w:r>
      <w:r>
        <w:t>输入数据由调用方注入，不读取任何外部可变状态。这使同一套算法规格可以用不同语言独立实现，并逐项对照验证（见</w:t>
      </w:r>
      <w:r>
        <w:t xml:space="preserve"> 4.3.5</w:t>
      </w:r>
      <w:r>
        <w:t>），也为未来迁移到其他企业环境预留了空间。</w:t>
      </w:r>
    </w:p>
    <w:tbl>
      <w:tblPr>
        <w:tblW w:type="auto" w:w="0"/>
        <w:tblLook w:firstColumn="1" w:firstRow="1" w:lastColumn="0" w:lastRow="0" w:noHBand="0" w:noVBand="1" w:val="04A0"/>
      </w:tblPr>
      <w:tblGrid>
        <w:gridCol w:w="8640"/>
      </w:tblGrid>
      <w:tr>
        <w:tc>
          <w:tcPr>
            <w:tcW w:type="dxa" w:w="8640"/>
            <w:shd w:val="clear" w:color="auto" w:fill="FDF3EF"/>
            <w:tcBorders>
              <w:left w:val="single" w:sz="24" w:space="0" w:color="E65100"/>
            </w:tcBorders>
          </w:tcPr>
          <w:p>
            <w:r>
              <w:rPr>
                <w:b/>
              </w:rPr>
              <w:t>实现边界声明</w:t>
            </w:r>
          </w:p>
          <w:p>
            <w:r>
              <w:t>本平台是</w:t>
            </w:r>
            <w:r>
              <w:rPr>
                <w:b/>
              </w:rPr>
              <w:t>软件原型</w:t>
            </w:r>
            <w:r>
              <w:t>。以下能力明确</w:t>
            </w:r>
            <w:r>
              <w:rPr>
                <w:b/>
              </w:rPr>
              <w:t>不在</w:t>
            </w:r>
            <w:r>
              <w:t>本次交付范围内，且平台已在相应页面或接口中明示，不做任何形式的模拟交付：一是不含会员级消费流水，因此不具备</w:t>
            </w:r>
            <w:r>
              <w:t xml:space="preserve"> RFM </w:t>
            </w:r>
            <w:r>
              <w:t>分层与客群画像计算能力；二是演示数据集不含天气、节假日、促销活动字段，因此需求预测模块不含这些外生变量；三是不含供应商报价与竞争门店价格情报，因此不输出定价建议；四是未接入任何企业生产系统，全部数据为演示数据。</w:t>
            </w:r>
          </w:p>
        </w:tc>
      </w:tr>
    </w:tbl>
    <w:p>
      <w:bookmarkStart w:id="103" w:name="_Toc_s42"/>
      <w:bookmarkStart w:id="17" w:name="s42"/>
      <w:pPr>
        <w:pStyle w:val="Heading2"/>
      </w:pPr>
      <w:bookmarkEnd w:id="17"/>
      <w:r>
        <w:rPr>
          <w:color w:val="1F4E79"/>
          <w:sz w:val="27"/>
        </w:rPr>
        <w:t>4.2　功能模块设计</w:t>
      </w:r>
      <w:bookmarkEnd w:id="103"/>
    </w:p>
    <w:p>
      <w:pPr>
        <w:spacing w:line="420" w:lineRule="auto"/>
        <w:jc w:val="both"/>
      </w:pPr>
      <w:r>
        <w:rPr>
          <w:color w:val="1A1A1A"/>
          <w:sz w:val="21"/>
        </w:rPr>
        <w:t>平台前端共设</w:t>
      </w:r>
      <w:r>
        <w:rPr>
          <w:color w:val="1A1A1A"/>
          <w:sz w:val="21"/>
        </w:rPr>
        <w:t xml:space="preserve"> 12 </w:t>
      </w:r>
      <w:r>
        <w:rPr>
          <w:color w:val="1A1A1A"/>
          <w:sz w:val="21"/>
        </w:rPr>
        <w:t>个一级页面，按业务价值分为四组。分组结果与实现状态如下表，后续各小节逐一说明核心模块的设计。</w:t>
      </w:r>
    </w:p>
    <w:tbl>
      <w:tblPr>
        <w:tblW w:type="pct" w:w="5000"/>
        <w:tblLayout w:type="autofit"/>
        <w:tblLook w:firstColumn="1" w:firstRow="1" w:lastColumn="0" w:lastRow="0" w:noHBand="0" w:noVBand="1" w:val="04A0"/>
      </w:tblPr>
      <w:tblGrid>
        <w:gridCol w:w="1210"/>
        <w:gridCol w:w="2592"/>
        <w:gridCol w:w="1210"/>
        <w:gridCol w:w="3629"/>
      </w:tblGrid>
      <w:tr>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分组</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页面</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实现状态</w:t>
            </w:r>
          </w:p>
        </w:tc>
        <w:tc>
          <w:tcPr>
            <w:tcW w:type="pct" w:w="2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核心输出</w:t>
            </w:r>
          </w:p>
        </w:tc>
      </w:tr>
      <w:tr>
        <w:tc>
          <w:tcPr>
            <w:tcW w:type="pct" w:w="7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核心业务</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5 </w:t>
            </w:r>
            <w:r>
              <w:rPr>
                <w:color w:val="1A1A1A"/>
                <w:sz w:val="18"/>
              </w:rPr>
              <w:t xml:space="preserve"> </w:t>
            </w:r>
            <w:r>
              <w:rPr>
                <w:color w:val="1A1A1A"/>
                <w:sz w:val="18"/>
              </w:rPr>
              <w:t>个）</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首页／</w:t>
            </w:r>
            <w:r>
              <w:rPr>
                <w:color w:val="1A1A1A"/>
                <w:sz w:val="18"/>
              </w:rPr>
              <w:t xml:space="preserve"> </w:t>
            </w:r>
            <w:r>
              <w:rPr>
                <w:color w:val="1A1A1A"/>
                <w:sz w:val="18"/>
              </w:rPr>
              <w:t>AI</w:t>
            </w:r>
            <w:r>
              <w:rPr>
                <w:color w:val="1A1A1A"/>
                <w:sz w:val="18"/>
              </w:rPr>
              <w:t xml:space="preserve"> </w:t>
            </w:r>
            <w:r>
              <w:rPr>
                <w:color w:val="1A1A1A"/>
                <w:sz w:val="18"/>
              </w:rPr>
              <w:t>经营驾驶舱</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8 </w:t>
            </w:r>
            <w:r>
              <w:rPr>
                <w:color w:val="1A1A1A"/>
                <w:sz w:val="18"/>
              </w:rPr>
              <w:t xml:space="preserve"> </w:t>
            </w:r>
            <w:r>
              <w:rPr>
                <w:color w:val="1A1A1A"/>
                <w:sz w:val="18"/>
              </w:rPr>
              <w:t>个动态</w:t>
            </w:r>
            <w:r>
              <w:rPr>
                <w:color w:val="1A1A1A"/>
                <w:sz w:val="18"/>
              </w:rPr>
              <w:t xml:space="preserve"> </w:t>
            </w:r>
            <w:r>
              <w:rPr>
                <w:color w:val="1A1A1A"/>
                <w:sz w:val="18"/>
              </w:rPr>
              <w:t xml:space="preserve"> KPI</w:t>
            </w:r>
            <w:r>
              <w:rPr>
                <w:color w:val="1A1A1A"/>
                <w:sz w:val="18"/>
              </w:rPr>
              <w:t xml:space="preserve"> </w:t>
            </w:r>
            <w:r>
              <w:rPr>
                <w:color w:val="1A1A1A"/>
                <w:sz w:val="18"/>
              </w:rPr>
              <w:t>、风险预警清单、</w:t>
            </w:r>
            <w:r>
              <w:rPr>
                <w:color w:val="1A1A1A"/>
                <w:sz w:val="18"/>
              </w:rPr>
              <w:t xml:space="preserve"> </w:t>
            </w:r>
            <w:r>
              <w:rPr>
                <w:color w:val="1A1A1A"/>
                <w:sz w:val="18"/>
              </w:rPr>
              <w:t xml:space="preserve">AI </w:t>
            </w:r>
            <w:r>
              <w:rPr>
                <w:color w:val="1A1A1A"/>
                <w:sz w:val="18"/>
              </w:rPr>
              <w:t xml:space="preserve"> </w:t>
            </w:r>
            <w:r>
              <w:rPr>
                <w:color w:val="1A1A1A"/>
                <w:sz w:val="18"/>
              </w:rPr>
              <w:t>综合建议</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选品比较中心</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top"/>
            <w:tcBorders>
              <w:top w:val="single" w:sz="6.0" w:color="B9C7D6"/>
              <w:right w:val="single" w:sz="6.0" w:color="B9C7D6"/>
              <w:bottom w:val="single" w:sz="6.0" w:color="B9C7D6"/>
              <w:left w:val="single" w:sz="6.0" w:color="B9C7D6"/>
            </w:tcBorders>
          </w:tcPr>
          <w:p>
            <w:r>
              <w:rPr>
                <w:color w:val="1A1A1A"/>
              </w:rPr>
              <w:t>多候选四维加权比较、优先级编号、扣分原因</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品类健康诊断</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top"/>
            <w:tcBorders>
              <w:top w:val="single" w:sz="6.0" w:color="B9C7D6"/>
              <w:right w:val="single" w:sz="6.0" w:color="B9C7D6"/>
              <w:bottom w:val="single" w:sz="6.0" w:color="B9C7D6"/>
              <w:left w:val="single" w:sz="6.0" w:color="B9C7D6"/>
            </w:tcBorders>
          </w:tcPr>
          <w:p>
            <w:r>
              <w:rPr>
                <w:color w:val="1A1A1A"/>
              </w:rPr>
              <w:t xml:space="preserve">7 </w:t>
            </w:r>
            <w:r>
              <w:rPr>
                <w:color w:val="1A1A1A"/>
              </w:rPr>
              <w:t xml:space="preserve"> </w:t>
            </w:r>
            <w:r>
              <w:rPr>
                <w:color w:val="1A1A1A"/>
              </w:rPr>
              <w:t>品类健康度评分、星级、排名、双轨对照、选品计划分档</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关联陈列分析</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top"/>
            <w:tcBorders>
              <w:top w:val="single" w:sz="6.0" w:color="B9C7D6"/>
              <w:right w:val="single" w:sz="6.0" w:color="B9C7D6"/>
              <w:bottom w:val="single" w:sz="6.0" w:color="B9C7D6"/>
              <w:left w:val="single" w:sz="6.0" w:color="B9C7D6"/>
            </w:tcBorders>
          </w:tcPr>
          <w:p>
            <w:r>
              <w:rPr>
                <w:color w:val="1A1A1A"/>
              </w:rPr>
              <w:t>关联规则表、提升度强度分级、自然语言陈列建议</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需求预测</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top"/>
            <w:tcBorders>
              <w:top w:val="single" w:sz="6.0" w:color="B9C7D6"/>
              <w:right w:val="single" w:sz="6.0" w:color="B9C7D6"/>
              <w:bottom w:val="single" w:sz="6.0" w:color="B9C7D6"/>
              <w:left w:val="single" w:sz="6.0" w:color="B9C7D6"/>
            </w:tcBorders>
          </w:tcPr>
          <w:p>
            <w:r>
              <w:rPr>
                <w:color w:val="1A1A1A"/>
              </w:rPr>
              <w:t>趋势方向与环比幅度、五级趋势分类、缺货风险联动</w:t>
            </w:r>
          </w:p>
        </w:tc>
      </w:tr>
      <w:tr>
        <w:tc>
          <w:tcPr>
            <w:tcW w:type="pct" w:w="7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扩展分析</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3 </w:t>
            </w:r>
            <w:r>
              <w:rPr>
                <w:color w:val="1A1A1A"/>
                <w:sz w:val="18"/>
              </w:rPr>
              <w:t xml:space="preserve"> </w:t>
            </w:r>
            <w:r>
              <w:rPr>
                <w:color w:val="1A1A1A"/>
                <w:sz w:val="18"/>
              </w:rPr>
              <w:t>个）</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千店千面</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未实现</w:t>
            </w:r>
            <w:r>
              <w:rPr>
                <w:color w:val="1A1A1A"/>
                <w:sz w:val="18"/>
              </w:rPr>
              <w:t xml:space="preserve"> </w:t>
            </w:r>
            <w:r>
              <w:rPr>
                <w:color w:val="1A1A1A"/>
                <w:sz w:val="18"/>
              </w:rPr>
              <w:t>（页面明示</w:t>
            </w:r>
            <w:r>
              <w:rPr>
                <w:color w:val="1A1A1A"/>
                <w:sz w:val="18"/>
              </w:rPr>
              <w:t xml:space="preserve"> </w:t>
            </w:r>
            <w:r>
              <w:rPr>
                <w:color w:val="1A1A1A"/>
                <w:sz w:val="18"/>
              </w:rPr>
              <w:t>“</w:t>
            </w:r>
            <w:r>
              <w:rPr>
                <w:color w:val="1A1A1A"/>
                <w:sz w:val="18"/>
              </w:rPr>
              <w:t xml:space="preserve"> </w:t>
            </w:r>
            <w:r>
              <w:rPr>
                <w:color w:val="1A1A1A"/>
                <w:sz w:val="18"/>
              </w:rPr>
              <w:t>待接入</w:t>
            </w:r>
            <w:r>
              <w:rPr>
                <w:color w:val="1A1A1A"/>
                <w:sz w:val="18"/>
              </w:rPr>
              <w:t xml:space="preserve"> </w:t>
            </w:r>
            <w:r>
              <w:rPr>
                <w:color w:val="1A1A1A"/>
                <w:sz w:val="18"/>
              </w:rPr>
              <w:t>”</w:t>
            </w:r>
            <w:r>
              <w:rPr>
                <w:color w:val="1A1A1A"/>
                <w:sz w:val="18"/>
              </w:rPr>
              <w:t xml:space="preserve"> </w:t>
            </w:r>
            <w:r>
              <w:rPr>
                <w:color w:val="1A1A1A"/>
                <w:sz w:val="18"/>
              </w:rPr>
              <w:t>）</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r>
              <w:rPr>
                <w:color w:val="1A1A1A"/>
                <w:sz w:val="18"/>
              </w:rPr>
              <w:t xml:space="preserve"> </w:t>
            </w:r>
            <w:r>
              <w:rPr>
                <w:color w:val="1A1A1A"/>
                <w:sz w:val="18"/>
              </w:rPr>
              <w:t xml:space="preserve">　缺会员流水与周边人口数据</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自有品牌机会</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框架已建</w:t>
            </w:r>
            <w:r>
              <w:rPr>
                <w:color w:val="1A1A1A"/>
                <w:sz w:val="18"/>
              </w:rPr>
              <w:t xml:space="preserve"> （数据未覆盖时合法拒答）</w:t>
            </w:r>
          </w:p>
        </w:tc>
        <w:tc>
          <w:tcPr>
            <w:tcW w:type="pct" w:w="2100"/>
            <w:vAlign w:val="top"/>
            <w:tcBorders>
              <w:top w:val="single" w:sz="6.0" w:color="B9C7D6"/>
              <w:right w:val="single" w:sz="6.0" w:color="B9C7D6"/>
              <w:bottom w:val="single" w:sz="6.0" w:color="B9C7D6"/>
              <w:left w:val="single" w:sz="6.0" w:color="B9C7D6"/>
            </w:tcBorders>
          </w:tcPr>
          <w:p>
            <w:r>
              <w:rPr>
                <w:color w:val="1A1A1A"/>
              </w:rPr>
              <w:t>可替代对象筛查与毛利提升测算骨架</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新品评估</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框架已建</w:t>
            </w:r>
            <w:r>
              <w:rPr>
                <w:color w:val="1A1A1A"/>
                <w:sz w:val="18"/>
              </w:rPr>
              <w:t xml:space="preserve"> （数据未覆盖时合法拒答）</w:t>
            </w:r>
          </w:p>
        </w:tc>
        <w:tc>
          <w:tcPr>
            <w:tcW w:type="pct" w:w="2100"/>
            <w:vAlign w:val="top"/>
            <w:tcBorders>
              <w:top w:val="single" w:sz="6.0" w:color="B9C7D6"/>
              <w:right w:val="single" w:sz="6.0" w:color="B9C7D6"/>
              <w:bottom w:val="single" w:sz="6.0" w:color="B9C7D6"/>
              <w:left w:val="single" w:sz="6.0" w:color="B9C7D6"/>
            </w:tcBorders>
          </w:tcPr>
          <w:p>
            <w:r>
              <w:rPr>
                <w:color w:val="1A1A1A"/>
              </w:rPr>
              <w:t>候选与品类适配度评分、试销优先级</w:t>
            </w:r>
          </w:p>
        </w:tc>
      </w:tr>
      <w:tr>
        <w:tc>
          <w:tcPr>
            <w:tcW w:type="pct" w:w="7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智能与协同</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3 </w:t>
            </w:r>
            <w:r>
              <w:rPr>
                <w:color w:val="1A1A1A"/>
                <w:sz w:val="18"/>
              </w:rPr>
              <w:t xml:space="preserve"> </w:t>
            </w:r>
            <w:r>
              <w:rPr>
                <w:color w:val="1A1A1A"/>
                <w:sz w:val="18"/>
              </w:rPr>
              <w:t>个）</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AI</w:t>
            </w:r>
            <w:r>
              <w:rPr>
                <w:color w:val="1A1A1A"/>
                <w:sz w:val="18"/>
              </w:rPr>
              <w:t xml:space="preserve"> </w:t>
            </w:r>
            <w:r>
              <w:rPr>
                <w:color w:val="1A1A1A"/>
                <w:sz w:val="18"/>
              </w:rPr>
              <w:t>选品助手</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六段式结构化回答，</w:t>
            </w:r>
            <w:r>
              <w:rPr>
                <w:color w:val="1A1A1A"/>
                <w:sz w:val="18"/>
              </w:rPr>
              <w:t xml:space="preserve"> </w:t>
            </w:r>
            <w:r>
              <w:rPr>
                <w:color w:val="1A1A1A"/>
                <w:sz w:val="18"/>
              </w:rPr>
              <w:t xml:space="preserve">14 </w:t>
            </w:r>
            <w:r>
              <w:rPr>
                <w:color w:val="1A1A1A"/>
                <w:sz w:val="18"/>
              </w:rPr>
              <w:t xml:space="preserve"> </w:t>
            </w:r>
            <w:r>
              <w:rPr>
                <w:color w:val="1A1A1A"/>
                <w:sz w:val="18"/>
              </w:rPr>
              <w:t>个可调用工具</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数据中心</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top"/>
            <w:tcBorders>
              <w:top w:val="single" w:sz="6.0" w:color="B9C7D6"/>
              <w:right w:val="single" w:sz="6.0" w:color="B9C7D6"/>
              <w:bottom w:val="single" w:sz="6.0" w:color="B9C7D6"/>
              <w:left w:val="single" w:sz="6.0" w:color="B9C7D6"/>
            </w:tcBorders>
          </w:tcPr>
          <w:p>
            <w:r>
              <w:rPr>
                <w:color w:val="1A1A1A"/>
              </w:rPr>
              <w:t>数据集清单、字段字典、质量检查报告、上传与模板下载</w:t>
            </w:r>
          </w:p>
        </w:tc>
      </w:tr>
      <w:tr>
        <w:tc>
          <w:tcPr>
            <w:tcW w:type="pct" w:w="700"/>
            <w:vMerge/>
          </w:tcP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审批中心</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top"/>
            <w:tcBorders>
              <w:top w:val="single" w:sz="6.0" w:color="B9C7D6"/>
              <w:right w:val="single" w:sz="6.0" w:color="B9C7D6"/>
              <w:bottom w:val="single" w:sz="6.0" w:color="B9C7D6"/>
              <w:left w:val="single" w:sz="6.0" w:color="B9C7D6"/>
            </w:tcBorders>
          </w:tcPr>
          <w:p>
            <w:r>
              <w:rPr>
                <w:color w:val="1A1A1A"/>
              </w:rPr>
              <w:t>三级审批工作流、审批日志、逾期标记</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系统管理</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1 </w:t>
            </w:r>
            <w:r>
              <w:rPr>
                <w:color w:val="1A1A1A"/>
                <w:sz w:val="18"/>
              </w:rPr>
              <w:t xml:space="preserve"> </w:t>
            </w:r>
            <w:r>
              <w:rPr>
                <w:color w:val="1A1A1A"/>
                <w:sz w:val="18"/>
              </w:rPr>
              <w:t>个）</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系统管理</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已实现</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角色与权限、用户管理、门店与品类主数据、权重与阈值设置、审计日志</w:t>
            </w:r>
          </w:p>
        </w:tc>
      </w:tr>
    </w:tbl>
    <w:p>
      <w:bookmarkStart w:id="18" w:name="s421"/>
      <w:pPr>
        <w:pStyle w:val="Heading3"/>
      </w:pPr>
      <w:bookmarkEnd w:id="18"/>
      <w:r>
        <w:rPr>
          <w:color w:val="2C3E50"/>
          <w:sz w:val="23"/>
        </w:rPr>
        <w:t>4.2.1　品类诊断模块</w:t>
      </w:r>
    </w:p>
    <w:p>
      <w:pPr>
        <w:spacing w:line="420" w:lineRule="auto"/>
        <w:jc w:val="both"/>
      </w:pPr>
      <w:r>
        <w:rPr>
          <w:color w:val="1A1A1A"/>
          <w:sz w:val="21"/>
        </w:rPr>
        <w:t>品类诊断是平台的判断中枢。用户可选择门店与统计区间（默认近</w:t>
      </w:r>
      <w:r>
        <w:rPr>
          <w:color w:val="1A1A1A"/>
          <w:sz w:val="21"/>
        </w:rPr>
        <w:t xml:space="preserve"> 12 </w:t>
      </w:r>
      <w:r>
        <w:rPr>
          <w:color w:val="1A1A1A"/>
          <w:sz w:val="21"/>
        </w:rPr>
        <w:t>个月），平台输出每个品类的健康度评分（</w:t>
      </w:r>
      <w:r>
        <w:rPr>
          <w:color w:val="1A1A1A"/>
          <w:sz w:val="21"/>
        </w:rPr>
        <w:t xml:space="preserve">0—100 </w:t>
      </w:r>
      <w:r>
        <w:rPr>
          <w:color w:val="1A1A1A"/>
          <w:sz w:val="21"/>
        </w:rPr>
        <w:t>分连续值）、五星制星级、健康等级、排名，以及由评分触发的风险预警。</w:t>
      </w:r>
    </w:p>
    <w:p>
      <w:pPr>
        <w:spacing w:line="420" w:lineRule="auto"/>
        <w:jc w:val="both"/>
      </w:pPr>
      <w:r>
        <w:rPr>
          <w:color w:val="1A1A1A"/>
          <w:sz w:val="21"/>
        </w:rPr>
        <w:t>本模块有三处设计值得说明：</w:t>
      </w:r>
    </w:p>
    <w:p>
      <w:pPr>
        <w:spacing w:line="420" w:lineRule="auto"/>
        <w:jc w:val="both"/>
      </w:pPr>
      <w:r>
        <w:rPr>
          <w:b/>
          <w:color w:val="1A1A1A"/>
          <w:sz w:val="21"/>
        </w:rPr>
        <w:t>其一，双轨结果对照。</w:t>
      </w:r>
      <w:r>
        <w:rPr>
          <w:color w:val="1A1A1A"/>
          <w:sz w:val="21"/>
        </w:rPr>
        <w:t>平台同时保留两份健康度结果</w:t>
      </w:r>
      <w:r>
        <w:rPr>
          <w:color w:val="1A1A1A"/>
          <w:sz w:val="21"/>
        </w:rPr>
        <w:t>——“</w:t>
      </w:r>
      <w:r>
        <w:rPr>
          <w:color w:val="1A1A1A"/>
          <w:sz w:val="21"/>
        </w:rPr>
        <w:t>附件参考</w:t>
      </w:r>
      <w:r>
        <w:rPr>
          <w:color w:val="1A1A1A"/>
          <w:sz w:val="21"/>
        </w:rPr>
        <w:t>”</w:t>
      </w:r>
      <w:r>
        <w:rPr>
          <w:color w:val="1A1A1A"/>
          <w:sz w:val="21"/>
        </w:rPr>
        <w:t>轨来自随作品提交的数据集文件（该文件中的评分是预先给定的参考值，不随参数调整而变化），</w:t>
      </w:r>
      <w:r>
        <w:rPr>
          <w:color w:val="1A1A1A"/>
          <w:sz w:val="21"/>
        </w:rPr>
        <w:t>“</w:t>
      </w:r>
      <w:r>
        <w:rPr>
          <w:color w:val="1A1A1A"/>
          <w:sz w:val="21"/>
        </w:rPr>
        <w:t>系统重算</w:t>
      </w:r>
      <w:r>
        <w:rPr>
          <w:color w:val="1A1A1A"/>
          <w:sz w:val="21"/>
        </w:rPr>
        <w:t>”</w:t>
      </w:r>
      <w:r>
        <w:rPr>
          <w:color w:val="1A1A1A"/>
          <w:sz w:val="21"/>
        </w:rPr>
        <w:t>轨由平台算法基于原始销售明细现场计算。两个轨别在诊断页并排展示，差异一目了然。</w:t>
      </w:r>
      <w:r>
        <w:rPr>
          <w:b/>
          <w:color w:val="1A1A1A"/>
          <w:sz w:val="21"/>
        </w:rPr>
        <w:t>系统重算轨永远不会覆盖附件参考轨，反之亦然。</w:t>
      </w:r>
      <w:r>
        <w:rPr>
          <w:color w:val="1A1A1A"/>
          <w:sz w:val="21"/>
        </w:rPr>
        <w:t>之所以必须如此，是因为评审需要能够区分</w:t>
      </w:r>
      <w:r>
        <w:rPr>
          <w:color w:val="1A1A1A"/>
          <w:sz w:val="21"/>
        </w:rPr>
        <w:t>“</w:t>
      </w:r>
      <w:r>
        <w:rPr>
          <w:color w:val="1A1A1A"/>
          <w:sz w:val="21"/>
        </w:rPr>
        <w:t>我们事先给了一个答案</w:t>
      </w:r>
      <w:r>
        <w:rPr>
          <w:color w:val="1A1A1A"/>
          <w:sz w:val="21"/>
        </w:rPr>
        <w:t>”</w:t>
      </w:r>
      <w:r>
        <w:rPr>
          <w:color w:val="1A1A1A"/>
          <w:sz w:val="21"/>
        </w:rPr>
        <w:t>和</w:t>
      </w:r>
      <w:r>
        <w:rPr>
          <w:color w:val="1A1A1A"/>
          <w:sz w:val="21"/>
        </w:rPr>
        <w:t>“</w:t>
      </w:r>
      <w:r>
        <w:rPr>
          <w:color w:val="1A1A1A"/>
          <w:sz w:val="21"/>
        </w:rPr>
        <w:t>平台现在算出了一个答案</w:t>
      </w:r>
      <w:r>
        <w:rPr>
          <w:color w:val="1A1A1A"/>
          <w:sz w:val="21"/>
        </w:rPr>
        <w:t>”</w:t>
      </w:r>
      <w:r>
        <w:rPr>
          <w:color w:val="1A1A1A"/>
          <w:sz w:val="21"/>
        </w:rPr>
        <w:t>。当调整评分权重时，只有重算轨会变，参考轨保持不变</w:t>
      </w:r>
      <w:r>
        <w:rPr>
          <w:color w:val="1A1A1A"/>
          <w:sz w:val="21"/>
        </w:rPr>
        <w:t>——</w:t>
      </w:r>
      <w:r>
        <w:rPr>
          <w:color w:val="1A1A1A"/>
          <w:sz w:val="21"/>
        </w:rPr>
        <w:t>这一行为本身即构成对</w:t>
      </w:r>
      <w:r>
        <w:rPr>
          <w:color w:val="1A1A1A"/>
          <w:sz w:val="21"/>
        </w:rPr>
        <w:t>“</w:t>
      </w:r>
      <w:r>
        <w:rPr>
          <w:color w:val="1A1A1A"/>
          <w:sz w:val="21"/>
        </w:rPr>
        <w:t>参数确实生效</w:t>
      </w:r>
      <w:r>
        <w:rPr>
          <w:color w:val="1A1A1A"/>
          <w:sz w:val="21"/>
        </w:rPr>
        <w:t>”</w:t>
      </w:r>
      <w:r>
        <w:rPr>
          <w:color w:val="1A1A1A"/>
          <w:sz w:val="21"/>
        </w:rPr>
        <w:t>的证明。</w:t>
      </w:r>
    </w:p>
    <w:p>
      <w:pPr>
        <w:spacing w:line="420" w:lineRule="auto"/>
        <w:jc w:val="both"/>
      </w:pPr>
      <w:r>
        <w:rPr>
          <w:b/>
          <w:color w:val="1A1A1A"/>
          <w:sz w:val="21"/>
        </w:rPr>
        <w:t>其二，选品计划分档。</w:t>
      </w:r>
      <w:r>
        <w:rPr>
          <w:color w:val="1A1A1A"/>
          <w:sz w:val="21"/>
        </w:rPr>
        <w:t>诊断结果不止于打分，还进一步映射为可执行动作。平台按健康度分数把品类归入五个处置桶：扩充、保留、观察、精简、退出。每个桶内的条目均附具评分依据（分数、排名、销量与毛利贡献、毛利率、周转天数、坪效、缺货次数、关联力）与</w:t>
      </w:r>
      <w:r>
        <w:rPr>
          <w:b/>
          <w:color w:val="1A1A1A"/>
          <w:sz w:val="21"/>
        </w:rPr>
        <w:t>风险提示</w:t>
      </w:r>
      <w:r>
        <w:rPr>
          <w:color w:val="1A1A1A"/>
          <w:sz w:val="21"/>
        </w:rPr>
        <w:t>（近</w:t>
      </w:r>
      <w:r>
        <w:rPr>
          <w:color w:val="1A1A1A"/>
          <w:sz w:val="21"/>
        </w:rPr>
        <w:t xml:space="preserve"> 12 </w:t>
      </w:r>
      <w:r>
        <w:rPr>
          <w:color w:val="1A1A1A"/>
          <w:sz w:val="21"/>
        </w:rPr>
        <w:t>个月缺货次数偏高、毛利率低于品类健康线等）。</w:t>
      </w:r>
      <w:r>
        <w:rPr>
          <w:b/>
          <w:color w:val="1A1A1A"/>
          <w:sz w:val="21"/>
        </w:rPr>
        <w:t>凡落入“退出”桶的条目，平台自动标记为需要审批</w:t>
      </w:r>
      <w:r>
        <w:rPr>
          <w:color w:val="1A1A1A"/>
          <w:sz w:val="21"/>
        </w:rPr>
        <w:t>，不可直接执行。</w:t>
      </w:r>
    </w:p>
    <w:p>
      <w:pPr>
        <w:spacing w:line="420" w:lineRule="auto"/>
        <w:jc w:val="both"/>
      </w:pPr>
      <w:r>
        <w:rPr>
          <w:b/>
          <w:color w:val="1A1A1A"/>
          <w:sz w:val="21"/>
        </w:rPr>
        <w:t>其三，评分的相对性被显式声明。</w:t>
      </w:r>
      <w:r>
        <w:rPr>
          <w:color w:val="1A1A1A"/>
          <w:sz w:val="21"/>
        </w:rPr>
        <w:t>由于健康度采用分位收敛的标准化方法，分数表达的是</w:t>
      </w:r>
      <w:r>
        <w:rPr>
          <w:b/>
          <w:color w:val="1A1A1A"/>
          <w:sz w:val="21"/>
        </w:rPr>
        <w:t>品类之间的相对位置</w:t>
      </w:r>
      <w:r>
        <w:rPr>
          <w:color w:val="1A1A1A"/>
          <w:sz w:val="21"/>
        </w:rPr>
        <w:t>，而非绝对经营水平。平台在诊断页明确提示这一点，避免使用者把一个</w:t>
      </w:r>
      <w:r>
        <w:rPr>
          <w:color w:val="1A1A1A"/>
          <w:sz w:val="21"/>
        </w:rPr>
        <w:t xml:space="preserve">“100 </w:t>
      </w:r>
      <w:r>
        <w:rPr>
          <w:color w:val="1A1A1A"/>
          <w:sz w:val="21"/>
        </w:rPr>
        <w:t>分</w:t>
      </w:r>
      <w:r>
        <w:rPr>
          <w:color w:val="1A1A1A"/>
          <w:sz w:val="21"/>
        </w:rPr>
        <w:t>”</w:t>
      </w:r>
      <w:r>
        <w:rPr>
          <w:color w:val="1A1A1A"/>
          <w:sz w:val="21"/>
        </w:rPr>
        <w:t>误读为该品类经营完美。这一提示在</w:t>
      </w:r>
      <w:r>
        <w:rPr>
          <w:color w:val="1A1A1A"/>
          <w:sz w:val="21"/>
        </w:rPr>
        <w:t xml:space="preserve"> 5.3 </w:t>
      </w:r>
      <w:r>
        <w:rPr>
          <w:color w:val="1A1A1A"/>
          <w:sz w:val="21"/>
        </w:rPr>
        <w:t>节还会展开说明。</w:t>
      </w:r>
    </w:p>
    <w:p>
      <w:bookmarkStart w:id="19" w:name="s422"/>
      <w:pPr>
        <w:pStyle w:val="Heading3"/>
      </w:pPr>
      <w:bookmarkEnd w:id="19"/>
      <w:r>
        <w:rPr>
          <w:color w:val="2C3E50"/>
          <w:sz w:val="23"/>
        </w:rPr>
        <w:t>4.2.2　关联陈列模块</w:t>
      </w:r>
    </w:p>
    <w:p>
      <w:pPr>
        <w:spacing w:line="420" w:lineRule="auto"/>
        <w:jc w:val="both"/>
      </w:pPr>
      <w:r>
        <w:rPr>
          <w:color w:val="1A1A1A"/>
          <w:sz w:val="21"/>
        </w:rPr>
        <w:t>关联陈列模块以</w:t>
      </w:r>
      <w:r>
        <w:rPr>
          <w:color w:val="1A1A1A"/>
          <w:sz w:val="21"/>
        </w:rPr>
        <w:t xml:space="preserve"> Apriori </w:t>
      </w:r>
      <w:r>
        <w:rPr>
          <w:color w:val="1A1A1A"/>
          <w:sz w:val="21"/>
        </w:rPr>
        <w:t>算法为核心，输入交易明细，输出商品间的关联购买关系。每条规则包含前项、后项、所属品类、支持度、置信度、提升度、共现交易数，以及由提升度映射的强度等级（极强／强／中／弱）。</w:t>
      </w:r>
    </w:p>
    <w:p>
      <w:pPr>
        <w:spacing w:line="420" w:lineRule="auto"/>
        <w:jc w:val="both"/>
      </w:pPr>
      <w:r>
        <w:rPr>
          <w:color w:val="1A1A1A"/>
          <w:sz w:val="21"/>
        </w:rPr>
        <w:t>本模块的关键设计是</w:t>
      </w:r>
      <w:r>
        <w:rPr>
          <w:b/>
          <w:color w:val="1A1A1A"/>
          <w:sz w:val="21"/>
        </w:rPr>
        <w:t>把统计量翻译成货架动作</w:t>
      </w:r>
      <w:r>
        <w:rPr>
          <w:color w:val="1A1A1A"/>
          <w:sz w:val="21"/>
        </w:rPr>
        <w:t>。一条</w:t>
      </w:r>
      <w:r>
        <w:rPr>
          <w:color w:val="1A1A1A"/>
          <w:sz w:val="21"/>
        </w:rPr>
        <w:t>“</w:t>
      </w:r>
      <w:r>
        <w:rPr>
          <w:color w:val="1A1A1A"/>
          <w:sz w:val="21"/>
        </w:rPr>
        <w:t>薯片</w:t>
      </w:r>
      <w:r>
        <w:rPr>
          <w:color w:val="1A1A1A"/>
          <w:sz w:val="21"/>
        </w:rPr>
        <w:t>→</w:t>
      </w:r>
      <w:r>
        <w:rPr>
          <w:color w:val="1A1A1A"/>
          <w:sz w:val="21"/>
        </w:rPr>
        <w:t>可乐，提升度</w:t>
      </w:r>
      <w:r>
        <w:rPr>
          <w:color w:val="1A1A1A"/>
          <w:sz w:val="21"/>
        </w:rPr>
        <w:t xml:space="preserve"> 6.331”</w:t>
      </w:r>
      <w:r>
        <w:rPr>
          <w:color w:val="1A1A1A"/>
          <w:sz w:val="21"/>
        </w:rPr>
        <w:t>的规则对采购人员没有直接价值，平台因此附加语义层：当规则的前后项同属一个品类时，输出</w:t>
      </w:r>
      <w:r>
        <w:rPr>
          <w:color w:val="1A1A1A"/>
          <w:sz w:val="21"/>
        </w:rPr>
        <w:t>“</w:t>
      </w:r>
      <w:r>
        <w:rPr>
          <w:color w:val="1A1A1A"/>
          <w:sz w:val="21"/>
        </w:rPr>
        <w:t>品类内关联：建议相邻货架纵向陈列</w:t>
      </w:r>
      <w:r>
        <w:rPr>
          <w:color w:val="1A1A1A"/>
          <w:sz w:val="21"/>
        </w:rPr>
        <w:t>”</w:t>
      </w:r>
      <w:r>
        <w:rPr>
          <w:color w:val="1A1A1A"/>
          <w:sz w:val="21"/>
        </w:rPr>
        <w:t>；当跨品类时，输出跨品类关联提示，指向关联陈列区与组合促销的设置。这样输出的每一条规则都可以被直接转化为现场调整动作。</w:t>
      </w:r>
    </w:p>
    <w:p>
      <w:pPr>
        <w:spacing w:line="420" w:lineRule="auto"/>
        <w:jc w:val="both"/>
      </w:pPr>
      <w:r>
        <w:rPr>
          <w:color w:val="1A1A1A"/>
          <w:sz w:val="21"/>
        </w:rPr>
        <w:t>模块支持两种规则来源切换：</w:t>
      </w:r>
      <w:r>
        <w:rPr>
          <w:b/>
          <w:color w:val="1A1A1A"/>
          <w:sz w:val="21"/>
        </w:rPr>
        <w:t>实时重算</w:t>
      </w:r>
      <w:r>
        <w:rPr>
          <w:color w:val="1A1A1A"/>
          <w:sz w:val="21"/>
        </w:rPr>
        <w:t>（基于当前交易数据现场计算，参数可调）与</w:t>
      </w:r>
      <w:r>
        <w:rPr>
          <w:b/>
          <w:color w:val="1A1A1A"/>
          <w:sz w:val="21"/>
        </w:rPr>
        <w:t>附件参考</w:t>
      </w:r>
      <w:r>
        <w:rPr>
          <w:color w:val="1A1A1A"/>
          <w:sz w:val="21"/>
        </w:rPr>
        <w:t>（读取数据集文件中给定的规则清单）。界面以标签明示当前结果属于哪一来源，且严禁把两者混合排序。</w:t>
      </w:r>
    </w:p>
    <w:p>
      <w:bookmarkStart w:id="20" w:name="s423"/>
      <w:pPr>
        <w:pStyle w:val="Heading3"/>
      </w:pPr>
      <w:bookmarkEnd w:id="20"/>
      <w:r>
        <w:rPr>
          <w:color w:val="2C3E50"/>
          <w:sz w:val="23"/>
        </w:rPr>
        <w:t>4.2.3　需求预测模块</w:t>
      </w:r>
    </w:p>
    <w:p>
      <w:pPr>
        <w:spacing w:line="420" w:lineRule="auto"/>
        <w:jc w:val="both"/>
      </w:pPr>
      <w:r>
        <w:rPr>
          <w:color w:val="1A1A1A"/>
          <w:sz w:val="21"/>
        </w:rPr>
        <w:t>需求预测模块输出未来若干周期的需求方向、环比幅度、趋势等级（五级分类）、置信区间，并联动缺货风险。趋势等级分为</w:t>
      </w:r>
      <w:r>
        <w:rPr>
          <w:color w:val="1A1A1A"/>
          <w:sz w:val="21"/>
        </w:rPr>
        <w:t>“</w:t>
      </w:r>
      <w:r>
        <w:rPr>
          <w:color w:val="1A1A1A"/>
          <w:sz w:val="21"/>
        </w:rPr>
        <w:t>显著上涨／温和上涨／基本稳定／温和下降／显著下降</w:t>
      </w:r>
      <w:r>
        <w:rPr>
          <w:color w:val="1A1A1A"/>
          <w:sz w:val="21"/>
        </w:rPr>
        <w:t>”</w:t>
      </w:r>
      <w:r>
        <w:rPr>
          <w:color w:val="1A1A1A"/>
          <w:sz w:val="21"/>
        </w:rPr>
        <w:t>五档，每一档对应不同的补货动作强度。</w:t>
      </w:r>
    </w:p>
    <w:p>
      <w:pPr>
        <w:spacing w:line="420" w:lineRule="auto"/>
        <w:jc w:val="both"/>
      </w:pPr>
      <w:r>
        <w:rPr>
          <w:color w:val="1A1A1A"/>
          <w:sz w:val="21"/>
        </w:rPr>
        <w:t>平台在此处坚持了</w:t>
      </w:r>
      <w:r>
        <w:rPr>
          <w:color w:val="1A1A1A"/>
          <w:sz w:val="21"/>
        </w:rPr>
        <w:t xml:space="preserve"> 4.1.3 </w:t>
      </w:r>
      <w:r>
        <w:rPr>
          <w:color w:val="1A1A1A"/>
          <w:sz w:val="21"/>
        </w:rPr>
        <w:t>中</w:t>
      </w:r>
      <w:r>
        <w:rPr>
          <w:color w:val="1A1A1A"/>
          <w:sz w:val="21"/>
        </w:rPr>
        <w:t>“</w:t>
      </w:r>
      <w:r>
        <w:rPr>
          <w:color w:val="1A1A1A"/>
          <w:sz w:val="21"/>
        </w:rPr>
        <w:t>可信优先</w:t>
      </w:r>
      <w:r>
        <w:rPr>
          <w:color w:val="1A1A1A"/>
          <w:sz w:val="21"/>
        </w:rPr>
        <w:t>”</w:t>
      </w:r>
      <w:r>
        <w:rPr>
          <w:color w:val="1A1A1A"/>
          <w:sz w:val="21"/>
        </w:rPr>
        <w:t>的原则。</w:t>
      </w:r>
      <w:r>
        <w:rPr>
          <w:b/>
          <w:color w:val="1A1A1A"/>
          <w:sz w:val="21"/>
        </w:rPr>
        <w:t>本模块目前实现的是序列结构解析与环比趋势判定，不包含时间序列模型的拟合与外推</w:t>
      </w:r>
      <w:r>
        <w:rPr>
          <w:color w:val="1A1A1A"/>
          <w:sz w:val="21"/>
        </w:rPr>
        <w:t>。因此：当历史序列长度不足、或字段缺失时，模块拒答并说明缺少什么，而不是用简单移动平均冒充模型预测。关于为什么本稿不报告</w:t>
      </w:r>
      <w:r>
        <w:rPr>
          <w:color w:val="1A1A1A"/>
          <w:sz w:val="21"/>
        </w:rPr>
        <w:t xml:space="preserve"> MAPE </w:t>
      </w:r>
      <w:r>
        <w:rPr>
          <w:color w:val="1A1A1A"/>
          <w:sz w:val="21"/>
        </w:rPr>
        <w:t>等精度指标，见</w:t>
      </w:r>
      <w:r>
        <w:rPr>
          <w:color w:val="1A1A1A"/>
          <w:sz w:val="21"/>
        </w:rPr>
        <w:t xml:space="preserve"> 5.4 </w:t>
      </w:r>
      <w:r>
        <w:rPr>
          <w:color w:val="1A1A1A"/>
          <w:sz w:val="21"/>
        </w:rPr>
        <w:t>节的专门说明。</w:t>
      </w:r>
    </w:p>
    <w:p>
      <w:pPr>
        <w:spacing w:line="420" w:lineRule="auto"/>
        <w:jc w:val="both"/>
      </w:pPr>
      <w:r>
        <w:rPr>
          <w:color w:val="1A1A1A"/>
          <w:sz w:val="21"/>
        </w:rPr>
        <w:t>模块与缺货风险页联动：趋势上涨且近期缺货次数高的品类，会被同时标记为</w:t>
      </w:r>
      <w:r>
        <w:rPr>
          <w:color w:val="1A1A1A"/>
          <w:sz w:val="21"/>
        </w:rPr>
        <w:t>“</w:t>
      </w:r>
      <w:r>
        <w:rPr>
          <w:color w:val="1A1A1A"/>
          <w:sz w:val="21"/>
        </w:rPr>
        <w:t>需求上行＋补货压力</w:t>
      </w:r>
      <w:r>
        <w:rPr>
          <w:color w:val="1A1A1A"/>
          <w:sz w:val="21"/>
        </w:rPr>
        <w:t>”</w:t>
      </w:r>
      <w:r>
        <w:rPr>
          <w:color w:val="1A1A1A"/>
          <w:sz w:val="21"/>
        </w:rPr>
        <w:t>，列为优先级最高的处理对象。</w:t>
      </w:r>
    </w:p>
    <w:p>
      <w:bookmarkStart w:id="21" w:name="s424"/>
      <w:pPr>
        <w:pStyle w:val="Heading3"/>
      </w:pPr>
      <w:bookmarkEnd w:id="21"/>
      <w:r>
        <w:rPr>
          <w:color w:val="2C3E50"/>
          <w:sz w:val="23"/>
        </w:rPr>
        <w:t>4.2.4　扩展分析模块</w:t>
      </w:r>
    </w:p>
    <w:p>
      <w:pPr>
        <w:spacing w:line="420" w:lineRule="auto"/>
        <w:jc w:val="both"/>
      </w:pPr>
      <w:r>
        <w:rPr>
          <w:color w:val="1A1A1A"/>
          <w:sz w:val="21"/>
        </w:rPr>
        <w:t>扩展分析包含三个模块，其共同特征是</w:t>
      </w:r>
      <w:r>
        <w:rPr>
          <w:b/>
          <w:color w:val="1A1A1A"/>
          <w:sz w:val="21"/>
        </w:rPr>
        <w:t>算法骨架已建，但所需数据超出本项目可及范围</w:t>
      </w:r>
      <w:r>
        <w:rPr>
          <w:color w:val="1A1A1A"/>
          <w:sz w:val="21"/>
        </w:rPr>
        <w:t>。平台对这三个模块采取了统一而诚实的处理方式：页面正常呈现评估口径与所需字段说明，当用户请求结论而数据不满足条件时，返回合法拒答并明确列出缺失字段。</w:t>
      </w:r>
    </w:p>
    <w:p>
      <w:pPr>
        <w:spacing w:line="420" w:lineRule="auto"/>
        <w:jc w:val="both"/>
      </w:pPr>
      <w:r>
        <w:rPr>
          <w:b/>
          <w:color w:val="1A1A1A"/>
          <w:sz w:val="21"/>
        </w:rPr>
        <w:t>自有品牌机会。</w:t>
      </w:r>
      <w:r>
        <w:rPr>
          <w:color w:val="1A1A1A"/>
          <w:sz w:val="21"/>
        </w:rPr>
        <w:t>评估逻辑是：对每个品类，比较品牌商品的销量与毛利贡献，识别出</w:t>
      </w:r>
      <w:r>
        <w:rPr>
          <w:color w:val="1A1A1A"/>
          <w:sz w:val="21"/>
        </w:rPr>
        <w:t>“</w:t>
      </w:r>
      <w:r>
        <w:rPr>
          <w:color w:val="1A1A1A"/>
          <w:sz w:val="21"/>
        </w:rPr>
        <w:t>销量高但毛利低、且商品标准化程度高</w:t>
      </w:r>
      <w:r>
        <w:rPr>
          <w:color w:val="1A1A1A"/>
          <w:sz w:val="21"/>
        </w:rPr>
        <w:t>”</w:t>
      </w:r>
      <w:r>
        <w:rPr>
          <w:color w:val="1A1A1A"/>
          <w:sz w:val="21"/>
        </w:rPr>
        <w:t>的窗口</w:t>
      </w:r>
      <w:r>
        <w:rPr>
          <w:color w:val="1A1A1A"/>
          <w:sz w:val="21"/>
        </w:rPr>
        <w:t>——</w:t>
      </w:r>
      <w:r>
        <w:rPr>
          <w:color w:val="1A1A1A"/>
          <w:sz w:val="21"/>
        </w:rPr>
        <w:t>这类窗口的自有品牌替代潜力最大。由于演示数据集不含</w:t>
      </w:r>
      <w:r>
        <w:rPr>
          <w:color w:val="1A1A1A"/>
          <w:sz w:val="21"/>
        </w:rPr>
        <w:t>“</w:t>
      </w:r>
      <w:r>
        <w:rPr>
          <w:color w:val="1A1A1A"/>
          <w:sz w:val="21"/>
        </w:rPr>
        <w:t>品牌商品／自有品牌商品</w:t>
      </w:r>
      <w:r>
        <w:rPr>
          <w:color w:val="1A1A1A"/>
          <w:sz w:val="21"/>
        </w:rPr>
        <w:t>”</w:t>
      </w:r>
      <w:r>
        <w:rPr>
          <w:color w:val="1A1A1A"/>
          <w:sz w:val="21"/>
        </w:rPr>
        <w:t>的对照销售与毛利字段，该模块当前输出拒答，并说明需要补充的字段。</w:t>
      </w:r>
    </w:p>
    <w:p>
      <w:pPr>
        <w:spacing w:line="420" w:lineRule="auto"/>
        <w:jc w:val="both"/>
      </w:pPr>
      <w:r>
        <w:rPr>
          <w:b/>
          <w:color w:val="1A1A1A"/>
          <w:sz w:val="21"/>
        </w:rPr>
        <w:t>新品评估。</w:t>
      </w:r>
      <w:r>
        <w:rPr>
          <w:color w:val="1A1A1A"/>
          <w:sz w:val="21"/>
        </w:rPr>
        <w:t>评估逻辑是：把一个候选新品的属性（所属品类、价格带）与目标品类的健康度、需求趋势、关联力三个信号结合，给出适配度评分与试销优先级。这一定义使新品评估不依赖历史销售（新品本无历史），而依赖</w:t>
      </w:r>
      <w:r>
        <w:rPr>
          <w:color w:val="1A1A1A"/>
          <w:sz w:val="21"/>
        </w:rPr>
        <w:t>“</w:t>
      </w:r>
      <w:r>
        <w:rPr>
          <w:color w:val="1A1A1A"/>
          <w:sz w:val="21"/>
        </w:rPr>
        <w:t>品类是否值得投入</w:t>
      </w:r>
      <w:r>
        <w:rPr>
          <w:color w:val="1A1A1A"/>
          <w:sz w:val="21"/>
        </w:rPr>
        <w:t>”——</w:t>
      </w:r>
      <w:r>
        <w:rPr>
          <w:color w:val="1A1A1A"/>
          <w:sz w:val="21"/>
        </w:rPr>
        <w:t>在缺少候选</w:t>
      </w:r>
      <w:r>
        <w:rPr>
          <w:color w:val="1A1A1A"/>
          <w:sz w:val="21"/>
        </w:rPr>
        <w:t xml:space="preserve"> SKU </w:t>
      </w:r>
      <w:r>
        <w:rPr>
          <w:color w:val="1A1A1A"/>
          <w:sz w:val="21"/>
        </w:rPr>
        <w:t>属性数据时，模块同样输出拒答。值得说明的是，这一骨架在逻辑上已可由现有数据部分支撑，是后续最容易补齐的模块。</w:t>
      </w:r>
    </w:p>
    <w:p>
      <w:pPr>
        <w:spacing w:line="420" w:lineRule="auto"/>
        <w:jc w:val="both"/>
      </w:pPr>
      <w:r>
        <w:rPr>
          <w:b/>
          <w:color w:val="1A1A1A"/>
          <w:sz w:val="21"/>
        </w:rPr>
        <w:t>千店千面。</w:t>
      </w:r>
      <w:r>
        <w:rPr>
          <w:color w:val="1A1A1A"/>
          <w:sz w:val="21"/>
        </w:rPr>
        <w:t>该模块</w:t>
      </w:r>
      <w:r>
        <w:rPr>
          <w:b/>
          <w:color w:val="1A1A1A"/>
          <w:sz w:val="21"/>
        </w:rPr>
        <w:t>未实现</w:t>
      </w:r>
      <w:r>
        <w:rPr>
          <w:color w:val="1A1A1A"/>
          <w:sz w:val="21"/>
        </w:rPr>
        <w:t>，页面以</w:t>
      </w:r>
      <w:r>
        <w:rPr>
          <w:color w:val="1A1A1A"/>
          <w:sz w:val="21"/>
        </w:rPr>
        <w:t>“</w:t>
      </w:r>
      <w:r>
        <w:rPr>
          <w:color w:val="1A1A1A"/>
          <w:sz w:val="21"/>
        </w:rPr>
        <w:t>待接入</w:t>
      </w:r>
      <w:r>
        <w:rPr>
          <w:color w:val="1A1A1A"/>
          <w:sz w:val="21"/>
        </w:rPr>
        <w:t>”</w:t>
      </w:r>
      <w:r>
        <w:rPr>
          <w:color w:val="1A1A1A"/>
          <w:sz w:val="21"/>
        </w:rPr>
        <w:t>标签明示。其所需的核心输入是门店周边客群特征（人口结构、消费能力、竞对分布）与门店级会员消费行为，二者均不在本项目的数据可及范围内。本研究不做基于构造数据的</w:t>
      </w:r>
      <w:r>
        <w:rPr>
          <w:color w:val="1A1A1A"/>
          <w:sz w:val="21"/>
        </w:rPr>
        <w:t>“</w:t>
      </w:r>
      <w:r>
        <w:rPr>
          <w:color w:val="1A1A1A"/>
          <w:sz w:val="21"/>
        </w:rPr>
        <w:t>伪千店千面</w:t>
      </w:r>
      <w:r>
        <w:rPr>
          <w:color w:val="1A1A1A"/>
          <w:sz w:val="21"/>
        </w:rPr>
        <w:t>”</w:t>
      </w:r>
      <w:r>
        <w:rPr>
          <w:color w:val="1A1A1A"/>
          <w:sz w:val="21"/>
        </w:rPr>
        <w:t>演示，因为这会使评审无法判断该能力的真实成熟度。</w:t>
      </w:r>
    </w:p>
    <w:p>
      <w:bookmarkStart w:id="22" w:name="s425"/>
      <w:pPr>
        <w:pStyle w:val="Heading3"/>
      </w:pPr>
      <w:bookmarkEnd w:id="22"/>
      <w:r>
        <w:rPr>
          <w:color w:val="2C3E50"/>
          <w:sz w:val="23"/>
        </w:rPr>
        <w:t>4.2.5　智能协同与治理模块</w:t>
      </w:r>
    </w:p>
    <w:p>
      <w:pPr>
        <w:spacing w:line="420" w:lineRule="auto"/>
        <w:jc w:val="both"/>
      </w:pPr>
      <w:r>
        <w:rPr>
          <w:color w:val="1A1A1A"/>
          <w:sz w:val="21"/>
        </w:rPr>
        <w:t>这一组模块在原稿框架中并不存在，是本平台在建设过程中新增的。增加的动因在第</w:t>
      </w:r>
      <w:r>
        <w:rPr>
          <w:color w:val="1A1A1A"/>
          <w:sz w:val="21"/>
        </w:rPr>
        <w:t xml:space="preserve"> 3.3 </w:t>
      </w:r>
      <w:r>
        <w:rPr>
          <w:color w:val="1A1A1A"/>
          <w:sz w:val="21"/>
        </w:rPr>
        <w:t>节已说明：它是让核心算法真正被业务用起来的支撑层。三个模块分别解决</w:t>
      </w:r>
      <w:r>
        <w:rPr>
          <w:color w:val="1A1A1A"/>
          <w:sz w:val="21"/>
        </w:rPr>
        <w:t>“</w:t>
      </w:r>
      <w:r>
        <w:rPr>
          <w:color w:val="1A1A1A"/>
          <w:sz w:val="21"/>
        </w:rPr>
        <w:t>怎么问</w:t>
      </w:r>
      <w:r>
        <w:rPr>
          <w:color w:val="1A1A1A"/>
          <w:sz w:val="21"/>
        </w:rPr>
        <w:t>”“</w:t>
      </w:r>
      <w:r>
        <w:rPr>
          <w:color w:val="1A1A1A"/>
          <w:sz w:val="21"/>
        </w:rPr>
        <w:t>数据是什么</w:t>
      </w:r>
      <w:r>
        <w:rPr>
          <w:color w:val="1A1A1A"/>
          <w:sz w:val="21"/>
        </w:rPr>
        <w:t>”“</w:t>
      </w:r>
      <w:r>
        <w:rPr>
          <w:color w:val="1A1A1A"/>
          <w:sz w:val="21"/>
        </w:rPr>
        <w:t>谁来批</w:t>
      </w:r>
      <w:r>
        <w:rPr>
          <w:color w:val="1A1A1A"/>
          <w:sz w:val="21"/>
        </w:rPr>
        <w:t>”</w:t>
      </w:r>
      <w:r>
        <w:rPr>
          <w:color w:val="1A1A1A"/>
          <w:sz w:val="21"/>
        </w:rPr>
        <w:t>三个问题。</w:t>
      </w:r>
    </w:p>
    <w:p>
      <w:pPr>
        <w:spacing w:line="420" w:lineRule="auto"/>
        <w:jc w:val="both"/>
      </w:pPr>
      <w:r>
        <w:rPr>
          <w:b/>
          <w:color w:val="1A1A1A"/>
          <w:sz w:val="21"/>
        </w:rPr>
        <w:t>AI选品助手（怎么问）。</w:t>
      </w:r>
      <w:r>
        <w:rPr>
          <w:color w:val="1A1A1A"/>
          <w:sz w:val="21"/>
        </w:rPr>
        <w:t xml:space="preserve">助手以后台工具调用为运行机制，共提供 </w:t>
      </w:r>
      <w:r>
        <w:rPr>
          <w:b/>
          <w:color w:val="1A1A1A"/>
          <w:sz w:val="21"/>
        </w:rPr>
        <w:t>14 个可调用工具</w:t>
      </w:r>
      <w:r>
        <w:rPr>
          <w:color w:val="1A1A1A"/>
          <w:sz w:val="21"/>
        </w:rPr>
        <w:t xml:space="preserve">，每个工具均返回统一结构 </w:t>
      </w:r>
      <w:r>
        <w:rPr>
          <w:rFonts w:ascii="Courier" w:hAnsi="Courier"/>
          <w:color w:val="1A1A1A"/>
          <w:sz w:val="21"/>
        </w:rPr>
        <w:t>{ok, insufficient, reason, data, trace}</w:t>
      </w:r>
      <w:r>
        <w:rPr>
          <w:color w:val="1A1A1A"/>
          <w:sz w:val="21"/>
        </w:rPr>
        <w:t>：</w:t>
      </w:r>
    </w:p>
    <w:tbl>
      <w:tblPr>
        <w:tblW w:type="pct" w:w="5000"/>
        <w:tblLayout w:type="autofit"/>
        <w:tblLook w:firstColumn="1" w:firstRow="1" w:lastColumn="0" w:lastRow="0" w:noHBand="0" w:noVBand="1" w:val="04A0"/>
      </w:tblPr>
      <w:tblGrid>
        <w:gridCol w:w="518"/>
        <w:gridCol w:w="2592"/>
        <w:gridCol w:w="5530"/>
      </w:tblGrid>
      <w:tr>
        <w:tc>
          <w:tcPr>
            <w:tcW w:type="pct" w:w="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工具名称</w:t>
            </w:r>
          </w:p>
        </w:tc>
        <w:tc>
          <w:tcPr>
            <w:tcW w:type="pct" w:w="3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功能</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get_dashboard_summary</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获取全店</w:t>
            </w:r>
            <w:r>
              <w:rPr>
                <w:color w:val="1A1A1A"/>
                <w:sz w:val="18"/>
              </w:rPr>
              <w:t xml:space="preserve"> </w:t>
            </w:r>
            <w:r>
              <w:rPr>
                <w:color w:val="1A1A1A"/>
                <w:sz w:val="18"/>
              </w:rPr>
              <w:t xml:space="preserve"> 8 </w:t>
            </w:r>
            <w:r>
              <w:rPr>
                <w:color w:val="1A1A1A"/>
                <w:sz w:val="18"/>
              </w:rPr>
              <w:t xml:space="preserve"> </w:t>
            </w:r>
            <w:r>
              <w:rPr>
                <w:color w:val="1A1A1A"/>
                <w:sz w:val="18"/>
              </w:rPr>
              <w:t>个核心</w:t>
            </w:r>
            <w:r>
              <w:rPr>
                <w:color w:val="1A1A1A"/>
                <w:sz w:val="18"/>
              </w:rPr>
              <w:t xml:space="preserve"> </w:t>
            </w:r>
            <w:r>
              <w:rPr>
                <w:color w:val="1A1A1A"/>
                <w:sz w:val="18"/>
              </w:rPr>
              <w:t xml:space="preserve"> KPI </w:t>
            </w:r>
            <w:r>
              <w:rPr>
                <w:color w:val="1A1A1A"/>
                <w:sz w:val="18"/>
              </w:rPr>
              <w:t xml:space="preserve"> </w:t>
            </w:r>
            <w:r>
              <w:rPr>
                <w:color w:val="1A1A1A"/>
                <w:sz w:val="18"/>
              </w:rPr>
              <w:t>与风险预警</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get_category_health</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查询品类健康度，可按品类过滤</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compare_candidates</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对候选对象做多维综合比较</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get_category_trend</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查询品类销售与经营趋势</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get_association_rules</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获取购物篮关联规则（可切换来源轨）</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run_apriori</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以自定义参数现场运行关联规则挖掘</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get_demand_forecast</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获取需求预测与趋势方向</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get_stockout_risk</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识别缺货风险等级</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get_data_quality</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查询数据集质量检查报告</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get_store_profile</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查询门店画像数据可用性</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get_private_label_opportunity</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筛查自有品牌替代窗口</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12</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get_new_product_evaluation</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评估新品候选适配度</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13</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create_approval_request</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唯一的写操作</w:t>
            </w:r>
            <w:r>
              <w:rPr>
                <w:color w:val="1A1A1A"/>
                <w:sz w:val="18"/>
              </w:rPr>
              <w:t xml:space="preserve"> </w:t>
            </w:r>
            <w:r>
              <w:rPr>
                <w:color w:val="1A1A1A"/>
                <w:sz w:val="18"/>
              </w:rPr>
              <w:t>：将</w:t>
            </w:r>
            <w:r>
              <w:rPr>
                <w:color w:val="1A1A1A"/>
                <w:sz w:val="18"/>
              </w:rPr>
              <w:t xml:space="preserve"> </w:t>
            </w:r>
            <w:r>
              <w:rPr>
                <w:color w:val="1A1A1A"/>
                <w:sz w:val="18"/>
              </w:rPr>
              <w:t xml:space="preserve"> L3 </w:t>
            </w:r>
            <w:r>
              <w:rPr>
                <w:color w:val="1A1A1A"/>
                <w:sz w:val="18"/>
              </w:rPr>
              <w:t xml:space="preserve"> </w:t>
            </w:r>
            <w:r>
              <w:rPr>
                <w:color w:val="1A1A1A"/>
                <w:sz w:val="18"/>
              </w:rPr>
              <w:t>高影响建议提交人工审批</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14</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get_analysis_history</w:t>
            </w:r>
          </w:p>
        </w:tc>
        <w:tc>
          <w:tcPr>
            <w:tcW w:type="pct" w:w="3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查询历史运行流水</w:t>
            </w:r>
          </w:p>
        </w:tc>
      </w:tr>
    </w:tbl>
    <w:p>
      <w:pPr>
        <w:spacing w:line="420" w:lineRule="auto"/>
        <w:jc w:val="both"/>
      </w:pPr>
      <w:r>
        <w:rPr>
          <w:color w:val="1A1A1A"/>
          <w:sz w:val="21"/>
        </w:rPr>
        <w:t>助手的回答强制采用</w:t>
      </w:r>
      <w:r>
        <w:rPr>
          <w:b/>
          <w:color w:val="1A1A1A"/>
          <w:sz w:val="21"/>
        </w:rPr>
        <w:t>六段式结构</w:t>
      </w:r>
      <w:r>
        <w:rPr>
          <w:color w:val="1A1A1A"/>
          <w:sz w:val="21"/>
        </w:rPr>
        <w:t>：【结论】【关键数据依据】【分析】【建议】【风险与限制】【决策状态】。这一结构的作用是把</w:t>
      </w:r>
      <w:r>
        <w:rPr>
          <w:color w:val="1A1A1A"/>
          <w:sz w:val="21"/>
        </w:rPr>
        <w:t>“</w:t>
      </w:r>
      <w:r>
        <w:rPr>
          <w:color w:val="1A1A1A"/>
          <w:sz w:val="21"/>
        </w:rPr>
        <w:t>结论</w:t>
      </w:r>
      <w:r>
        <w:rPr>
          <w:color w:val="1A1A1A"/>
          <w:sz w:val="21"/>
        </w:rPr>
        <w:t>”</w:t>
      </w:r>
      <w:r>
        <w:rPr>
          <w:color w:val="1A1A1A"/>
          <w:sz w:val="21"/>
        </w:rPr>
        <w:t>与</w:t>
      </w:r>
      <w:r>
        <w:rPr>
          <w:color w:val="1A1A1A"/>
          <w:sz w:val="21"/>
        </w:rPr>
        <w:t>“</w:t>
      </w:r>
      <w:r>
        <w:rPr>
          <w:color w:val="1A1A1A"/>
          <w:sz w:val="21"/>
        </w:rPr>
        <w:t>依据</w:t>
      </w:r>
      <w:r>
        <w:rPr>
          <w:color w:val="1A1A1A"/>
          <w:sz w:val="21"/>
        </w:rPr>
        <w:t>”</w:t>
      </w:r>
      <w:r>
        <w:rPr>
          <w:color w:val="1A1A1A"/>
          <w:sz w:val="21"/>
        </w:rPr>
        <w:t>物理分开，使使用者无法只看到结论而忽略前提，也使</w:t>
      </w:r>
      <w:r>
        <w:rPr>
          <w:color w:val="1A1A1A"/>
          <w:sz w:val="21"/>
        </w:rPr>
        <w:t>“</w:t>
      </w:r>
      <w:r>
        <w:rPr>
          <w:color w:val="1A1A1A"/>
          <w:sz w:val="21"/>
        </w:rPr>
        <w:t>数据不足</w:t>
      </w:r>
      <w:r>
        <w:rPr>
          <w:color w:val="1A1A1A"/>
          <w:sz w:val="21"/>
        </w:rPr>
        <w:t>”</w:t>
      </w:r>
      <w:r>
        <w:rPr>
          <w:color w:val="1A1A1A"/>
          <w:sz w:val="21"/>
        </w:rPr>
        <w:t>这件事在固定位置被显式声明（此时【结论】段直接写明数据不足及缺失字段，后续段落相应说明）。助手共</w:t>
      </w:r>
      <w:r>
        <w:rPr>
          <w:color w:val="1A1A1A"/>
          <w:sz w:val="21"/>
        </w:rPr>
        <w:t xml:space="preserve"> 14 </w:t>
      </w:r>
      <w:r>
        <w:rPr>
          <w:color w:val="1A1A1A"/>
          <w:sz w:val="21"/>
        </w:rPr>
        <w:t>个工具、</w:t>
      </w:r>
      <w:r>
        <w:rPr>
          <w:color w:val="1A1A1A"/>
          <w:sz w:val="21"/>
        </w:rPr>
        <w:t xml:space="preserve">14 </w:t>
      </w:r>
      <w:r>
        <w:rPr>
          <w:color w:val="1A1A1A"/>
          <w:sz w:val="21"/>
        </w:rPr>
        <w:t>个对话场景被纳入冒烟自检，实测结果为</w:t>
      </w:r>
      <w:r>
        <w:rPr>
          <w:color w:val="1A1A1A"/>
          <w:sz w:val="21"/>
        </w:rPr>
        <w:t xml:space="preserve"> 11 </w:t>
      </w:r>
      <w:r>
        <w:rPr>
          <w:color w:val="1A1A1A"/>
          <w:sz w:val="21"/>
        </w:rPr>
        <w:t>条六段式完整回答</w:t>
      </w:r>
      <w:r>
        <w:rPr>
          <w:color w:val="1A1A1A"/>
          <w:sz w:val="21"/>
        </w:rPr>
        <w:t xml:space="preserve"> </w:t>
      </w:r>
      <w:r>
        <w:rPr>
          <w:color w:val="1A1A1A"/>
          <w:sz w:val="21"/>
        </w:rPr>
        <w:t>＋</w:t>
      </w:r>
      <w:r>
        <w:rPr>
          <w:color w:val="1A1A1A"/>
          <w:sz w:val="21"/>
        </w:rPr>
        <w:t xml:space="preserve"> 3 </w:t>
      </w:r>
      <w:r>
        <w:rPr>
          <w:color w:val="1A1A1A"/>
          <w:sz w:val="21"/>
        </w:rPr>
        <w:t>条合法拒答，异常</w:t>
      </w:r>
      <w:r>
        <w:rPr>
          <w:color w:val="1A1A1A"/>
          <w:sz w:val="21"/>
        </w:rPr>
        <w:t xml:space="preserve"> 0 </w:t>
      </w:r>
      <w:r>
        <w:rPr>
          <w:color w:val="1A1A1A"/>
          <w:sz w:val="21"/>
        </w:rPr>
        <w:t>条。</w:t>
      </w:r>
    </w:p>
    <w:p>
      <w:pPr>
        <w:spacing w:line="420" w:lineRule="auto"/>
        <w:jc w:val="both"/>
      </w:pPr>
      <w:r>
        <w:rPr>
          <w:b/>
          <w:color w:val="1A1A1A"/>
          <w:sz w:val="21"/>
        </w:rPr>
        <w:t>数据中心（数据是什么）。</w:t>
      </w:r>
      <w:r>
        <w:rPr>
          <w:color w:val="1A1A1A"/>
          <w:sz w:val="21"/>
        </w:rPr>
        <w:t>数据中心回答三个问题：平台当前用的是什么数据（数据集清单与规模）、每个字段是什么意思（字段字典）、数据质量如何（九类检查与五维评分）。平台支持</w:t>
      </w:r>
      <w:r>
        <w:rPr>
          <w:color w:val="1A1A1A"/>
          <w:sz w:val="21"/>
        </w:rPr>
        <w:t xml:space="preserve"> 7 </w:t>
      </w:r>
      <w:r>
        <w:rPr>
          <w:color w:val="1A1A1A"/>
          <w:sz w:val="21"/>
        </w:rPr>
        <w:t>类数据集的模板下载与上传，上传后即执行质量检查并给出问题清单。此处坚持一条原则：</w:t>
      </w:r>
      <w:r>
        <w:rPr>
          <w:b/>
          <w:color w:val="1A1A1A"/>
          <w:sz w:val="21"/>
        </w:rPr>
        <w:t>平台只诊断数据问题并给出建议，绝不静默修改任何原始数据</w:t>
      </w:r>
      <w:r>
        <w:rPr>
          <w:color w:val="1A1A1A"/>
          <w:sz w:val="21"/>
        </w:rPr>
        <w:t>——</w:t>
      </w:r>
      <w:r>
        <w:rPr>
          <w:color w:val="1A1A1A"/>
          <w:sz w:val="21"/>
        </w:rPr>
        <w:t>因为静默修改会让使用者失去对数据真实状态的认识。</w:t>
      </w:r>
    </w:p>
    <w:p>
      <w:pPr>
        <w:spacing w:line="420" w:lineRule="auto"/>
        <w:jc w:val="both"/>
      </w:pPr>
      <w:r>
        <w:rPr>
          <w:b/>
          <w:color w:val="1A1A1A"/>
          <w:sz w:val="21"/>
        </w:rPr>
        <w:t>审批中心（谁来批）。</w:t>
      </w:r>
      <w:r>
        <w:rPr>
          <w:color w:val="1A1A1A"/>
          <w:sz w:val="21"/>
        </w:rPr>
        <w:t>审批中心是三级权限模型的落地场所。它支持创建审批请求、分级审批、填写审批理由、记录审批日志与逾期标记。平台预置了</w:t>
      </w:r>
      <w:r>
        <w:rPr>
          <w:color w:val="1A1A1A"/>
          <w:sz w:val="21"/>
        </w:rPr>
        <w:t xml:space="preserve"> 3 </w:t>
      </w:r>
      <w:r>
        <w:rPr>
          <w:color w:val="1A1A1A"/>
          <w:sz w:val="21"/>
        </w:rPr>
        <w:t>条演示审批单以覆盖三个等级（含</w:t>
      </w:r>
      <w:r>
        <w:rPr>
          <w:color w:val="1A1A1A"/>
          <w:sz w:val="21"/>
        </w:rPr>
        <w:t xml:space="preserve"> 1 </w:t>
      </w:r>
      <w:r>
        <w:rPr>
          <w:color w:val="1A1A1A"/>
          <w:sz w:val="21"/>
        </w:rPr>
        <w:t>条逾期单），使评审可以直接观察到分级行为差异。关键约束已在接口层实现：</w:t>
      </w:r>
      <w:r>
        <w:rPr>
          <w:color w:val="1A1A1A"/>
          <w:sz w:val="21"/>
        </w:rPr>
        <w:t xml:space="preserve">Level 3 </w:t>
      </w:r>
      <w:r>
        <w:rPr>
          <w:color w:val="1A1A1A"/>
          <w:sz w:val="21"/>
        </w:rPr>
        <w:t>请求在提交时不带理由即被拒绝；同一条请求不可被重复审批；全部审批动作写入不可篡改的日志。</w:t>
      </w:r>
    </w:p>
    <w:p>
      <w:bookmarkStart w:id="104" w:name="_Toc_s43"/>
      <w:bookmarkStart w:id="23" w:name="s43"/>
      <w:pPr>
        <w:pStyle w:val="Heading2"/>
      </w:pPr>
      <w:bookmarkEnd w:id="23"/>
      <w:r>
        <w:rPr>
          <w:color w:val="1F4E79"/>
          <w:sz w:val="27"/>
        </w:rPr>
        <w:t>4.3　技术架构与实现路径</w:t>
      </w:r>
      <w:bookmarkEnd w:id="104"/>
    </w:p>
    <w:p>
      <w:bookmarkStart w:id="24" w:name="s431"/>
      <w:pPr>
        <w:pStyle w:val="Heading3"/>
      </w:pPr>
      <w:bookmarkEnd w:id="24"/>
      <w:r>
        <w:rPr>
          <w:color w:val="2C3E50"/>
          <w:sz w:val="23"/>
        </w:rPr>
        <w:t>4.3.1　五层技术底座</w:t>
      </w:r>
    </w:p>
    <w:p>
      <w:pPr>
        <w:spacing w:line="420" w:lineRule="auto"/>
        <w:jc w:val="both"/>
      </w:pPr>
      <w:r>
        <w:rPr>
          <w:color w:val="1A1A1A"/>
          <w:sz w:val="21"/>
        </w:rPr>
        <w:t>原稿描述的是三层架构（用户交互层／知识与数据层／算法计算层）。平台建成后回看，三层描述的抽象层次跨度太大，无法指导实现。本研究把它展开为五层技术底座，逐层给出技术载体与职责边界：</w:t>
      </w:r>
    </w:p>
    <w:tbl>
      <w:tblPr>
        <w:tblW w:type="pct" w:w="5000"/>
        <w:tblLayout w:type="autofit"/>
        <w:tblLook w:firstColumn="1" w:firstRow="1" w:lastColumn="0" w:lastRow="0" w:noHBand="0" w:noVBand="1" w:val="04A0"/>
      </w:tblPr>
      <w:tblGrid>
        <w:gridCol w:w="691"/>
        <w:gridCol w:w="1728"/>
        <w:gridCol w:w="2938"/>
        <w:gridCol w:w="3283"/>
      </w:tblGrid>
      <w:tr>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层级</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技术载体</w:t>
            </w:r>
          </w:p>
        </w:tc>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核心职责</w:t>
            </w:r>
          </w:p>
        </w:tc>
        <w:tc>
          <w:tcPr>
            <w:tcW w:type="pct" w:w="1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实现说明</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5</w:t>
            </w:r>
            <w:r>
              <w:rPr>
                <w:color w:val="1A1A1A"/>
                <w:sz w:val="18"/>
              </w:rPr>
              <w:t xml:space="preserve"> </w:t>
            </w:r>
            <w:r>
              <w:rPr>
                <w:color w:val="1A1A1A"/>
                <w:sz w:val="18"/>
              </w:rPr>
              <w:t>层</w:t>
            </w:r>
            <w:r>
              <w:rPr>
                <w:color w:val="1A1A1A"/>
                <w:sz w:val="18"/>
              </w:rPr>
              <w:t xml:space="preserve"> </w:t>
              <w:br/>
            </w:r>
            <w:r>
              <w:rPr>
                <w:color w:val="1A1A1A"/>
                <w:sz w:val="18"/>
              </w:rPr>
              <w:t xml:space="preserve"> 交互层</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讯飞星辰</w:t>
            </w:r>
            <w:r>
              <w:rPr>
                <w:color w:val="1A1A1A"/>
                <w:sz w:val="18"/>
              </w:rPr>
              <w:t xml:space="preserve"> </w:t>
            </w:r>
            <w:r>
              <w:rPr>
                <w:color w:val="1A1A1A"/>
                <w:sz w:val="18"/>
              </w:rPr>
              <w:t xml:space="preserve"> Agent </w:t>
            </w:r>
            <w:r>
              <w:rPr>
                <w:color w:val="1A1A1A"/>
                <w:sz w:val="18"/>
              </w:rPr>
              <w:t xml:space="preserve"> </w:t>
            </w:r>
            <w:r>
              <w:rPr>
                <w:color w:val="1A1A1A"/>
                <w:sz w:val="18"/>
              </w:rPr>
              <w:t>平台</w:t>
            </w:r>
            <w:r>
              <w:rPr>
                <w:color w:val="1A1A1A"/>
                <w:sz w:val="18"/>
              </w:rPr>
              <w:t xml:space="preserve"> </w:t>
              <w:br/>
            </w:r>
            <w:r>
              <w:rPr>
                <w:color w:val="1A1A1A"/>
                <w:sz w:val="18"/>
              </w:rPr>
              <w:t xml:space="preserve"> ＋ 单文件前端</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对话式问答、工作流编排、知识库检索；以及面向业务人员的图形化工作台</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两种交互形态并存：对话形态面向</w:t>
            </w:r>
            <w:r>
              <w:rPr>
                <w:color w:val="1A1A1A"/>
                <w:sz w:val="18"/>
              </w:rPr>
              <w:t xml:space="preserve"> </w:t>
            </w:r>
            <w:r>
              <w:rPr>
                <w:color w:val="1A1A1A"/>
                <w:sz w:val="18"/>
              </w:rPr>
              <w:t>“</w:t>
            </w:r>
            <w:r>
              <w:rPr>
                <w:color w:val="1A1A1A"/>
                <w:sz w:val="18"/>
              </w:rPr>
              <w:t xml:space="preserve"> </w:t>
            </w:r>
            <w:r>
              <w:rPr>
                <w:color w:val="1A1A1A"/>
                <w:sz w:val="18"/>
              </w:rPr>
              <w:t>随口问一句</w:t>
            </w:r>
            <w:r>
              <w:rPr>
                <w:color w:val="1A1A1A"/>
                <w:sz w:val="18"/>
              </w:rPr>
              <w:t xml:space="preserve"> </w:t>
            </w:r>
            <w:r>
              <w:rPr>
                <w:color w:val="1A1A1A"/>
                <w:sz w:val="18"/>
              </w:rPr>
              <w:t>”</w:t>
            </w:r>
            <w:r>
              <w:rPr>
                <w:color w:val="1A1A1A"/>
                <w:sz w:val="18"/>
              </w:rPr>
              <w:t xml:space="preserve"> </w:t>
            </w:r>
            <w:r>
              <w:rPr>
                <w:color w:val="1A1A1A"/>
                <w:sz w:val="18"/>
              </w:rPr>
              <w:t>的场景，图形化形态面向</w:t>
            </w:r>
            <w:r>
              <w:rPr>
                <w:color w:val="1A1A1A"/>
                <w:sz w:val="18"/>
              </w:rPr>
              <w:t xml:space="preserve"> </w:t>
            </w:r>
            <w:r>
              <w:rPr>
                <w:color w:val="1A1A1A"/>
                <w:sz w:val="18"/>
              </w:rPr>
              <w:t>“</w:t>
            </w:r>
            <w:r>
              <w:rPr>
                <w:color w:val="1A1A1A"/>
                <w:sz w:val="18"/>
              </w:rPr>
              <w:t xml:space="preserve"> </w:t>
            </w:r>
            <w:r>
              <w:rPr>
                <w:color w:val="1A1A1A"/>
                <w:sz w:val="18"/>
              </w:rPr>
              <w:t>要逐项核对</w:t>
            </w:r>
            <w:r>
              <w:rPr>
                <w:color w:val="1A1A1A"/>
                <w:sz w:val="18"/>
              </w:rPr>
              <w:t xml:space="preserve"> </w:t>
            </w:r>
            <w:r>
              <w:rPr>
                <w:color w:val="1A1A1A"/>
                <w:sz w:val="18"/>
              </w:rPr>
              <w:t>”</w:t>
            </w:r>
            <w:r>
              <w:rPr>
                <w:color w:val="1A1A1A"/>
                <w:sz w:val="18"/>
              </w:rPr>
              <w:t xml:space="preserve"> </w:t>
            </w:r>
            <w:r>
              <w:rPr>
                <w:color w:val="1A1A1A"/>
                <w:sz w:val="18"/>
              </w:rPr>
              <w:t>的场景。二者读取同一套数据契约</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4</w:t>
            </w:r>
            <w:r>
              <w:rPr>
                <w:color w:val="1A1A1A"/>
                <w:sz w:val="18"/>
              </w:rPr>
              <w:t xml:space="preserve"> </w:t>
            </w:r>
            <w:r>
              <w:rPr>
                <w:color w:val="1A1A1A"/>
                <w:sz w:val="18"/>
              </w:rPr>
              <w:t>层</w:t>
            </w:r>
            <w:r>
              <w:rPr>
                <w:color w:val="1A1A1A"/>
                <w:sz w:val="18"/>
              </w:rPr>
              <w:t xml:space="preserve"> </w:t>
              <w:br/>
            </w:r>
            <w:r>
              <w:rPr>
                <w:color w:val="1A1A1A"/>
                <w:sz w:val="18"/>
              </w:rPr>
              <w:t xml:space="preserve"> 应用服务层</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FastAPI </w:t>
            </w:r>
            <w:r>
              <w:rPr>
                <w:color w:val="1A1A1A"/>
                <w:sz w:val="18"/>
              </w:rPr>
              <w:t xml:space="preserve"> </w:t>
            </w:r>
            <w:r>
              <w:rPr>
                <w:color w:val="1A1A1A"/>
                <w:sz w:val="18"/>
              </w:rPr>
              <w:t>＋</w:t>
            </w:r>
            <w:r>
              <w:rPr>
                <w:color w:val="1A1A1A"/>
                <w:sz w:val="18"/>
              </w:rPr>
              <w:t xml:space="preserve"> </w:t>
            </w:r>
            <w:r>
              <w:rPr>
                <w:color w:val="1A1A1A"/>
                <w:sz w:val="18"/>
              </w:rPr>
              <w:t xml:space="preserve"> Pydantic v2</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接口契约、参数校验、权限校验、请求编排、算法调用落库、统一异常处理</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共 </w:t>
            </w:r>
            <w:r>
              <w:rPr>
                <w:b/>
                <w:color w:val="1A1A1A"/>
                <w:sz w:val="18"/>
              </w:rPr>
              <w:t>47 个接口路径、54 个操作</w:t>
            </w:r>
            <w:r>
              <w:rPr>
                <w:color w:val="1A1A1A"/>
                <w:sz w:val="18"/>
              </w:rPr>
              <w:t xml:space="preserve"> </w:t>
            </w:r>
            <w:r>
              <w:rPr>
                <w:color w:val="1A1A1A"/>
                <w:sz w:val="18"/>
              </w:rPr>
              <w:t>，按</w:t>
            </w:r>
            <w:r>
              <w:rPr>
                <w:color w:val="1A1A1A"/>
                <w:sz w:val="18"/>
              </w:rPr>
              <w:t xml:space="preserve"> </w:t>
            </w:r>
            <w:r>
              <w:rPr>
                <w:color w:val="1A1A1A"/>
                <w:sz w:val="18"/>
              </w:rPr>
              <w:t xml:space="preserve"> 6 </w:t>
            </w:r>
            <w:r>
              <w:rPr>
                <w:color w:val="1A1A1A"/>
                <w:sz w:val="18"/>
              </w:rPr>
              <w:t xml:space="preserve"> </w:t>
            </w:r>
            <w:r>
              <w:rPr>
                <w:color w:val="1A1A1A"/>
                <w:sz w:val="18"/>
              </w:rPr>
              <w:t>组标签组织；全部接口均有声明式参数校验与统一的错误响应结构</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3</w:t>
            </w:r>
            <w:r>
              <w:rPr>
                <w:color w:val="1A1A1A"/>
                <w:sz w:val="18"/>
              </w:rPr>
              <w:t xml:space="preserve"> </w:t>
            </w:r>
            <w:r>
              <w:rPr>
                <w:color w:val="1A1A1A"/>
                <w:sz w:val="18"/>
              </w:rPr>
              <w:t>层</w:t>
            </w:r>
            <w:r>
              <w:rPr>
                <w:color w:val="1A1A1A"/>
                <w:sz w:val="18"/>
              </w:rPr>
              <w:t xml:space="preserve"> </w:t>
              <w:br/>
            </w:r>
            <w:r>
              <w:rPr>
                <w:color w:val="1A1A1A"/>
                <w:sz w:val="18"/>
              </w:rPr>
              <w:t xml:space="preserve"> 算法计算层</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Python</w:t>
            </w:r>
            <w:r>
              <w:rPr>
                <w:color w:val="1A1A1A"/>
                <w:sz w:val="18"/>
              </w:rPr>
              <w:t xml:space="preserve"> </w:t>
            </w:r>
            <w:r>
              <w:rPr>
                <w:color w:val="1A1A1A"/>
                <w:sz w:val="18"/>
              </w:rPr>
              <w:t>（后台）</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 JavaScript</w:t>
            </w:r>
            <w:r>
              <w:rPr>
                <w:color w:val="1A1A1A"/>
                <w:sz w:val="18"/>
              </w:rPr>
              <w:t xml:space="preserve"> </w:t>
            </w:r>
            <w:r>
              <w:rPr>
                <w:color w:val="1A1A1A"/>
                <w:sz w:val="18"/>
              </w:rPr>
              <w:t>（前端）</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Apriori </w:t>
            </w:r>
            <w:r>
              <w:rPr>
                <w:color w:val="1A1A1A"/>
                <w:sz w:val="18"/>
              </w:rPr>
              <w:t xml:space="preserve"> </w:t>
            </w:r>
            <w:r>
              <w:rPr>
                <w:color w:val="1A1A1A"/>
                <w:sz w:val="18"/>
              </w:rPr>
              <w:t>关联规则、品类健康度评分、趋势判定、候选比较、数据质量检查</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算法全部实现为 </w:t>
            </w:r>
            <w:r>
              <w:rPr>
                <w:b/>
                <w:color w:val="1A1A1A"/>
                <w:sz w:val="18"/>
              </w:rPr>
              <w:t>纯函数</w:t>
            </w:r>
            <w:r>
              <w:rPr>
                <w:color w:val="1A1A1A"/>
                <w:sz w:val="18"/>
              </w:rPr>
              <w:t xml:space="preserve"> ：输入数据由调用方注入，不读取任何外部可变状态。 </w:t>
            </w:r>
            <w:r>
              <w:rPr>
                <w:b/>
                <w:color w:val="1A1A1A"/>
                <w:sz w:val="18"/>
              </w:rPr>
              <w:t>前后端各有一套独立实现</w:t>
            </w:r>
            <w:r>
              <w:rPr>
                <w:color w:val="1A1A1A"/>
                <w:sz w:val="18"/>
              </w:rPr>
              <w:t xml:space="preserve"> </w:t>
            </w:r>
            <w:r>
              <w:rPr>
                <w:color w:val="1A1A1A"/>
                <w:sz w:val="18"/>
              </w:rPr>
              <w:t>，用于交叉验证（见</w:t>
            </w:r>
            <w:r>
              <w:rPr>
                <w:color w:val="1A1A1A"/>
                <w:sz w:val="18"/>
              </w:rPr>
              <w:t xml:space="preserve"> </w:t>
            </w:r>
            <w:r>
              <w:rPr>
                <w:color w:val="1A1A1A"/>
                <w:sz w:val="18"/>
              </w:rPr>
              <w:t xml:space="preserve"> 4.3.5</w:t>
            </w:r>
            <w:r>
              <w:rPr>
                <w:color w:val="1A1A1A"/>
                <w:sz w:val="18"/>
              </w:rPr>
              <w:t xml:space="preserve"> </w:t>
            </w:r>
            <w:r>
              <w:rPr>
                <w:color w:val="1A1A1A"/>
                <w:sz w:val="18"/>
              </w:rPr>
              <w:t>）</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2</w:t>
            </w:r>
            <w:r>
              <w:rPr>
                <w:color w:val="1A1A1A"/>
                <w:sz w:val="18"/>
              </w:rPr>
              <w:t xml:space="preserve"> </w:t>
            </w:r>
            <w:r>
              <w:rPr>
                <w:color w:val="1A1A1A"/>
                <w:sz w:val="18"/>
              </w:rPr>
              <w:t>层</w:t>
            </w:r>
            <w:r>
              <w:rPr>
                <w:color w:val="1A1A1A"/>
                <w:sz w:val="18"/>
              </w:rPr>
              <w:t xml:space="preserve"> </w:t>
              <w:br/>
            </w:r>
            <w:r>
              <w:rPr>
                <w:color w:val="1A1A1A"/>
                <w:sz w:val="18"/>
              </w:rPr>
              <w:t xml:space="preserve"> 数据层</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SQLAlchemy 2.0 </w:t>
            </w:r>
            <w:r>
              <w:rPr>
                <w:color w:val="1A1A1A"/>
                <w:sz w:val="18"/>
              </w:rPr>
              <w:t xml:space="preserve"> </w:t>
            </w:r>
            <w:r>
              <w:rPr>
                <w:color w:val="1A1A1A"/>
                <w:sz w:val="18"/>
              </w:rPr>
              <w:t>＋</w:t>
            </w:r>
            <w:r>
              <w:rPr>
                <w:color w:val="1A1A1A"/>
                <w:sz w:val="18"/>
              </w:rPr>
              <w:t xml:space="preserve"> </w:t>
            </w:r>
            <w:r>
              <w:rPr>
                <w:color w:val="1A1A1A"/>
                <w:sz w:val="18"/>
              </w:rPr>
              <w:t xml:space="preserve"> SQLite</w:t>
            </w:r>
            <w:r>
              <w:rPr>
                <w:color w:val="1A1A1A"/>
                <w:sz w:val="18"/>
              </w:rPr>
              <w:t xml:space="preserve"> </w:t>
              <w:br/>
            </w:r>
            <w:r>
              <w:rPr>
                <w:color w:val="1A1A1A"/>
                <w:sz w:val="18"/>
              </w:rPr>
              <w:t xml:space="preserve"> </w:t>
            </w:r>
            <w:r>
              <w:rPr>
                <w:color w:val="1A1A1A"/>
                <w:sz w:val="18"/>
              </w:rPr>
              <w:t>（可切换</w:t>
            </w:r>
            <w:r>
              <w:rPr>
                <w:color w:val="1A1A1A"/>
                <w:sz w:val="18"/>
              </w:rPr>
              <w:t xml:space="preserve"> </w:t>
            </w:r>
            <w:r>
              <w:rPr>
                <w:color w:val="1A1A1A"/>
                <w:sz w:val="18"/>
              </w:rPr>
              <w:t xml:space="preserve"> PostgreSQL</w:t>
            </w:r>
            <w:r>
              <w:rPr>
                <w:color w:val="1A1A1A"/>
                <w:sz w:val="18"/>
              </w:rPr>
              <w:t xml:space="preserve"> </w:t>
            </w:r>
            <w:r>
              <w:rPr>
                <w:color w:val="1A1A1A"/>
                <w:sz w:val="18"/>
              </w:rPr>
              <w:t>）</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主数据、关系、事实、结果、治理五组共 </w:t>
            </w:r>
            <w:r>
              <w:rPr>
                <w:b/>
                <w:color w:val="1A1A1A"/>
                <w:sz w:val="18"/>
              </w:rPr>
              <w:t>21 张表</w:t>
            </w:r>
            <w:r>
              <w:rPr>
                <w:color w:val="1A1A1A"/>
                <w:sz w:val="18"/>
              </w:rPr>
              <w:t xml:space="preserve"> 的结构化存储与查询</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开发与演示环境默认使用</w:t>
            </w:r>
            <w:r>
              <w:rPr>
                <w:color w:val="1A1A1A"/>
                <w:sz w:val="18"/>
              </w:rPr>
              <w:t xml:space="preserve"> </w:t>
            </w:r>
            <w:r>
              <w:rPr>
                <w:color w:val="1A1A1A"/>
                <w:sz w:val="18"/>
              </w:rPr>
              <w:t xml:space="preserve"> SQLite </w:t>
            </w:r>
            <w:r>
              <w:rPr>
                <w:color w:val="1A1A1A"/>
                <w:sz w:val="18"/>
              </w:rPr>
              <w:t xml:space="preserve"> </w:t>
            </w:r>
            <w:r>
              <w:rPr>
                <w:color w:val="1A1A1A"/>
                <w:sz w:val="18"/>
              </w:rPr>
              <w:t>单文件数据库，零配置即可运行；生产环境只需更换数据库连接串即可迁移至</w:t>
            </w:r>
            <w:r>
              <w:rPr>
                <w:color w:val="1A1A1A"/>
                <w:sz w:val="18"/>
              </w:rPr>
              <w:t xml:space="preserve"> </w:t>
            </w:r>
            <w:r>
              <w:rPr>
                <w:color w:val="1A1A1A"/>
                <w:sz w:val="18"/>
              </w:rPr>
              <w:t xml:space="preserve"> PostgreSQL</w:t>
            </w:r>
            <w:r>
              <w:rPr>
                <w:color w:val="1A1A1A"/>
                <w:sz w:val="18"/>
              </w:rPr>
              <w:t xml:space="preserve"> </w:t>
            </w:r>
            <w:r>
              <w:rPr>
                <w:color w:val="1A1A1A"/>
                <w:sz w:val="18"/>
              </w:rPr>
              <w:t>，应用代码无须改动</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第</w:t>
            </w:r>
            <w:r>
              <w:rPr>
                <w:color w:val="1A1A1A"/>
                <w:sz w:val="18"/>
              </w:rPr>
              <w:t xml:space="preserve"> </w:t>
            </w:r>
            <w:r>
              <w:rPr>
                <w:color w:val="1A1A1A"/>
                <w:sz w:val="18"/>
              </w:rPr>
              <w:t>1</w:t>
            </w:r>
            <w:r>
              <w:rPr>
                <w:color w:val="1A1A1A"/>
                <w:sz w:val="18"/>
              </w:rPr>
              <w:t xml:space="preserve"> </w:t>
            </w:r>
            <w:r>
              <w:rPr>
                <w:color w:val="1A1A1A"/>
                <w:sz w:val="18"/>
              </w:rPr>
              <w:t>层</w:t>
            </w:r>
            <w:r>
              <w:rPr>
                <w:color w:val="1A1A1A"/>
                <w:sz w:val="18"/>
              </w:rPr>
              <w:t xml:space="preserve"> </w:t>
              <w:br/>
            </w:r>
            <w:r>
              <w:rPr>
                <w:color w:val="1A1A1A"/>
                <w:sz w:val="18"/>
              </w:rPr>
              <w:t xml:space="preserve"> 治理层</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跨层横切机制</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角色权限、审批分级、审计日志、数据质量、数据不足拒答、双轨结果隔离</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治理不是某一层的能力，而是同时约束第</w:t>
            </w:r>
            <w:r>
              <w:rPr>
                <w:color w:val="1A1A1A"/>
                <w:sz w:val="18"/>
              </w:rPr>
              <w:t xml:space="preserve"> </w:t>
            </w:r>
            <w:r>
              <w:rPr>
                <w:color w:val="1A1A1A"/>
                <w:sz w:val="18"/>
              </w:rPr>
              <w:t xml:space="preserve"> 2 </w:t>
            </w:r>
            <w:r>
              <w:rPr>
                <w:color w:val="1A1A1A"/>
                <w:sz w:val="18"/>
              </w:rPr>
              <w:t xml:space="preserve"> </w:t>
            </w:r>
            <w:r>
              <w:rPr>
                <w:color w:val="1A1A1A"/>
                <w:sz w:val="18"/>
              </w:rPr>
              <w:t>至第</w:t>
            </w:r>
            <w:r>
              <w:rPr>
                <w:color w:val="1A1A1A"/>
                <w:sz w:val="18"/>
              </w:rPr>
              <w:t xml:space="preserve"> </w:t>
            </w:r>
            <w:r>
              <w:rPr>
                <w:color w:val="1A1A1A"/>
                <w:sz w:val="18"/>
              </w:rPr>
              <w:t xml:space="preserve"> 5 </w:t>
            </w:r>
            <w:r>
              <w:rPr>
                <w:color w:val="1A1A1A"/>
                <w:sz w:val="18"/>
              </w:rPr>
              <w:t xml:space="preserve"> </w:t>
            </w:r>
            <w:r>
              <w:rPr>
                <w:color w:val="1A1A1A"/>
                <w:sz w:val="18"/>
              </w:rPr>
              <w:t>层的横切规则。它的存在使平台可以回答</w:t>
            </w:r>
            <w:r>
              <w:rPr>
                <w:color w:val="1A1A1A"/>
                <w:sz w:val="18"/>
              </w:rPr>
              <w:t xml:space="preserve"> </w:t>
            </w:r>
            <w:r>
              <w:rPr>
                <w:color w:val="1A1A1A"/>
                <w:sz w:val="18"/>
              </w:rPr>
              <w:t>“</w:t>
            </w:r>
            <w:r>
              <w:rPr>
                <w:color w:val="1A1A1A"/>
                <w:sz w:val="18"/>
              </w:rPr>
              <w:t xml:space="preserve"> </w:t>
            </w:r>
            <w:r>
              <w:rPr>
                <w:color w:val="1A1A1A"/>
                <w:sz w:val="18"/>
              </w:rPr>
              <w:t>这条建议是谁在什么时候基于什么数据批准的</w:t>
            </w:r>
            <w:r>
              <w:rPr>
                <w:color w:val="1A1A1A"/>
                <w:sz w:val="18"/>
              </w:rPr>
              <w:t xml:space="preserve"> </w:t>
            </w:r>
            <w:r>
              <w:rPr>
                <w:color w:val="1A1A1A"/>
                <w:sz w:val="18"/>
              </w:rPr>
              <w:t>”</w:t>
            </w:r>
          </w:p>
        </w:tc>
      </w:tr>
    </w:tbl>
    <w:p>
      <w:bookmarkStart w:id="25" w:name="s432"/>
      <w:pPr>
        <w:pStyle w:val="Heading3"/>
      </w:pPr>
      <w:bookmarkEnd w:id="25"/>
      <w:r>
        <w:rPr>
          <w:color w:val="2C3E50"/>
          <w:sz w:val="23"/>
        </w:rPr>
        <w:t>4.3.2　关键技术选型</w:t>
      </w:r>
    </w:p>
    <w:tbl>
      <w:tblPr>
        <w:tblW w:type="pct" w:w="5000"/>
        <w:tblLayout w:type="autofit"/>
        <w:tblLook w:firstColumn="1" w:firstRow="1" w:lastColumn="0" w:lastRow="0" w:noHBand="0" w:noVBand="1" w:val="04A0"/>
      </w:tblPr>
      <w:tblGrid>
        <w:gridCol w:w="1728"/>
        <w:gridCol w:w="2074"/>
        <w:gridCol w:w="4838"/>
      </w:tblGrid>
      <w:tr>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技术点</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选型</w:t>
            </w:r>
          </w:p>
        </w:tc>
        <w:tc>
          <w:tcPr>
            <w:tcW w:type="pct" w:w="2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选型理由与取舍</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Web </w:t>
            </w:r>
            <w:r>
              <w:rPr>
                <w:color w:val="1A1A1A"/>
                <w:sz w:val="18"/>
              </w:rPr>
              <w:t xml:space="preserve"> </w:t>
            </w:r>
            <w:r>
              <w:rPr>
                <w:color w:val="1A1A1A"/>
                <w:sz w:val="18"/>
              </w:rPr>
              <w:t>框架</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FastAPI</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自动生成</w:t>
            </w:r>
            <w:r>
              <w:rPr>
                <w:color w:val="1A1A1A"/>
                <w:sz w:val="18"/>
              </w:rPr>
              <w:t xml:space="preserve"> </w:t>
            </w:r>
            <w:r>
              <w:rPr>
                <w:color w:val="1A1A1A"/>
                <w:sz w:val="18"/>
              </w:rPr>
              <w:t xml:space="preserve"> OpenAPI </w:t>
            </w:r>
            <w:r>
              <w:rPr>
                <w:color w:val="1A1A1A"/>
                <w:sz w:val="18"/>
              </w:rPr>
              <w:t xml:space="preserve"> </w:t>
            </w:r>
            <w:r>
              <w:rPr>
                <w:color w:val="1A1A1A"/>
                <w:sz w:val="18"/>
              </w:rPr>
              <w:t>文档，使接口契约可被评审直接查阅与调试；原生支持</w:t>
            </w:r>
            <w:r>
              <w:rPr>
                <w:color w:val="1A1A1A"/>
                <w:sz w:val="18"/>
              </w:rPr>
              <w:t xml:space="preserve"> </w:t>
            </w:r>
            <w:r>
              <w:rPr>
                <w:color w:val="1A1A1A"/>
                <w:sz w:val="18"/>
              </w:rPr>
              <w:t xml:space="preserve"> Pydantic </w:t>
            </w:r>
            <w:r>
              <w:rPr>
                <w:color w:val="1A1A1A"/>
                <w:sz w:val="18"/>
              </w:rPr>
              <w:t xml:space="preserve"> </w:t>
            </w:r>
            <w:r>
              <w:rPr>
                <w:color w:val="1A1A1A"/>
                <w:sz w:val="18"/>
              </w:rPr>
              <w:t>声明式校验，把参数校验从业务代码中剥离</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ORM</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SQLAlchemy 2.0</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支持声明式模型与类型标注，便于表达</w:t>
            </w:r>
            <w:r>
              <w:rPr>
                <w:color w:val="1A1A1A"/>
                <w:sz w:val="18"/>
              </w:rPr>
              <w:t xml:space="preserve"> </w:t>
            </w:r>
            <w:r>
              <w:rPr>
                <w:color w:val="1A1A1A"/>
                <w:sz w:val="18"/>
              </w:rPr>
              <w:t xml:space="preserve"> 21 </w:t>
            </w:r>
            <w:r>
              <w:rPr>
                <w:color w:val="1A1A1A"/>
                <w:sz w:val="18"/>
              </w:rPr>
              <w:t xml:space="preserve"> </w:t>
            </w:r>
            <w:r>
              <w:rPr>
                <w:color w:val="1A1A1A"/>
                <w:sz w:val="18"/>
              </w:rPr>
              <w:t>张表之间的外键约束；同一套模型可跨</w:t>
            </w:r>
            <w:r>
              <w:rPr>
                <w:color w:val="1A1A1A"/>
                <w:sz w:val="18"/>
              </w:rPr>
              <w:t xml:space="preserve"> </w:t>
            </w:r>
            <w:r>
              <w:rPr>
                <w:color w:val="1A1A1A"/>
                <w:sz w:val="18"/>
              </w:rPr>
              <w:t xml:space="preserve"> SQLite </w:t>
            </w:r>
            <w:r>
              <w:rPr>
                <w:color w:val="1A1A1A"/>
                <w:sz w:val="18"/>
              </w:rPr>
              <w:t xml:space="preserve"> </w:t>
            </w:r>
            <w:r>
              <w:rPr>
                <w:color w:val="1A1A1A"/>
                <w:sz w:val="18"/>
              </w:rPr>
              <w:t>与</w:t>
            </w:r>
            <w:r>
              <w:rPr>
                <w:color w:val="1A1A1A"/>
                <w:sz w:val="18"/>
              </w:rPr>
              <w:t xml:space="preserve"> </w:t>
            </w:r>
            <w:r>
              <w:rPr>
                <w:color w:val="1A1A1A"/>
                <w:sz w:val="18"/>
              </w:rPr>
              <w:t xml:space="preserve"> PostgreSQL </w:t>
            </w:r>
            <w:r>
              <w:rPr>
                <w:color w:val="1A1A1A"/>
                <w:sz w:val="18"/>
              </w:rPr>
              <w:t xml:space="preserve"> </w:t>
            </w:r>
            <w:r>
              <w:rPr>
                <w:color w:val="1A1A1A"/>
                <w:sz w:val="18"/>
              </w:rPr>
              <w:t>使用</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数据校验</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Pydantic v2</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请求体与响应结构统一由模型声明，校验失败时由全局异常处理器转为统一错误结构，避免各接口自造错误格式</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口令存储</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bcrypt</w:t>
            </w:r>
            <w:r>
              <w:rPr>
                <w:color w:val="1A1A1A"/>
                <w:sz w:val="18"/>
              </w:rPr>
              <w:t xml:space="preserve"> </w:t>
            </w:r>
            <w:r>
              <w:rPr>
                <w:color w:val="1A1A1A"/>
                <w:sz w:val="18"/>
              </w:rPr>
              <w:t>（</w:t>
            </w:r>
            <w:r>
              <w:rPr>
                <w:color w:val="1A1A1A"/>
                <w:sz w:val="18"/>
              </w:rPr>
              <w:t xml:space="preserve"> </w:t>
            </w:r>
            <w:r>
              <w:rPr>
                <w:color w:val="1A1A1A"/>
                <w:sz w:val="18"/>
              </w:rPr>
              <w:t>rounds=12</w:t>
            </w:r>
            <w:r>
              <w:rPr>
                <w:color w:val="1A1A1A"/>
                <w:sz w:val="18"/>
              </w:rPr>
              <w:t xml:space="preserve"> </w:t>
            </w:r>
            <w:r>
              <w:rPr>
                <w:color w:val="1A1A1A"/>
                <w:sz w:val="18"/>
              </w:rPr>
              <w:t>）</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采用自适应哈希，存储为</w:t>
            </w:r>
            <w:r>
              <w:rPr>
                <w:color w:val="1A1A1A"/>
                <w:sz w:val="18"/>
              </w:rPr>
              <w:t xml:space="preserve"> </w:t>
            </w:r>
            <w:r>
              <w:rPr>
                <w:color w:val="1A1A1A"/>
                <w:sz w:val="18"/>
              </w:rPr>
              <w:t xml:space="preserve"> 60 </w:t>
            </w:r>
            <w:r>
              <w:rPr>
                <w:color w:val="1A1A1A"/>
                <w:sz w:val="18"/>
              </w:rPr>
              <w:t xml:space="preserve"> </w:t>
            </w:r>
            <w:r>
              <w:rPr>
                <w:color w:val="1A1A1A"/>
                <w:sz w:val="18"/>
              </w:rPr>
              <w:t>字符、以</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$2</w:t>
            </w:r>
            <w:r>
              <w:rPr>
                <w:color w:val="1A1A1A"/>
                <w:sz w:val="18"/>
              </w:rPr>
              <w:t xml:space="preserve"> 为前缀的密文。选型时主动 </w:t>
            </w:r>
            <w:r>
              <w:rPr>
                <w:b/>
                <w:color w:val="1A1A1A"/>
                <w:sz w:val="18"/>
              </w:rPr>
              <w:t>避开</w:t>
            </w:r>
            <w:r>
              <w:rPr>
                <w:color w:val="1A1A1A"/>
                <w:sz w:val="18"/>
              </w:rPr>
              <w:t xml:space="preserve"> </w:t>
            </w:r>
            <w:r>
              <w:rPr>
                <w:color w:val="1A1A1A"/>
                <w:sz w:val="18"/>
              </w:rPr>
              <w:t>了</w:t>
            </w:r>
            <w:r>
              <w:rPr>
                <w:color w:val="1A1A1A"/>
                <w:sz w:val="18"/>
              </w:rPr>
              <w:t xml:space="preserve"> </w:t>
            </w:r>
            <w:r>
              <w:rPr>
                <w:color w:val="1A1A1A"/>
                <w:sz w:val="18"/>
              </w:rPr>
              <w:t xml:space="preserve"> passlib</w:t>
            </w:r>
            <w:r>
              <w:rPr>
                <w:color w:val="1A1A1A"/>
                <w:sz w:val="18"/>
              </w:rPr>
              <w:t xml:space="preserve"> </w:t>
            </w:r>
            <w:r>
              <w:rPr>
                <w:color w:val="1A1A1A"/>
                <w:sz w:val="18"/>
              </w:rPr>
              <w:t>：当前</w:t>
            </w:r>
            <w:r>
              <w:rPr>
                <w:color w:val="1A1A1A"/>
                <w:sz w:val="18"/>
              </w:rPr>
              <w:t xml:space="preserve"> </w:t>
            </w:r>
            <w:r>
              <w:rPr>
                <w:color w:val="1A1A1A"/>
                <w:sz w:val="18"/>
              </w:rPr>
              <w:t xml:space="preserve"> passlib 1.7.4 </w:t>
            </w:r>
            <w:r>
              <w:rPr>
                <w:color w:val="1A1A1A"/>
                <w:sz w:val="18"/>
              </w:rPr>
              <w:t xml:space="preserve"> </w:t>
            </w:r>
            <w:r>
              <w:rPr>
                <w:color w:val="1A1A1A"/>
                <w:sz w:val="18"/>
              </w:rPr>
              <w:t>与</w:t>
            </w:r>
            <w:r>
              <w:rPr>
                <w:color w:val="1A1A1A"/>
                <w:sz w:val="18"/>
              </w:rPr>
              <w:t xml:space="preserve"> </w:t>
            </w:r>
            <w:r>
              <w:rPr>
                <w:color w:val="1A1A1A"/>
                <w:sz w:val="18"/>
              </w:rPr>
              <w:t xml:space="preserve"> bcrypt 4.x </w:t>
            </w:r>
            <w:r>
              <w:rPr>
                <w:color w:val="1A1A1A"/>
                <w:sz w:val="18"/>
              </w:rPr>
              <w:t xml:space="preserve"> </w:t>
            </w:r>
            <w:r>
              <w:rPr>
                <w:color w:val="1A1A1A"/>
                <w:sz w:val="18"/>
              </w:rPr>
              <w:t>存在已知兼容缺陷（读取</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__about__</w:t>
            </w:r>
            <w:r>
              <w:rPr>
                <w:color w:val="1A1A1A"/>
                <w:sz w:val="18"/>
              </w:rPr>
              <w:t xml:space="preserve"> </w:t>
            </w:r>
            <w:r>
              <w:rPr>
                <w:color w:val="1A1A1A"/>
                <w:sz w:val="18"/>
              </w:rPr>
              <w:t xml:space="preserve"> </w:t>
            </w:r>
            <w:r>
              <w:rPr>
                <w:color w:val="1A1A1A"/>
                <w:sz w:val="18"/>
              </w:rPr>
              <w:t xml:space="preserve"> </w:t>
            </w:r>
            <w:r>
              <w:rPr>
                <w:color w:val="1A1A1A"/>
                <w:sz w:val="18"/>
              </w:rPr>
              <w:t>属性失败），直接使用</w:t>
            </w:r>
            <w:r>
              <w:rPr>
                <w:color w:val="1A1A1A"/>
                <w:sz w:val="18"/>
              </w:rPr>
              <w:t xml:space="preserve"> </w:t>
            </w:r>
            <w:r>
              <w:rPr>
                <w:color w:val="1A1A1A"/>
                <w:sz w:val="18"/>
              </w:rPr>
              <w:t xml:space="preserve"> bcrypt </w:t>
            </w:r>
            <w:r>
              <w:rPr>
                <w:color w:val="1A1A1A"/>
                <w:sz w:val="18"/>
              </w:rPr>
              <w:t xml:space="preserve"> </w:t>
            </w:r>
            <w:r>
              <w:rPr>
                <w:color w:val="1A1A1A"/>
                <w:sz w:val="18"/>
              </w:rPr>
              <w:t>库可绕开该问题。另对输入做了</w:t>
            </w:r>
            <w:r>
              <w:rPr>
                <w:color w:val="1A1A1A"/>
                <w:sz w:val="18"/>
              </w:rPr>
              <w:t xml:space="preserve"> </w:t>
            </w:r>
            <w:r>
              <w:rPr>
                <w:color w:val="1A1A1A"/>
                <w:sz w:val="18"/>
              </w:rPr>
              <w:t xml:space="preserve"> 72 </w:t>
            </w:r>
            <w:r>
              <w:rPr>
                <w:color w:val="1A1A1A"/>
                <w:sz w:val="18"/>
              </w:rPr>
              <w:t xml:space="preserve"> </w:t>
            </w:r>
            <w:r>
              <w:rPr>
                <w:color w:val="1A1A1A"/>
                <w:sz w:val="18"/>
              </w:rPr>
              <w:t>字节长度保护，因为</w:t>
            </w:r>
            <w:r>
              <w:rPr>
                <w:color w:val="1A1A1A"/>
                <w:sz w:val="18"/>
              </w:rPr>
              <w:t xml:space="preserve"> </w:t>
            </w:r>
            <w:r>
              <w:rPr>
                <w:color w:val="1A1A1A"/>
                <w:sz w:val="18"/>
              </w:rPr>
              <w:t xml:space="preserve"> bcrypt </w:t>
            </w:r>
            <w:r>
              <w:rPr>
                <w:color w:val="1A1A1A"/>
                <w:sz w:val="18"/>
              </w:rPr>
              <w:t xml:space="preserve"> </w:t>
            </w:r>
            <w:r>
              <w:rPr>
                <w:color w:val="1A1A1A"/>
                <w:sz w:val="18"/>
              </w:rPr>
              <w:t>会静默截断超长输入</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令牌</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PyJWT</w:t>
            </w:r>
            <w:r>
              <w:rPr>
                <w:color w:val="1A1A1A"/>
                <w:sz w:val="18"/>
              </w:rPr>
              <w:t xml:space="preserve"> </w:t>
            </w:r>
            <w:r>
              <w:rPr>
                <w:color w:val="1A1A1A"/>
                <w:sz w:val="18"/>
              </w:rPr>
              <w:t>（</w:t>
            </w:r>
            <w:r>
              <w:rPr>
                <w:color w:val="1A1A1A"/>
                <w:sz w:val="18"/>
              </w:rPr>
              <w:t xml:space="preserve"> </w:t>
            </w:r>
            <w:r>
              <w:rPr>
                <w:color w:val="1A1A1A"/>
                <w:sz w:val="18"/>
              </w:rPr>
              <w:t>HS256</w:t>
            </w:r>
            <w:r>
              <w:rPr>
                <w:color w:val="1A1A1A"/>
                <w:sz w:val="18"/>
              </w:rPr>
              <w:t xml:space="preserve"> </w:t>
            </w:r>
            <w:r>
              <w:rPr>
                <w:color w:val="1A1A1A"/>
                <w:sz w:val="18"/>
              </w:rPr>
              <w:t>）</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无状态令牌，有效期</w:t>
            </w:r>
            <w:r>
              <w:rPr>
                <w:color w:val="1A1A1A"/>
                <w:sz w:val="18"/>
              </w:rPr>
              <w:t xml:space="preserve"> </w:t>
            </w:r>
            <w:r>
              <w:rPr>
                <w:color w:val="1A1A1A"/>
                <w:sz w:val="18"/>
              </w:rPr>
              <w:t xml:space="preserve"> 7200 </w:t>
            </w:r>
            <w:r>
              <w:rPr>
                <w:color w:val="1A1A1A"/>
                <w:sz w:val="18"/>
              </w:rPr>
              <w:t xml:space="preserve"> </w:t>
            </w:r>
            <w:r>
              <w:rPr>
                <w:color w:val="1A1A1A"/>
                <w:sz w:val="18"/>
              </w:rPr>
              <w:t>秒，载荷含主体标识、签发时间与过期时间；解码失败统一返回未认证，不区分失败原因以避免信息泄露</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前端形态</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单文件</w:t>
            </w:r>
            <w:r>
              <w:rPr>
                <w:color w:val="1A1A1A"/>
                <w:sz w:val="18"/>
              </w:rPr>
              <w:t xml:space="preserve"> </w:t>
            </w:r>
            <w:r>
              <w:rPr>
                <w:color w:val="1A1A1A"/>
                <w:sz w:val="18"/>
              </w:rPr>
              <w:t xml:space="preserve"> HTML</w:t>
            </w:r>
            <w:r>
              <w:rPr>
                <w:color w:val="1A1A1A"/>
                <w:sz w:val="18"/>
              </w:rPr>
              <w:t xml:space="preserve"> </w:t>
            </w:r>
            <w:r>
              <w:rPr>
                <w:color w:val="1A1A1A"/>
                <w:sz w:val="18"/>
              </w:rPr>
              <w:t>，全内联零外链</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不含任何 CDN 引用、外部样式表或脚本文件，图标全部为内联 SVG（不使用 emoji 充当图标）</w:t>
            </w:r>
            <w:r>
              <w:rPr>
                <w:color w:val="1A1A1A"/>
                <w:sz w:val="18"/>
              </w:rPr>
              <w:t xml:space="preserve"> </w:t>
            </w:r>
            <w:r>
              <w:rPr>
                <w:color w:val="1A1A1A"/>
                <w:sz w:val="18"/>
              </w:rPr>
              <w:t>。原因是离线可用性与可归档性：评审双击一个文件即可完整运行，不受网络与第三方服务可用性影响。产物体积</w:t>
            </w:r>
            <w:r>
              <w:rPr>
                <w:color w:val="1A1A1A"/>
                <w:sz w:val="18"/>
              </w:rPr>
              <w:t xml:space="preserve"> </w:t>
            </w:r>
            <w:r>
              <w:rPr>
                <w:color w:val="1A1A1A"/>
                <w:sz w:val="18"/>
              </w:rPr>
              <w:t xml:space="preserve"> 573.1 KB</w:t>
            </w:r>
            <w:r>
              <w:rPr>
                <w:color w:val="1A1A1A"/>
                <w:sz w:val="18"/>
              </w:rPr>
              <w:t xml:space="preserve"> </w:t>
            </w:r>
            <w:r>
              <w:rPr>
                <w:color w:val="1A1A1A"/>
                <w:sz w:val="18"/>
              </w:rPr>
              <w:t>，其中脚本合计</w:t>
            </w:r>
            <w:r>
              <w:rPr>
                <w:color w:val="1A1A1A"/>
                <w:sz w:val="18"/>
              </w:rPr>
              <w:t xml:space="preserve"> </w:t>
            </w:r>
            <w:r>
              <w:rPr>
                <w:color w:val="1A1A1A"/>
                <w:sz w:val="18"/>
              </w:rPr>
              <w:t xml:space="preserve"> 536.9 KB</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前端图表</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自研轻量绘图（内联</w:t>
            </w:r>
            <w:r>
              <w:rPr>
                <w:color w:val="1A1A1A"/>
                <w:sz w:val="18"/>
              </w:rPr>
              <w:t xml:space="preserve"> </w:t>
            </w:r>
            <w:r>
              <w:rPr>
                <w:color w:val="1A1A1A"/>
                <w:sz w:val="18"/>
              </w:rPr>
              <w:t xml:space="preserve"> SVG</w:t>
            </w:r>
            <w:r>
              <w:rPr>
                <w:color w:val="1A1A1A"/>
                <w:sz w:val="18"/>
              </w:rPr>
              <w:t xml:space="preserve"> </w:t>
            </w:r>
            <w:r>
              <w:rPr>
                <w:color w:val="1A1A1A"/>
                <w:sz w:val="18"/>
              </w:rPr>
              <w:t>／</w:t>
            </w:r>
            <w:r>
              <w:rPr>
                <w:color w:val="1A1A1A"/>
                <w:sz w:val="18"/>
              </w:rPr>
              <w:t xml:space="preserve"> </w:t>
            </w:r>
            <w:r>
              <w:rPr>
                <w:color w:val="1A1A1A"/>
                <w:sz w:val="18"/>
              </w:rPr>
              <w:t>Canvas</w:t>
            </w:r>
            <w:r>
              <w:rPr>
                <w:color w:val="1A1A1A"/>
                <w:sz w:val="18"/>
              </w:rPr>
              <w:t xml:space="preserve"> </w:t>
            </w:r>
            <w:r>
              <w:rPr>
                <w:color w:val="1A1A1A"/>
                <w:sz w:val="18"/>
              </w:rPr>
              <w:t>）</w:t>
            </w:r>
          </w:p>
        </w:tc>
        <w:tc>
          <w:tcPr>
            <w:tcW w:type="pct" w:w="2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为满足零外链约束，未引入第三方图表库，趋势与分布图形由自研绘图模块生成</w:t>
            </w:r>
          </w:p>
        </w:tc>
      </w:tr>
    </w:tbl>
    <w:p>
      <w:bookmarkStart w:id="26" w:name="s433"/>
      <w:pPr>
        <w:pStyle w:val="Heading3"/>
      </w:pPr>
      <w:bookmarkEnd w:id="26"/>
      <w:r>
        <w:rPr>
          <w:color w:val="2C3E50"/>
          <w:sz w:val="23"/>
        </w:rPr>
        <w:t>4.3.3　实现路径</w:t>
      </w:r>
    </w:p>
    <w:p>
      <w:pPr>
        <w:spacing w:line="420" w:lineRule="auto"/>
        <w:jc w:val="both"/>
      </w:pPr>
      <w:r>
        <w:rPr>
          <w:color w:val="1A1A1A"/>
          <w:sz w:val="21"/>
        </w:rPr>
        <w:t>原稿的路径是四步（本地跑算法</w:t>
      </w:r>
      <w:r>
        <w:rPr>
          <w:color w:val="1A1A1A"/>
          <w:sz w:val="21"/>
        </w:rPr>
        <w:t>→</w:t>
      </w:r>
      <w:r>
        <w:rPr>
          <w:color w:val="1A1A1A"/>
          <w:sz w:val="21"/>
        </w:rPr>
        <w:t>整理知识库</w:t>
      </w:r>
      <w:r>
        <w:rPr>
          <w:color w:val="1A1A1A"/>
          <w:sz w:val="21"/>
        </w:rPr>
        <w:t>→</w:t>
      </w:r>
      <w:r>
        <w:rPr>
          <w:color w:val="1A1A1A"/>
          <w:sz w:val="21"/>
        </w:rPr>
        <w:t>建智能体</w:t>
      </w:r>
      <w:r>
        <w:rPr>
          <w:color w:val="1A1A1A"/>
          <w:sz w:val="21"/>
        </w:rPr>
        <w:t>→</w:t>
      </w:r>
      <w:r>
        <w:rPr>
          <w:color w:val="1A1A1A"/>
          <w:sz w:val="21"/>
        </w:rPr>
        <w:t>测试发布）。实际实施过程比这更曲折</w:t>
      </w:r>
      <w:r>
        <w:rPr>
          <w:color w:val="1A1A1A"/>
          <w:sz w:val="21"/>
        </w:rPr>
        <w:t>——</w:t>
      </w:r>
      <w:r>
        <w:rPr>
          <w:color w:val="1A1A1A"/>
          <w:sz w:val="21"/>
        </w:rPr>
        <w:t>因为一旦要求算法结果</w:t>
      </w:r>
      <w:r>
        <w:rPr>
          <w:color w:val="1A1A1A"/>
          <w:sz w:val="21"/>
        </w:rPr>
        <w:t>“</w:t>
      </w:r>
      <w:r>
        <w:rPr>
          <w:color w:val="1A1A1A"/>
          <w:sz w:val="21"/>
        </w:rPr>
        <w:t>可复算、可追溯、可被测试锁定</w:t>
      </w:r>
      <w:r>
        <w:rPr>
          <w:color w:val="1A1A1A"/>
          <w:sz w:val="21"/>
        </w:rPr>
        <w:t>”</w:t>
      </w:r>
      <w:r>
        <w:rPr>
          <w:color w:val="1A1A1A"/>
          <w:sz w:val="21"/>
        </w:rPr>
        <w:t>，就必须先建平台而不是先跑脚本。实际路径如下：</w:t>
      </w:r>
    </w:p>
    <w:tbl>
      <w:tblPr>
        <w:tblW w:type="pct" w:w="5000"/>
        <w:tblLayout w:type="autofit"/>
        <w:tblLook w:firstColumn="1" w:firstRow="1" w:lastColumn="0" w:lastRow="0" w:noHBand="0" w:noVBand="1" w:val="04A0"/>
      </w:tblPr>
      <w:tblGrid>
        <w:gridCol w:w="691"/>
        <w:gridCol w:w="1901"/>
        <w:gridCol w:w="2938"/>
        <w:gridCol w:w="3110"/>
      </w:tblGrid>
      <w:tr>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阶段</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主要工作</w:t>
            </w:r>
          </w:p>
        </w:tc>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产出</w:t>
            </w:r>
          </w:p>
        </w:tc>
        <w:tc>
          <w:tcPr>
            <w:tcW w:type="pct" w:w="1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阶段目标与验收标准</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数据准备与规范化</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5 </w:t>
            </w:r>
            <w:r>
              <w:rPr>
                <w:color w:val="1A1A1A"/>
                <w:sz w:val="18"/>
              </w:rPr>
              <w:t xml:space="preserve"> </w:t>
            </w:r>
            <w:r>
              <w:rPr>
                <w:color w:val="1A1A1A"/>
                <w:sz w:val="18"/>
              </w:rPr>
              <w:t>个演示数据集（品类销售、交易明细、需求预测、关联规则参考、品类健康度参考）与数据说明文档</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字段口径统一、来源标注清楚、免责声明齐备</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二</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算法层实现（先前端</w:t>
            </w:r>
            <w:r>
              <w:rPr>
                <w:color w:val="1A1A1A"/>
                <w:sz w:val="18"/>
              </w:rPr>
              <w:t xml:space="preserve"> </w:t>
            </w:r>
            <w:r>
              <w:rPr>
                <w:color w:val="1A1A1A"/>
                <w:sz w:val="18"/>
              </w:rPr>
              <w:t xml:space="preserve"> JS</w:t>
            </w:r>
            <w:r>
              <w:rPr>
                <w:color w:val="1A1A1A"/>
                <w:sz w:val="18"/>
              </w:rPr>
              <w:t xml:space="preserve"> </w:t>
            </w:r>
            <w:r>
              <w:rPr>
                <w:color w:val="1A1A1A"/>
                <w:sz w:val="18"/>
              </w:rPr>
              <w:t>）</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健康度评分、</w:t>
            </w:r>
            <w:r>
              <w:rPr>
                <w:color w:val="1A1A1A"/>
                <w:sz w:val="18"/>
              </w:rPr>
              <w:t xml:space="preserve"> </w:t>
            </w:r>
            <w:r>
              <w:rPr>
                <w:color w:val="1A1A1A"/>
                <w:sz w:val="18"/>
              </w:rPr>
              <w:t>Apriori</w:t>
            </w:r>
            <w:r>
              <w:rPr>
                <w:color w:val="1A1A1A"/>
                <w:sz w:val="18"/>
              </w:rPr>
              <w:t xml:space="preserve"> </w:t>
            </w:r>
            <w:r>
              <w:rPr>
                <w:color w:val="1A1A1A"/>
                <w:sz w:val="18"/>
              </w:rPr>
              <w:t>、趋势判定、候选比较、质量检查</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全部算法可跑通并产出稳定结果；建立算法单元测试</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三</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前端工作台建设</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12 </w:t>
            </w:r>
            <w:r>
              <w:rPr>
                <w:color w:val="1A1A1A"/>
                <w:sz w:val="18"/>
              </w:rPr>
              <w:t xml:space="preserve"> </w:t>
            </w:r>
            <w:r>
              <w:rPr>
                <w:color w:val="1A1A1A"/>
                <w:sz w:val="18"/>
              </w:rPr>
              <w:t>个一级页面、经营驾驶舱、</w:t>
            </w:r>
            <w:r>
              <w:rPr>
                <w:color w:val="1A1A1A"/>
                <w:sz w:val="18"/>
              </w:rPr>
              <w:t xml:space="preserve"> </w:t>
            </w:r>
            <w:r>
              <w:rPr>
                <w:color w:val="1A1A1A"/>
                <w:sz w:val="18"/>
              </w:rPr>
              <w:t>AI</w:t>
            </w:r>
            <w:r>
              <w:rPr>
                <w:color w:val="1A1A1A"/>
                <w:sz w:val="18"/>
              </w:rPr>
              <w:t xml:space="preserve"> </w:t>
            </w:r>
            <w:r>
              <w:rPr>
                <w:color w:val="1A1A1A"/>
                <w:sz w:val="18"/>
              </w:rPr>
              <w:t>选品助手、审批中心、数据中心、系统管理</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12 </w:t>
            </w:r>
            <w:r>
              <w:rPr>
                <w:color w:val="1A1A1A"/>
                <w:sz w:val="18"/>
              </w:rPr>
              <w:t xml:space="preserve"> </w:t>
            </w:r>
            <w:r>
              <w:rPr>
                <w:color w:val="1A1A1A"/>
                <w:sz w:val="18"/>
              </w:rPr>
              <w:t>个页面全部可交互；单文件零外链产物可离线运行</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四</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后台服务建设</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21 </w:t>
            </w:r>
            <w:r>
              <w:rPr>
                <w:color w:val="1A1A1A"/>
                <w:sz w:val="18"/>
              </w:rPr>
              <w:t xml:space="preserve"> </w:t>
            </w:r>
            <w:r>
              <w:rPr>
                <w:color w:val="1A1A1A"/>
                <w:sz w:val="18"/>
              </w:rPr>
              <w:t>张数据表、</w:t>
            </w:r>
            <w:r>
              <w:rPr>
                <w:color w:val="1A1A1A"/>
                <w:sz w:val="18"/>
              </w:rPr>
              <w:t xml:space="preserve"> </w:t>
            </w:r>
            <w:r>
              <w:rPr>
                <w:color w:val="1A1A1A"/>
                <w:sz w:val="18"/>
              </w:rPr>
              <w:t xml:space="preserve">47 </w:t>
            </w:r>
            <w:r>
              <w:rPr>
                <w:color w:val="1A1A1A"/>
                <w:sz w:val="18"/>
              </w:rPr>
              <w:t xml:space="preserve"> </w:t>
            </w:r>
            <w:r>
              <w:rPr>
                <w:color w:val="1A1A1A"/>
                <w:sz w:val="18"/>
              </w:rPr>
              <w:t>个接口路径、</w:t>
            </w:r>
            <w:r>
              <w:rPr>
                <w:color w:val="1A1A1A"/>
                <w:sz w:val="18"/>
              </w:rPr>
              <w:t xml:space="preserve"> </w:t>
            </w:r>
            <w:r>
              <w:rPr>
                <w:color w:val="1A1A1A"/>
                <w:sz w:val="18"/>
              </w:rPr>
              <w:t xml:space="preserve">JWT </w:t>
            </w:r>
            <w:r>
              <w:rPr>
                <w:color w:val="1A1A1A"/>
                <w:sz w:val="18"/>
              </w:rPr>
              <w:t xml:space="preserve"> </w:t>
            </w:r>
            <w:r>
              <w:rPr>
                <w:color w:val="1A1A1A"/>
                <w:sz w:val="18"/>
              </w:rPr>
              <w:t>认证、</w:t>
            </w:r>
            <w:r>
              <w:rPr>
                <w:color w:val="1A1A1A"/>
                <w:sz w:val="18"/>
              </w:rPr>
              <w:t xml:space="preserve"> </w:t>
            </w:r>
            <w:r>
              <w:rPr>
                <w:color w:val="1A1A1A"/>
                <w:sz w:val="18"/>
              </w:rPr>
              <w:t xml:space="preserve">bcrypt </w:t>
            </w:r>
            <w:r>
              <w:rPr>
                <w:color w:val="1A1A1A"/>
                <w:sz w:val="18"/>
              </w:rPr>
              <w:t xml:space="preserve"> </w:t>
            </w:r>
            <w:r>
              <w:rPr>
                <w:color w:val="1A1A1A"/>
                <w:sz w:val="18"/>
              </w:rPr>
              <w:t>口令、三级审批工作流、种子数据导入</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接口契约完整、权限校验生效、克隆仓库后一键启动即可得到完整可演示数据</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五</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双实现一致性验证</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Python </w:t>
            </w:r>
            <w:r>
              <w:rPr>
                <w:color w:val="1A1A1A"/>
                <w:sz w:val="18"/>
              </w:rPr>
              <w:t xml:space="preserve"> </w:t>
            </w:r>
            <w:r>
              <w:rPr>
                <w:color w:val="1A1A1A"/>
                <w:sz w:val="18"/>
              </w:rPr>
              <w:t>版算法与</w:t>
            </w:r>
            <w:r>
              <w:rPr>
                <w:color w:val="1A1A1A"/>
                <w:sz w:val="18"/>
              </w:rPr>
              <w:t xml:space="preserve"> </w:t>
            </w:r>
            <w:r>
              <w:rPr>
                <w:color w:val="1A1A1A"/>
                <w:sz w:val="18"/>
              </w:rPr>
              <w:t xml:space="preserve"> JavaScript </w:t>
            </w:r>
            <w:r>
              <w:rPr>
                <w:color w:val="1A1A1A"/>
                <w:sz w:val="18"/>
              </w:rPr>
              <w:t xml:space="preserve"> </w:t>
            </w:r>
            <w:r>
              <w:rPr>
                <w:color w:val="1A1A1A"/>
                <w:sz w:val="18"/>
              </w:rPr>
              <w:t>版算法的逐项对照结果</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同一数据集下，两套独立实现的输出必须逐位一致</w:t>
            </w:r>
            <w:r>
              <w:rPr>
                <w:color w:val="1A1A1A"/>
                <w:sz w:val="18"/>
              </w:rPr>
              <w:t xml:space="preserve"> </w:t>
            </w:r>
            <w:r>
              <w:rPr>
                <w:color w:val="1A1A1A"/>
                <w:sz w:val="18"/>
              </w:rPr>
              <w:t>；不一致即视为缺陷（见</w:t>
            </w:r>
            <w:r>
              <w:rPr>
                <w:color w:val="1A1A1A"/>
                <w:sz w:val="18"/>
              </w:rPr>
              <w:t xml:space="preserve"> </w:t>
            </w:r>
            <w:r>
              <w:rPr>
                <w:color w:val="1A1A1A"/>
                <w:sz w:val="18"/>
              </w:rPr>
              <w:t xml:space="preserve"> 4.3.5</w:t>
            </w:r>
            <w:r>
              <w:rPr>
                <w:color w:val="1A1A1A"/>
                <w:sz w:val="18"/>
              </w:rPr>
              <w:t xml:space="preserve"> </w:t>
            </w:r>
            <w:r>
              <w:rPr>
                <w:color w:val="1A1A1A"/>
                <w:sz w:val="18"/>
              </w:rPr>
              <w:t>）</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六</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交互推理轨配置</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讯飞星辰智能体系统提示词、工作流节点、知识库文档清单、平台参数表</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可在讯飞星辰平台直接完成配置，无需二次开发</w:t>
            </w:r>
          </w:p>
        </w:tc>
      </w:tr>
    </w:tbl>
    <w:p>
      <w:bookmarkStart w:id="27" w:name="s434"/>
      <w:pPr>
        <w:pStyle w:val="Heading3"/>
      </w:pPr>
      <w:bookmarkEnd w:id="27"/>
      <w:r>
        <w:rPr>
          <w:color w:val="2C3E50"/>
          <w:sz w:val="23"/>
        </w:rPr>
        <w:t>4.3.4　工程规模</w:t>
      </w:r>
    </w:p>
    <w:tbl>
      <w:tblPr>
        <w:tblW w:type="pct" w:w="5000"/>
        <w:tblLayout w:type="autofit"/>
        <w:tblLook w:firstColumn="1" w:firstRow="1" w:lastColumn="0" w:lastRow="0" w:noHBand="0" w:noVBand="1" w:val="04A0"/>
      </w:tblPr>
      <w:tblGrid>
        <w:gridCol w:w="2074"/>
        <w:gridCol w:w="1382"/>
        <w:gridCol w:w="5184"/>
      </w:tblGrid>
      <w:tr>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组成部分</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规模</w:t>
            </w:r>
          </w:p>
        </w:tc>
        <w:tc>
          <w:tcPr>
            <w:tcW w:type="pct" w:w="3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说明</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后台服务</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4,459 </w:t>
            </w:r>
            <w:r>
              <w:rPr>
                <w:color w:val="1A1A1A"/>
                <w:sz w:val="18"/>
              </w:rPr>
              <w:t xml:space="preserve"> </w:t>
            </w:r>
            <w:r>
              <w:rPr>
                <w:color w:val="1A1A1A"/>
                <w:sz w:val="18"/>
              </w:rPr>
              <w:t>行</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145.5 KB</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含应用装配、配置、安全、</w:t>
            </w:r>
            <w:r>
              <w:rPr>
                <w:color w:val="1A1A1A"/>
                <w:sz w:val="18"/>
              </w:rPr>
              <w:t xml:space="preserve"> </w:t>
            </w:r>
            <w:r>
              <w:rPr>
                <w:color w:val="1A1A1A"/>
                <w:sz w:val="18"/>
              </w:rPr>
              <w:t xml:space="preserve">21 </w:t>
            </w:r>
            <w:r>
              <w:rPr>
                <w:color w:val="1A1A1A"/>
                <w:sz w:val="18"/>
              </w:rPr>
              <w:t xml:space="preserve"> </w:t>
            </w:r>
            <w:r>
              <w:rPr>
                <w:color w:val="1A1A1A"/>
                <w:sz w:val="18"/>
              </w:rPr>
              <w:t>张表模型、算法层、数据装配层、</w:t>
            </w:r>
            <w:r>
              <w:rPr>
                <w:color w:val="1A1A1A"/>
                <w:sz w:val="18"/>
              </w:rPr>
              <w:t xml:space="preserve"> </w:t>
            </w:r>
            <w:r>
              <w:rPr>
                <w:color w:val="1A1A1A"/>
                <w:sz w:val="18"/>
              </w:rPr>
              <w:t xml:space="preserve">5 </w:t>
            </w:r>
            <w:r>
              <w:rPr>
                <w:color w:val="1A1A1A"/>
                <w:sz w:val="18"/>
              </w:rPr>
              <w:t xml:space="preserve"> </w:t>
            </w:r>
            <w:r>
              <w:rPr>
                <w:color w:val="1A1A1A"/>
                <w:sz w:val="18"/>
              </w:rPr>
              <w:t>组路由、种子数据脚本与测试用例</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前端工作台</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10,501 </w:t>
            </w:r>
            <w:r>
              <w:rPr>
                <w:color w:val="1A1A1A"/>
                <w:sz w:val="18"/>
              </w:rPr>
              <w:t xml:space="preserve"> </w:t>
            </w:r>
            <w:r>
              <w:rPr>
                <w:color w:val="1A1A1A"/>
                <w:sz w:val="18"/>
              </w:rPr>
              <w:t>行</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561.0 KB</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含算法引擎、</w:t>
            </w:r>
            <w:r>
              <w:rPr>
                <w:color w:val="1A1A1A"/>
                <w:sz w:val="18"/>
              </w:rPr>
              <w:t xml:space="preserve"> </w:t>
            </w:r>
            <w:r>
              <w:rPr>
                <w:color w:val="1A1A1A"/>
                <w:sz w:val="18"/>
              </w:rPr>
              <w:t>AI</w:t>
            </w:r>
            <w:r>
              <w:rPr>
                <w:color w:val="1A1A1A"/>
                <w:sz w:val="18"/>
              </w:rPr>
              <w:t xml:space="preserve"> </w:t>
            </w:r>
            <w:r>
              <w:rPr>
                <w:color w:val="1A1A1A"/>
                <w:sz w:val="18"/>
              </w:rPr>
              <w:t>助手、</w:t>
            </w:r>
            <w:r>
              <w:rPr>
                <w:color w:val="1A1A1A"/>
                <w:sz w:val="18"/>
              </w:rPr>
              <w:t xml:space="preserve"> </w:t>
            </w:r>
            <w:r>
              <w:rPr>
                <w:color w:val="1A1A1A"/>
                <w:sz w:val="18"/>
              </w:rPr>
              <w:t>API</w:t>
            </w:r>
            <w:r>
              <w:rPr>
                <w:color w:val="1A1A1A"/>
                <w:sz w:val="18"/>
              </w:rPr>
              <w:t xml:space="preserve"> </w:t>
            </w:r>
            <w:r>
              <w:rPr>
                <w:color w:val="1A1A1A"/>
                <w:sz w:val="18"/>
              </w:rPr>
              <w:t>适配层、绘图、核心、业务模块、页面渲染、数据集与骨架样式</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数据表</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21 </w:t>
            </w:r>
            <w:r>
              <w:rPr>
                <w:color w:val="1A1A1A"/>
                <w:sz w:val="18"/>
              </w:rPr>
              <w:t xml:space="preserve"> </w:t>
            </w:r>
            <w:r>
              <w:rPr>
                <w:color w:val="1A1A1A"/>
                <w:sz w:val="18"/>
              </w:rPr>
              <w:t>张</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主数据</w:t>
            </w:r>
            <w:r>
              <w:rPr>
                <w:color w:val="1A1A1A"/>
                <w:sz w:val="18"/>
              </w:rPr>
              <w:t xml:space="preserve"> </w:t>
            </w:r>
            <w:r>
              <w:rPr>
                <w:color w:val="1A1A1A"/>
                <w:sz w:val="18"/>
              </w:rPr>
              <w:t xml:space="preserve"> 6 </w:t>
            </w:r>
            <w:r>
              <w:rPr>
                <w:color w:val="1A1A1A"/>
                <w:sz w:val="18"/>
              </w:rPr>
              <w:t xml:space="preserve"> </w:t>
            </w:r>
            <w:r>
              <w:rPr>
                <w:color w:val="1A1A1A"/>
                <w:sz w:val="18"/>
              </w:rPr>
              <w:t>张／关系</w:t>
            </w:r>
            <w:r>
              <w:rPr>
                <w:color w:val="1A1A1A"/>
                <w:sz w:val="18"/>
              </w:rPr>
              <w:t xml:space="preserve"> </w:t>
            </w:r>
            <w:r>
              <w:rPr>
                <w:color w:val="1A1A1A"/>
                <w:sz w:val="18"/>
              </w:rPr>
              <w:t xml:space="preserve"> 3 </w:t>
            </w:r>
            <w:r>
              <w:rPr>
                <w:color w:val="1A1A1A"/>
                <w:sz w:val="18"/>
              </w:rPr>
              <w:t xml:space="preserve"> </w:t>
            </w:r>
            <w:r>
              <w:rPr>
                <w:color w:val="1A1A1A"/>
                <w:sz w:val="18"/>
              </w:rPr>
              <w:t>张／事实</w:t>
            </w:r>
            <w:r>
              <w:rPr>
                <w:color w:val="1A1A1A"/>
                <w:sz w:val="18"/>
              </w:rPr>
              <w:t xml:space="preserve"> </w:t>
            </w:r>
            <w:r>
              <w:rPr>
                <w:color w:val="1A1A1A"/>
                <w:sz w:val="18"/>
              </w:rPr>
              <w:t xml:space="preserve"> 4 </w:t>
            </w:r>
            <w:r>
              <w:rPr>
                <w:color w:val="1A1A1A"/>
                <w:sz w:val="18"/>
              </w:rPr>
              <w:t xml:space="preserve"> </w:t>
            </w:r>
            <w:r>
              <w:rPr>
                <w:color w:val="1A1A1A"/>
                <w:sz w:val="18"/>
              </w:rPr>
              <w:t>张／结果</w:t>
            </w:r>
            <w:r>
              <w:rPr>
                <w:color w:val="1A1A1A"/>
                <w:sz w:val="18"/>
              </w:rPr>
              <w:t xml:space="preserve"> </w:t>
            </w:r>
            <w:r>
              <w:rPr>
                <w:color w:val="1A1A1A"/>
                <w:sz w:val="18"/>
              </w:rPr>
              <w:t xml:space="preserve"> 5 </w:t>
            </w:r>
            <w:r>
              <w:rPr>
                <w:color w:val="1A1A1A"/>
                <w:sz w:val="18"/>
              </w:rPr>
              <w:t xml:space="preserve"> </w:t>
            </w:r>
            <w:r>
              <w:rPr>
                <w:color w:val="1A1A1A"/>
                <w:sz w:val="18"/>
              </w:rPr>
              <w:t>张／治理</w:t>
            </w:r>
            <w:r>
              <w:rPr>
                <w:color w:val="1A1A1A"/>
                <w:sz w:val="18"/>
              </w:rPr>
              <w:t xml:space="preserve"> </w:t>
            </w:r>
            <w:r>
              <w:rPr>
                <w:color w:val="1A1A1A"/>
                <w:sz w:val="18"/>
              </w:rPr>
              <w:t xml:space="preserve"> 3 </w:t>
            </w:r>
            <w:r>
              <w:rPr>
                <w:color w:val="1A1A1A"/>
                <w:sz w:val="18"/>
              </w:rPr>
              <w:t xml:space="preserve"> </w:t>
            </w:r>
            <w:r>
              <w:rPr>
                <w:color w:val="1A1A1A"/>
                <w:sz w:val="18"/>
              </w:rPr>
              <w:t>张</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接口</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47 </w:t>
            </w:r>
            <w:r>
              <w:rPr>
                <w:color w:val="1A1A1A"/>
                <w:sz w:val="18"/>
              </w:rPr>
              <w:t xml:space="preserve"> </w:t>
            </w:r>
            <w:r>
              <w:rPr>
                <w:color w:val="1A1A1A"/>
                <w:sz w:val="18"/>
              </w:rPr>
              <w:t>路径</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54 </w:t>
            </w:r>
            <w:r>
              <w:rPr>
                <w:color w:val="1A1A1A"/>
                <w:sz w:val="18"/>
              </w:rPr>
              <w:t xml:space="preserve"> </w:t>
            </w:r>
            <w:r>
              <w:rPr>
                <w:color w:val="1A1A1A"/>
                <w:sz w:val="18"/>
              </w:rPr>
              <w:t>操作</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按操作数计：认证</w:t>
            </w:r>
            <w:r>
              <w:rPr>
                <w:color w:val="1A1A1A"/>
                <w:sz w:val="18"/>
              </w:rPr>
              <w:t xml:space="preserve"> </w:t>
            </w:r>
            <w:r>
              <w:rPr>
                <w:color w:val="1A1A1A"/>
                <w:sz w:val="18"/>
              </w:rPr>
              <w:t xml:space="preserve"> 4</w:t>
            </w:r>
            <w:r>
              <w:rPr>
                <w:color w:val="1A1A1A"/>
                <w:sz w:val="18"/>
              </w:rPr>
              <w:t xml:space="preserve"> </w:t>
            </w:r>
            <w:r>
              <w:rPr>
                <w:color w:val="1A1A1A"/>
                <w:sz w:val="18"/>
              </w:rPr>
              <w:t>／主数据</w:t>
            </w:r>
            <w:r>
              <w:rPr>
                <w:color w:val="1A1A1A"/>
                <w:sz w:val="18"/>
              </w:rPr>
              <w:t xml:space="preserve"> </w:t>
            </w:r>
            <w:r>
              <w:rPr>
                <w:color w:val="1A1A1A"/>
                <w:sz w:val="18"/>
              </w:rPr>
              <w:t xml:space="preserve"> 17</w:t>
            </w:r>
            <w:r>
              <w:rPr>
                <w:color w:val="1A1A1A"/>
                <w:sz w:val="18"/>
              </w:rPr>
              <w:t xml:space="preserve"> </w:t>
            </w:r>
            <w:r>
              <w:rPr>
                <w:color w:val="1A1A1A"/>
                <w:sz w:val="18"/>
              </w:rPr>
              <w:t>／事实数据</w:t>
            </w:r>
            <w:r>
              <w:rPr>
                <w:color w:val="1A1A1A"/>
                <w:sz w:val="18"/>
              </w:rPr>
              <w:t xml:space="preserve"> </w:t>
            </w:r>
            <w:r>
              <w:rPr>
                <w:color w:val="1A1A1A"/>
                <w:sz w:val="18"/>
              </w:rPr>
              <w:t xml:space="preserve"> 7</w:t>
            </w:r>
            <w:r>
              <w:rPr>
                <w:color w:val="1A1A1A"/>
                <w:sz w:val="18"/>
              </w:rPr>
              <w:t xml:space="preserve"> </w:t>
            </w:r>
            <w:r>
              <w:rPr>
                <w:color w:val="1A1A1A"/>
                <w:sz w:val="18"/>
              </w:rPr>
              <w:t>／算法分析</w:t>
            </w:r>
            <w:r>
              <w:rPr>
                <w:color w:val="1A1A1A"/>
                <w:sz w:val="18"/>
              </w:rPr>
              <w:t xml:space="preserve"> </w:t>
            </w:r>
            <w:r>
              <w:rPr>
                <w:color w:val="1A1A1A"/>
                <w:sz w:val="18"/>
              </w:rPr>
              <w:t xml:space="preserve"> 13</w:t>
            </w:r>
            <w:r>
              <w:rPr>
                <w:color w:val="1A1A1A"/>
                <w:sz w:val="18"/>
              </w:rPr>
              <w:t xml:space="preserve"> </w:t>
            </w:r>
            <w:r>
              <w:rPr>
                <w:color w:val="1A1A1A"/>
                <w:sz w:val="18"/>
              </w:rPr>
              <w:t>／业务流与治理</w:t>
            </w:r>
            <w:r>
              <w:rPr>
                <w:color w:val="1A1A1A"/>
                <w:sz w:val="18"/>
              </w:rPr>
              <w:t xml:space="preserve"> </w:t>
            </w:r>
            <w:r>
              <w:rPr>
                <w:color w:val="1A1A1A"/>
                <w:sz w:val="18"/>
              </w:rPr>
              <w:t xml:space="preserve"> 10</w:t>
            </w:r>
            <w:r>
              <w:rPr>
                <w:color w:val="1A1A1A"/>
                <w:sz w:val="18"/>
              </w:rPr>
              <w:t xml:space="preserve"> </w:t>
            </w:r>
            <w:r>
              <w:rPr>
                <w:color w:val="1A1A1A"/>
                <w:sz w:val="18"/>
              </w:rPr>
              <w:t>／元信息</w:t>
            </w:r>
            <w:r>
              <w:rPr>
                <w:color w:val="1A1A1A"/>
                <w:sz w:val="18"/>
              </w:rPr>
              <w:t xml:space="preserve"> </w:t>
            </w:r>
            <w:r>
              <w:rPr>
                <w:color w:val="1A1A1A"/>
                <w:sz w:val="18"/>
              </w:rPr>
              <w:t xml:space="preserve"> 3</w:t>
            </w:r>
            <w:r>
              <w:rPr>
                <w:color w:val="1A1A1A"/>
                <w:sz w:val="18"/>
              </w:rPr>
              <w:t xml:space="preserve"> </w:t>
            </w:r>
            <w:r>
              <w:rPr>
                <w:color w:val="1A1A1A"/>
                <w:sz w:val="18"/>
              </w:rPr>
              <w:t>。按方法计：</w:t>
            </w:r>
            <w:r>
              <w:rPr>
                <w:color w:val="1A1A1A"/>
                <w:sz w:val="18"/>
              </w:rPr>
              <w:t xml:space="preserve"> </w:t>
            </w:r>
            <w:r>
              <w:rPr>
                <w:color w:val="1A1A1A"/>
                <w:sz w:val="18"/>
              </w:rPr>
              <w:t>GET 38</w:t>
            </w:r>
            <w:r>
              <w:rPr>
                <w:color w:val="1A1A1A"/>
                <w:sz w:val="18"/>
              </w:rPr>
              <w:t xml:space="preserve"> </w:t>
            </w:r>
            <w:r>
              <w:rPr>
                <w:color w:val="1A1A1A"/>
                <w:sz w:val="18"/>
              </w:rPr>
              <w:t>／</w:t>
            </w:r>
            <w:r>
              <w:rPr>
                <w:color w:val="1A1A1A"/>
                <w:sz w:val="18"/>
              </w:rPr>
              <w:t xml:space="preserve"> </w:t>
            </w:r>
            <w:r>
              <w:rPr>
                <w:color w:val="1A1A1A"/>
                <w:sz w:val="18"/>
              </w:rPr>
              <w:t>POST 12</w:t>
            </w:r>
            <w:r>
              <w:rPr>
                <w:color w:val="1A1A1A"/>
                <w:sz w:val="18"/>
              </w:rPr>
              <w:t xml:space="preserve"> </w:t>
            </w:r>
            <w:r>
              <w:rPr>
                <w:color w:val="1A1A1A"/>
                <w:sz w:val="18"/>
              </w:rPr>
              <w:t>／</w:t>
            </w:r>
            <w:r>
              <w:rPr>
                <w:color w:val="1A1A1A"/>
                <w:sz w:val="18"/>
              </w:rPr>
              <w:t xml:space="preserve"> </w:t>
            </w:r>
            <w:r>
              <w:rPr>
                <w:color w:val="1A1A1A"/>
                <w:sz w:val="18"/>
              </w:rPr>
              <w:t>PATCH 2</w:t>
            </w:r>
            <w:r>
              <w:rPr>
                <w:color w:val="1A1A1A"/>
                <w:sz w:val="18"/>
              </w:rPr>
              <w:t xml:space="preserve"> </w:t>
            </w:r>
            <w:r>
              <w:rPr>
                <w:color w:val="1A1A1A"/>
                <w:sz w:val="18"/>
              </w:rPr>
              <w:t>／</w:t>
            </w:r>
            <w:r>
              <w:rPr>
                <w:color w:val="1A1A1A"/>
                <w:sz w:val="18"/>
              </w:rPr>
              <w:t xml:space="preserve"> </w:t>
            </w:r>
            <w:r>
              <w:rPr>
                <w:color w:val="1A1A1A"/>
                <w:sz w:val="18"/>
              </w:rPr>
              <w:t>DELETE 2</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前端页面</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12 </w:t>
            </w:r>
            <w:r>
              <w:rPr>
                <w:color w:val="1A1A1A"/>
                <w:sz w:val="18"/>
              </w:rPr>
              <w:t xml:space="preserve"> </w:t>
            </w:r>
            <w:r>
              <w:rPr>
                <w:color w:val="1A1A1A"/>
                <w:sz w:val="18"/>
              </w:rPr>
              <w:t>个</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核心业务</w:t>
            </w:r>
            <w:r>
              <w:rPr>
                <w:color w:val="1A1A1A"/>
                <w:sz w:val="18"/>
              </w:rPr>
              <w:t xml:space="preserve"> </w:t>
            </w:r>
            <w:r>
              <w:rPr>
                <w:color w:val="1A1A1A"/>
                <w:sz w:val="18"/>
              </w:rPr>
              <w:t xml:space="preserve"> 5</w:t>
            </w:r>
            <w:r>
              <w:rPr>
                <w:color w:val="1A1A1A"/>
                <w:sz w:val="18"/>
              </w:rPr>
              <w:t xml:space="preserve"> </w:t>
            </w:r>
            <w:r>
              <w:rPr>
                <w:color w:val="1A1A1A"/>
                <w:sz w:val="18"/>
              </w:rPr>
              <w:t>／扩展分析</w:t>
            </w:r>
            <w:r>
              <w:rPr>
                <w:color w:val="1A1A1A"/>
                <w:sz w:val="18"/>
              </w:rPr>
              <w:t xml:space="preserve"> </w:t>
            </w:r>
            <w:r>
              <w:rPr>
                <w:color w:val="1A1A1A"/>
                <w:sz w:val="18"/>
              </w:rPr>
              <w:t xml:space="preserve"> 3</w:t>
            </w:r>
            <w:r>
              <w:rPr>
                <w:color w:val="1A1A1A"/>
                <w:sz w:val="18"/>
              </w:rPr>
              <w:t xml:space="preserve"> </w:t>
            </w:r>
            <w:r>
              <w:rPr>
                <w:color w:val="1A1A1A"/>
                <w:sz w:val="18"/>
              </w:rPr>
              <w:t>／智能与协同</w:t>
            </w:r>
            <w:r>
              <w:rPr>
                <w:color w:val="1A1A1A"/>
                <w:sz w:val="18"/>
              </w:rPr>
              <w:t xml:space="preserve"> </w:t>
            </w:r>
            <w:r>
              <w:rPr>
                <w:color w:val="1A1A1A"/>
                <w:sz w:val="18"/>
              </w:rPr>
              <w:t xml:space="preserve"> 3</w:t>
            </w:r>
            <w:r>
              <w:rPr>
                <w:color w:val="1A1A1A"/>
                <w:sz w:val="18"/>
              </w:rPr>
              <w:t xml:space="preserve"> </w:t>
            </w:r>
            <w:r>
              <w:rPr>
                <w:color w:val="1A1A1A"/>
                <w:sz w:val="18"/>
              </w:rPr>
              <w:t>／系统管理</w:t>
            </w:r>
            <w:r>
              <w:rPr>
                <w:color w:val="1A1A1A"/>
                <w:sz w:val="18"/>
              </w:rPr>
              <w:t xml:space="preserve"> </w:t>
            </w:r>
            <w:r>
              <w:rPr>
                <w:color w:val="1A1A1A"/>
                <w:sz w:val="18"/>
              </w:rPr>
              <w:t xml:space="preserve"> 1</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自动化断言</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139 </w:t>
            </w:r>
            <w:r>
              <w:rPr>
                <w:color w:val="1A1A1A"/>
                <w:sz w:val="18"/>
              </w:rPr>
              <w:t xml:space="preserve"> </w:t>
            </w:r>
            <w:r>
              <w:rPr>
                <w:color w:val="1A1A1A"/>
                <w:sz w:val="18"/>
              </w:rPr>
              <w:t>项</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算法单元测试</w:t>
            </w:r>
            <w:r>
              <w:rPr>
                <w:color w:val="1A1A1A"/>
                <w:sz w:val="18"/>
              </w:rPr>
              <w:t xml:space="preserve"> </w:t>
            </w:r>
            <w:r>
              <w:rPr>
                <w:color w:val="1A1A1A"/>
                <w:sz w:val="18"/>
              </w:rPr>
              <w:t xml:space="preserve"> 38 </w:t>
            </w:r>
            <w:r>
              <w:rPr>
                <w:color w:val="1A1A1A"/>
                <w:sz w:val="18"/>
              </w:rPr>
              <w:t xml:space="preserve"> </w:t>
            </w:r>
            <w:r>
              <w:rPr>
                <w:color w:val="1A1A1A"/>
                <w:sz w:val="18"/>
              </w:rPr>
              <w:t>＋</w:t>
            </w:r>
            <w:r>
              <w:rPr>
                <w:color w:val="1A1A1A"/>
                <w:sz w:val="18"/>
              </w:rPr>
              <w:t xml:space="preserve"> </w:t>
            </w:r>
            <w:r>
              <w:rPr>
                <w:color w:val="1A1A1A"/>
                <w:sz w:val="18"/>
              </w:rPr>
              <w:t xml:space="preserve"> </w:t>
            </w:r>
            <w:r>
              <w:rPr>
                <w:color w:val="1A1A1A"/>
                <w:sz w:val="18"/>
              </w:rPr>
              <w:t xml:space="preserve"> </w:t>
            </w:r>
            <w:r>
              <w:rPr>
                <w:color w:val="1A1A1A"/>
                <w:sz w:val="18"/>
              </w:rPr>
              <w:t>运行时冒烟</w:t>
            </w:r>
            <w:r>
              <w:rPr>
                <w:color w:val="1A1A1A"/>
                <w:sz w:val="18"/>
              </w:rPr>
              <w:t xml:space="preserve"> </w:t>
            </w:r>
            <w:r>
              <w:rPr>
                <w:color w:val="1A1A1A"/>
                <w:sz w:val="18"/>
              </w:rPr>
              <w:t xml:space="preserve"> 48 </w:t>
            </w:r>
            <w:r>
              <w:rPr>
                <w:color w:val="1A1A1A"/>
                <w:sz w:val="18"/>
              </w:rPr>
              <w:t xml:space="preserve"> </w:t>
            </w:r>
            <w:r>
              <w:rPr>
                <w:color w:val="1A1A1A"/>
                <w:sz w:val="18"/>
              </w:rPr>
              <w:t>＋</w:t>
            </w:r>
            <w:r>
              <w:rPr>
                <w:color w:val="1A1A1A"/>
                <w:sz w:val="18"/>
              </w:rPr>
              <w:t xml:space="preserve"> </w:t>
            </w:r>
            <w:r>
              <w:rPr>
                <w:color w:val="1A1A1A"/>
                <w:sz w:val="18"/>
              </w:rPr>
              <w:t xml:space="preserve"> </w:t>
            </w:r>
            <w:r>
              <w:rPr>
                <w:color w:val="1A1A1A"/>
                <w:sz w:val="18"/>
              </w:rPr>
              <w:t xml:space="preserve"> </w:t>
            </w:r>
            <w:r>
              <w:rPr>
                <w:color w:val="1A1A1A"/>
                <w:sz w:val="18"/>
              </w:rPr>
              <w:t>打包自检</w:t>
            </w:r>
            <w:r>
              <w:rPr>
                <w:color w:val="1A1A1A"/>
                <w:sz w:val="18"/>
              </w:rPr>
              <w:t xml:space="preserve"> </w:t>
            </w:r>
            <w:r>
              <w:rPr>
                <w:color w:val="1A1A1A"/>
                <w:sz w:val="18"/>
              </w:rPr>
              <w:t xml:space="preserve"> 8 </w:t>
            </w:r>
            <w:r>
              <w:rPr>
                <w:color w:val="1A1A1A"/>
                <w:sz w:val="18"/>
              </w:rPr>
              <w:t xml:space="preserve"> </w:t>
            </w:r>
            <w:r>
              <w:rPr>
                <w:color w:val="1A1A1A"/>
                <w:sz w:val="18"/>
              </w:rPr>
              <w:t>＋</w:t>
            </w:r>
            <w:r>
              <w:rPr>
                <w:color w:val="1A1A1A"/>
                <w:sz w:val="18"/>
              </w:rPr>
              <w:t xml:space="preserve"> </w:t>
            </w:r>
            <w:r>
              <w:rPr>
                <w:color w:val="1A1A1A"/>
                <w:sz w:val="18"/>
              </w:rPr>
              <w:t xml:space="preserve"> </w:t>
            </w:r>
            <w:r>
              <w:rPr>
                <w:color w:val="1A1A1A"/>
                <w:sz w:val="18"/>
              </w:rPr>
              <w:t xml:space="preserve"> </w:t>
            </w:r>
            <w:r>
              <w:rPr>
                <w:color w:val="1A1A1A"/>
                <w:sz w:val="18"/>
              </w:rPr>
              <w:t>产物验证</w:t>
            </w:r>
            <w:r>
              <w:rPr>
                <w:color w:val="1A1A1A"/>
                <w:sz w:val="18"/>
              </w:rPr>
              <w:t xml:space="preserve"> </w:t>
            </w:r>
            <w:r>
              <w:rPr>
                <w:color w:val="1A1A1A"/>
                <w:sz w:val="18"/>
              </w:rPr>
              <w:t xml:space="preserve"> 26 </w:t>
            </w:r>
            <w:r>
              <w:rPr>
                <w:color w:val="1A1A1A"/>
                <w:sz w:val="18"/>
              </w:rPr>
              <w:t xml:space="preserve"> </w:t>
            </w:r>
            <w:r>
              <w:rPr>
                <w:color w:val="1A1A1A"/>
                <w:sz w:val="18"/>
              </w:rPr>
              <w:t>＋</w:t>
            </w:r>
            <w:r>
              <w:rPr>
                <w:color w:val="1A1A1A"/>
                <w:sz w:val="18"/>
              </w:rPr>
              <w:t xml:space="preserve"> </w:t>
            </w:r>
            <w:r>
              <w:rPr>
                <w:color w:val="1A1A1A"/>
                <w:sz w:val="18"/>
              </w:rPr>
              <w:t xml:space="preserve"> </w:t>
            </w:r>
            <w:r>
              <w:rPr>
                <w:color w:val="1A1A1A"/>
                <w:sz w:val="18"/>
              </w:rPr>
              <w:t xml:space="preserve"> </w:t>
            </w:r>
            <w:r>
              <w:rPr>
                <w:color w:val="1A1A1A"/>
                <w:sz w:val="18"/>
              </w:rPr>
              <w:t>线上复检</w:t>
            </w:r>
            <w:r>
              <w:rPr>
                <w:color w:val="1A1A1A"/>
                <w:sz w:val="18"/>
              </w:rPr>
              <w:t xml:space="preserve"> </w:t>
            </w:r>
            <w:r>
              <w:rPr>
                <w:color w:val="1A1A1A"/>
                <w:sz w:val="18"/>
              </w:rPr>
              <w:t xml:space="preserve"> 19</w:t>
            </w:r>
          </w:p>
        </w:tc>
      </w:tr>
      <w:tr>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接口测试</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10 </w:t>
            </w:r>
            <w:r>
              <w:rPr>
                <w:color w:val="1A1A1A"/>
                <w:sz w:val="18"/>
              </w:rPr>
              <w:t xml:space="preserve"> </w:t>
            </w:r>
            <w:r>
              <w:rPr>
                <w:color w:val="1A1A1A"/>
                <w:sz w:val="18"/>
              </w:rPr>
              <w:t>项</w:t>
            </w:r>
          </w:p>
        </w:tc>
        <w:tc>
          <w:tcPr>
            <w:tcW w:type="pct" w:w="3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覆盖认证、权限、口令存储、算法一致性、逆向标准化、规则阈值、审批流与拒答机制</w:t>
            </w:r>
          </w:p>
        </w:tc>
      </w:tr>
    </w:tbl>
    <w:p>
      <w:bookmarkStart w:id="28" w:name="s435"/>
      <w:pPr>
        <w:pStyle w:val="Heading3"/>
      </w:pPr>
      <w:bookmarkEnd w:id="28"/>
      <w:r>
        <w:rPr>
          <w:color w:val="2C3E50"/>
          <w:sz w:val="23"/>
        </w:rPr>
        <w:t>4.3.5　前后端双实现与一致性验证</w:t>
      </w:r>
    </w:p>
    <w:p>
      <w:pPr>
        <w:spacing w:line="420" w:lineRule="auto"/>
        <w:jc w:val="both"/>
      </w:pPr>
      <w:r>
        <w:rPr>
          <w:color w:val="1A1A1A"/>
          <w:sz w:val="21"/>
        </w:rPr>
        <w:t>这是本平台在工程方法上最具价值的一项设计，也是本次改写相对原稿最重要的增量。</w:t>
      </w:r>
    </w:p>
    <w:p>
      <w:pPr>
        <w:spacing w:line="420" w:lineRule="auto"/>
        <w:jc w:val="both"/>
      </w:pPr>
      <w:r>
        <w:rPr>
          <w:color w:val="1A1A1A"/>
          <w:sz w:val="21"/>
        </w:rPr>
        <w:t>一般做法是：前端只做展示，算法只放后端。但本平台要求单文件前端必须能离线独立运行（评审双击即用），这就要求算法在前端也存在一份。于是同一套算法规格被实现了两次：一次在</w:t>
      </w:r>
      <w:r>
        <w:rPr>
          <w:color w:val="1A1A1A"/>
          <w:sz w:val="21"/>
        </w:rPr>
        <w:t xml:space="preserve"> JavaScript</w:t>
      </w:r>
      <w:r>
        <w:rPr>
          <w:color w:val="1A1A1A"/>
          <w:sz w:val="21"/>
        </w:rPr>
        <w:t>，一次在</w:t>
      </w:r>
      <w:r>
        <w:rPr>
          <w:color w:val="1A1A1A"/>
          <w:sz w:val="21"/>
        </w:rPr>
        <w:t xml:space="preserve"> Python</w:t>
      </w:r>
      <w:r>
        <w:rPr>
          <w:color w:val="1A1A1A"/>
          <w:sz w:val="21"/>
        </w:rPr>
        <w:t>。这带来一个额外但极有价值的副作用</w:t>
      </w:r>
      <w:r>
        <w:rPr>
          <w:color w:val="1A1A1A"/>
          <w:sz w:val="21"/>
        </w:rPr>
        <w:t>——</w:t>
      </w:r>
      <w:r>
        <w:rPr>
          <w:b/>
          <w:color w:val="1A1A1A"/>
          <w:sz w:val="21"/>
        </w:rPr>
        <w:t>两套独立实现可以互为参照物</w:t>
      </w:r>
      <w:r>
        <w:rPr>
          <w:color w:val="1A1A1A"/>
          <w:sz w:val="21"/>
        </w:rPr>
        <w:t>。</w:t>
      </w:r>
    </w:p>
    <w:p>
      <w:pPr>
        <w:spacing w:line="420" w:lineRule="auto"/>
        <w:jc w:val="both"/>
      </w:pPr>
      <w:r>
        <w:rPr>
          <w:color w:val="1A1A1A"/>
          <w:sz w:val="21"/>
        </w:rPr>
        <w:t>验证方法：把同一份演示数据、同一套参数分别喂给两套实现，逐项对照输出值。平台为此专设了一个用于比对的接口，把算法层所需的完整数据集一次性输出，供前端在切换数据源之前先完成对照。实测结果如下：</w:t>
      </w:r>
    </w:p>
    <w:tbl>
      <w:tblPr>
        <w:tblW w:type="pct" w:w="5000"/>
        <w:tblLayout w:type="autofit"/>
        <w:tblLook w:firstColumn="1" w:firstRow="1" w:lastColumn="0" w:lastRow="0" w:noHBand="0" w:noVBand="1" w:val="04A0"/>
      </w:tblPr>
      <w:tblGrid>
        <w:gridCol w:w="2246"/>
        <w:gridCol w:w="1555"/>
        <w:gridCol w:w="1555"/>
        <w:gridCol w:w="1555"/>
        <w:gridCol w:w="1728"/>
      </w:tblGrid>
      <w:tr>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品类</w:t>
            </w:r>
          </w:p>
        </w:tc>
        <w:tc>
          <w:tcPr>
            <w:tcW w:type="pct" w:w="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Python </w:t>
            </w:r>
            <w:r>
              <w:rPr>
                <w:b/>
                <w:color w:val="1F4E79"/>
                <w:sz w:val="18"/>
              </w:rPr>
              <w:t xml:space="preserve"> </w:t>
            </w:r>
            <w:r>
              <w:rPr>
                <w:b/>
                <w:color w:val="1F4E79"/>
                <w:sz w:val="18"/>
              </w:rPr>
              <w:t>后台</w:t>
            </w:r>
          </w:p>
        </w:tc>
        <w:tc>
          <w:tcPr>
            <w:tcW w:type="pct" w:w="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JavaScript </w:t>
            </w:r>
            <w:r>
              <w:rPr>
                <w:b/>
                <w:color w:val="1F4E79"/>
                <w:sz w:val="18"/>
              </w:rPr>
              <w:t xml:space="preserve"> </w:t>
            </w:r>
            <w:r>
              <w:rPr>
                <w:b/>
                <w:color w:val="1F4E79"/>
                <w:sz w:val="18"/>
              </w:rPr>
              <w:t>前端</w:t>
            </w:r>
          </w:p>
        </w:tc>
        <w:tc>
          <w:tcPr>
            <w:tcW w:type="pct" w:w="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线上站点</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一致性</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肉禽蛋品</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77.7</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77.7</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77.7</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70.6</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70.6</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70.6</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粮油调味</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50.3</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50.3</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50.3</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日化清洁</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25.4</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25.4</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25.4</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家居用品</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13.5</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13.5</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13.5</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纺织服装</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0.6</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0.6</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0.6</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r>
    </w:tbl>
    <w:p>
      <w:pPr>
        <w:spacing w:line="420" w:lineRule="auto" w:after="160"/>
        <w:jc w:val="both"/>
      </w:pPr>
      <w:r>
        <w:rPr>
          <w:color w:val="5A5A5A"/>
          <w:sz w:val="17"/>
        </w:rPr>
        <w:t>表</w:t>
      </w:r>
      <w:r>
        <w:rPr>
          <w:color w:val="5A5A5A"/>
          <w:sz w:val="17"/>
        </w:rPr>
        <w:t xml:space="preserve"> 4-8</w:t>
      </w:r>
      <w:r>
        <w:rPr>
          <w:color w:val="5A5A5A"/>
          <w:sz w:val="17"/>
        </w:rPr>
        <w:t xml:space="preserve">　品类健康度三处运行结果对照（平台实测值，数据性质：模拟演示数据）</w:t>
      </w:r>
    </w:p>
    <w:p>
      <w:pPr>
        <w:spacing w:line="420" w:lineRule="auto"/>
        <w:jc w:val="both"/>
      </w:pPr>
      <w:r>
        <w:rPr>
          <w:color w:val="1A1A1A"/>
          <w:sz w:val="21"/>
        </w:rPr>
        <w:t>三列数值完全一致。要达成这一点，需要处理若干语言差异带来的陷阱，这些陷阱本身就是重要的工程经验：</w:t>
      </w:r>
    </w:p>
    <w:p>
      <w:pPr>
        <w:pStyle w:val="ListBullet"/>
        <w:spacing w:after="40"/>
      </w:pPr>
      <w:r>
        <w:rPr>
          <w:b/>
        </w:rPr>
        <w:t>空值语义不同。</w:t>
      </w:r>
      <w:r>
        <w:t xml:space="preserve">JavaScript </w:t>
      </w:r>
      <w:r>
        <w:t>中</w:t>
      </w:r>
      <w:r>
        <w:t xml:space="preserve"> </w:t>
      </w:r>
      <w:r>
        <w:rPr>
          <w:rFonts w:ascii="Courier" w:hAnsi="Courier"/>
        </w:rPr>
        <w:t>x || 0</w:t>
      </w:r>
      <w:r>
        <w:t xml:space="preserve"> </w:t>
      </w:r>
      <w:r>
        <w:t>会把数值</w:t>
      </w:r>
      <w:r>
        <w:t xml:space="preserve"> 0 </w:t>
      </w:r>
      <w:r>
        <w:t>也视为假值，而</w:t>
      </w:r>
      <w:r>
        <w:t xml:space="preserve"> Python </w:t>
      </w:r>
      <w:r>
        <w:t>中必须写成显式的</w:t>
      </w:r>
      <w:r>
        <w:t xml:space="preserve"> </w:t>
      </w:r>
      <w:r>
        <w:rPr>
          <w:rFonts w:ascii="Courier" w:hAnsi="Courier"/>
        </w:rPr>
        <w:t>x if x is not None else 0</w:t>
      </w:r>
      <w:r>
        <w:t>。早期版本未加区分，导致含</w:t>
      </w:r>
      <w:r>
        <w:t xml:space="preserve"> 0 </w:t>
      </w:r>
      <w:r>
        <w:t>值的品类评分出现偏差。</w:t>
      </w:r>
    </w:p>
    <w:p>
      <w:pPr>
        <w:pStyle w:val="ListBullet"/>
        <w:spacing w:after="40"/>
      </w:pPr>
      <w:r>
        <w:rPr>
          <w:b/>
        </w:rPr>
        <w:t>浮点运算顺序影响舍入。</w:t>
      </w:r>
      <w:r>
        <w:t>毛利率的计算必须先以未取整的</w:t>
      </w:r>
      <w:r>
        <w:t>“</w:t>
      </w:r>
      <w:r>
        <w:t>销售金额</w:t>
      </w:r>
      <w:r>
        <w:t>÷</w:t>
      </w:r>
      <w:r>
        <w:t>毛利额</w:t>
      </w:r>
      <w:r>
        <w:t>”</w:t>
      </w:r>
      <w:r>
        <w:t>参与后续运算，再仅在最终展示时取整；若提前取整，两套实现的累计误差会放大到可见程度。</w:t>
      </w:r>
    </w:p>
    <w:p>
      <w:pPr>
        <w:pStyle w:val="ListBullet"/>
        <w:spacing w:after="40"/>
      </w:pPr>
      <w:r>
        <w:rPr>
          <w:b/>
        </w:rPr>
        <w:t>参与集合的准入条件必须完全一致。</w:t>
      </w:r>
      <w:r>
        <w:t>只有同时具备周转天数与坪效两项字段的品类才进入评分集合，这一过滤规则在两套实现中必须逐字一致，否则参与分位计算的样本集不同，标准化边界随之改变。</w:t>
      </w:r>
    </w:p>
    <w:p>
      <w:pPr>
        <w:spacing w:line="420" w:lineRule="auto"/>
        <w:jc w:val="both"/>
      </w:pPr>
      <w:r>
        <w:rPr>
          <w:color w:val="1A1A1A"/>
          <w:sz w:val="21"/>
        </w:rPr>
        <w:t>该一致性对照已被固化为一项接口级测试用例（误差容限</w:t>
      </w:r>
      <w:r>
        <w:rPr>
          <w:color w:val="1A1A1A"/>
          <w:sz w:val="21"/>
        </w:rPr>
        <w:t xml:space="preserve"> 0.15 </w:t>
      </w:r>
      <w:r>
        <w:rPr>
          <w:color w:val="1A1A1A"/>
          <w:sz w:val="21"/>
        </w:rPr>
        <w:t>以内），并成为提交前的强制门禁</w:t>
      </w:r>
      <w:r>
        <w:rPr>
          <w:color w:val="1A1A1A"/>
          <w:sz w:val="21"/>
        </w:rPr>
        <w:t>——</w:t>
      </w:r>
      <w:r>
        <w:rPr>
          <w:color w:val="1A1A1A"/>
          <w:sz w:val="21"/>
        </w:rPr>
        <w:t>任何一次算法改动，只要破坏了三处一致性，测试即失败，不允许提交。这条机制的实际价值在于：它把</w:t>
      </w:r>
      <w:r>
        <w:rPr>
          <w:color w:val="1A1A1A"/>
          <w:sz w:val="21"/>
        </w:rPr>
        <w:t>“</w:t>
      </w:r>
      <w:r>
        <w:rPr>
          <w:color w:val="1A1A1A"/>
          <w:sz w:val="21"/>
        </w:rPr>
        <w:t>算法正确性</w:t>
      </w:r>
      <w:r>
        <w:rPr>
          <w:color w:val="1A1A1A"/>
          <w:sz w:val="21"/>
        </w:rPr>
        <w:t>”</w:t>
      </w:r>
      <w:r>
        <w:rPr>
          <w:color w:val="1A1A1A"/>
          <w:sz w:val="21"/>
        </w:rPr>
        <w:t>从主观判断变成了可自动执行的客观约束。</w:t>
      </w:r>
    </w:p>
    <w:p>
      <w:bookmarkStart w:id="105" w:name="_Toc_s44"/>
      <w:bookmarkStart w:id="29" w:name="s44"/>
      <w:pPr>
        <w:pStyle w:val="Heading2"/>
      </w:pPr>
      <w:bookmarkEnd w:id="29"/>
      <w:r>
        <w:rPr>
          <w:color w:val="1F4E79"/>
          <w:sz w:val="27"/>
        </w:rPr>
        <w:t>4.4　数据流程与处理</w:t>
      </w:r>
      <w:bookmarkEnd w:id="105"/>
    </w:p>
    <w:p>
      <w:bookmarkStart w:id="30" w:name="s441"/>
      <w:pPr>
        <w:pStyle w:val="Heading3"/>
      </w:pPr>
      <w:bookmarkEnd w:id="30"/>
      <w:r>
        <w:rPr>
          <w:color w:val="2C3E50"/>
          <w:sz w:val="23"/>
        </w:rPr>
        <w:t>4.4.1　双轨数据治理</w:t>
      </w:r>
    </w:p>
    <w:p>
      <w:pPr>
        <w:spacing w:line="420" w:lineRule="auto"/>
        <w:jc w:val="both"/>
      </w:pPr>
      <w:r>
        <w:rPr>
          <w:color w:val="1A1A1A"/>
          <w:sz w:val="21"/>
        </w:rPr>
        <w:t>平台对数据来源采取严格的轨别隔离。所有算法结果都带有来源标记，且两条轨别的结果</w:t>
      </w:r>
      <w:r>
        <w:rPr>
          <w:b/>
          <w:color w:val="1A1A1A"/>
          <w:sz w:val="21"/>
        </w:rPr>
        <w:t>互不覆盖</w:t>
      </w:r>
      <w:r>
        <w:rPr>
          <w:color w:val="1A1A1A"/>
          <w:sz w:val="21"/>
        </w:rPr>
        <w:t>：</w:t>
      </w:r>
    </w:p>
    <w:tbl>
      <w:tblPr>
        <w:tblW w:type="pct" w:w="5000"/>
        <w:tblLayout w:type="autofit"/>
        <w:tblLook w:firstColumn="1" w:firstRow="1" w:lastColumn="0" w:lastRow="0" w:noHBand="0" w:noVBand="1" w:val="04A0"/>
      </w:tblPr>
      <w:tblGrid>
        <w:gridCol w:w="1382"/>
        <w:gridCol w:w="2246"/>
        <w:gridCol w:w="2246"/>
        <w:gridCol w:w="2765"/>
      </w:tblGrid>
      <w:tr>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轨别</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来源</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行为特征</w:t>
            </w:r>
          </w:p>
        </w:tc>
        <w:tc>
          <w:tcPr>
            <w:tcW w:type="pct" w:w="1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设计意图</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附件参考轨</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随作品提交的数据集文件中已给定的结果（关联规则</w:t>
            </w:r>
            <w:r>
              <w:rPr>
                <w:color w:val="1A1A1A"/>
                <w:sz w:val="18"/>
              </w:rPr>
              <w:t xml:space="preserve"> </w:t>
            </w:r>
            <w:r>
              <w:rPr>
                <w:color w:val="1A1A1A"/>
                <w:sz w:val="18"/>
              </w:rPr>
              <w:t xml:space="preserve"> 20 </w:t>
            </w:r>
            <w:r>
              <w:rPr>
                <w:color w:val="1A1A1A"/>
                <w:sz w:val="18"/>
              </w:rPr>
              <w:t xml:space="preserve"> </w:t>
            </w:r>
            <w:r>
              <w:rPr>
                <w:color w:val="1A1A1A"/>
                <w:sz w:val="18"/>
              </w:rPr>
              <w:t>条、品类健康度</w:t>
            </w:r>
            <w:r>
              <w:rPr>
                <w:color w:val="1A1A1A"/>
                <w:sz w:val="18"/>
              </w:rPr>
              <w:t xml:space="preserve"> </w:t>
            </w:r>
            <w:r>
              <w:rPr>
                <w:color w:val="1A1A1A"/>
                <w:sz w:val="18"/>
              </w:rPr>
              <w:t xml:space="preserve"> 7 </w:t>
            </w:r>
            <w:r>
              <w:rPr>
                <w:color w:val="1A1A1A"/>
                <w:sz w:val="18"/>
              </w:rPr>
              <w:t xml:space="preserve"> </w:t>
            </w:r>
            <w:r>
              <w:rPr>
                <w:color w:val="1A1A1A"/>
                <w:sz w:val="18"/>
              </w:rPr>
              <w:t>条等）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原样保留，不随任何参数调整而变化</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保留提交时的原始证据，使评审可核对</w:t>
            </w:r>
            <w:r>
              <w:rPr>
                <w:color w:val="1A1A1A"/>
                <w:sz w:val="18"/>
              </w:rPr>
              <w:t xml:space="preserve"> </w:t>
            </w:r>
            <w:r>
              <w:rPr>
                <w:color w:val="1A1A1A"/>
                <w:sz w:val="18"/>
              </w:rPr>
              <w:t>“</w:t>
            </w:r>
            <w:r>
              <w:rPr>
                <w:color w:val="1A1A1A"/>
                <w:sz w:val="18"/>
              </w:rPr>
              <w:t xml:space="preserve"> </w:t>
            </w:r>
            <w:r>
              <w:rPr>
                <w:color w:val="1A1A1A"/>
                <w:sz w:val="18"/>
              </w:rPr>
              <w:t>作品提交了什么</w:t>
            </w:r>
            <w:r>
              <w:rPr>
                <w:color w:val="1A1A1A"/>
                <w:sz w:val="18"/>
              </w:rPr>
              <w:t xml:space="preserve"> </w:t>
            </w:r>
            <w:r>
              <w:rPr>
                <w:color w:val="1A1A1A"/>
                <w:sz w:val="18"/>
              </w:rPr>
              <w:t>”</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系统重算轨</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平台算法基于原始明细现场计算</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随权重、阈值、时间区间等参数调整而实时变化</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证明平台确实具备计算能力，而非仅呈现预置结果</w:t>
            </w:r>
          </w:p>
        </w:tc>
      </w:tr>
    </w:tbl>
    <w:p>
      <w:pPr>
        <w:spacing w:line="420" w:lineRule="auto"/>
        <w:jc w:val="both"/>
      </w:pPr>
      <w:r>
        <w:rPr>
          <w:color w:val="1A1A1A"/>
          <w:sz w:val="21"/>
        </w:rPr>
        <w:t>两条轨的差异本身即是有效信息。以品类健康度为例：附件参考轨给出</w:t>
      </w:r>
      <w:r>
        <w:rPr>
          <w:color w:val="1A1A1A"/>
          <w:sz w:val="21"/>
        </w:rPr>
        <w:t xml:space="preserve"> 92</w:t>
      </w:r>
      <w:r>
        <w:rPr>
          <w:color w:val="1A1A1A"/>
          <w:sz w:val="21"/>
        </w:rPr>
        <w:t>／</w:t>
      </w:r>
      <w:r>
        <w:rPr>
          <w:color w:val="1A1A1A"/>
          <w:sz w:val="21"/>
        </w:rPr>
        <w:t>82</w:t>
      </w:r>
      <w:r>
        <w:rPr>
          <w:color w:val="1A1A1A"/>
          <w:sz w:val="21"/>
        </w:rPr>
        <w:t>／</w:t>
      </w:r>
      <w:r>
        <w:rPr>
          <w:color w:val="1A1A1A"/>
          <w:sz w:val="21"/>
        </w:rPr>
        <w:t>78</w:t>
      </w:r>
      <w:r>
        <w:rPr>
          <w:color w:val="1A1A1A"/>
          <w:sz w:val="21"/>
        </w:rPr>
        <w:t>／</w:t>
      </w:r>
      <w:r>
        <w:rPr>
          <w:color w:val="1A1A1A"/>
          <w:sz w:val="21"/>
        </w:rPr>
        <w:t>65</w:t>
      </w:r>
      <w:r>
        <w:rPr>
          <w:color w:val="1A1A1A"/>
          <w:sz w:val="21"/>
        </w:rPr>
        <w:t>／</w:t>
      </w:r>
      <w:r>
        <w:rPr>
          <w:color w:val="1A1A1A"/>
          <w:sz w:val="21"/>
        </w:rPr>
        <w:t>48</w:t>
      </w:r>
      <w:r>
        <w:rPr>
          <w:color w:val="1A1A1A"/>
          <w:sz w:val="21"/>
        </w:rPr>
        <w:t>／</w:t>
      </w:r>
      <w:r>
        <w:rPr>
          <w:color w:val="1A1A1A"/>
          <w:sz w:val="21"/>
        </w:rPr>
        <w:t>42</w:t>
      </w:r>
      <w:r>
        <w:rPr>
          <w:color w:val="1A1A1A"/>
          <w:sz w:val="21"/>
        </w:rPr>
        <w:t>／</w:t>
      </w:r>
      <w:r>
        <w:rPr>
          <w:color w:val="1A1A1A"/>
          <w:sz w:val="21"/>
        </w:rPr>
        <w:t xml:space="preserve">35 </w:t>
      </w:r>
      <w:r>
        <w:rPr>
          <w:color w:val="1A1A1A"/>
          <w:sz w:val="21"/>
        </w:rPr>
        <w:t>分的整齐分档，系统重算轨给出</w:t>
      </w:r>
      <w:r>
        <w:rPr>
          <w:color w:val="1A1A1A"/>
          <w:sz w:val="21"/>
        </w:rPr>
        <w:t xml:space="preserve"> 100.0</w:t>
      </w:r>
      <w:r>
        <w:rPr>
          <w:color w:val="1A1A1A"/>
          <w:sz w:val="21"/>
        </w:rPr>
        <w:t>／</w:t>
      </w:r>
      <w:r>
        <w:rPr>
          <w:color w:val="1A1A1A"/>
          <w:sz w:val="21"/>
        </w:rPr>
        <w:t>77.7</w:t>
      </w:r>
      <w:r>
        <w:rPr>
          <w:color w:val="1A1A1A"/>
          <w:sz w:val="21"/>
        </w:rPr>
        <w:t>／</w:t>
      </w:r>
      <w:r>
        <w:rPr>
          <w:color w:val="1A1A1A"/>
          <w:sz w:val="21"/>
        </w:rPr>
        <w:t>70.6</w:t>
      </w:r>
      <w:r>
        <w:rPr>
          <w:color w:val="1A1A1A"/>
          <w:sz w:val="21"/>
        </w:rPr>
        <w:t>／</w:t>
      </w:r>
      <w:r>
        <w:rPr>
          <w:color w:val="1A1A1A"/>
          <w:sz w:val="21"/>
        </w:rPr>
        <w:t>50.3</w:t>
      </w:r>
      <w:r>
        <w:rPr>
          <w:color w:val="1A1A1A"/>
          <w:sz w:val="21"/>
        </w:rPr>
        <w:t>／</w:t>
      </w:r>
      <w:r>
        <w:rPr>
          <w:color w:val="1A1A1A"/>
          <w:sz w:val="21"/>
        </w:rPr>
        <w:t>25.4</w:t>
      </w:r>
      <w:r>
        <w:rPr>
          <w:color w:val="1A1A1A"/>
          <w:sz w:val="21"/>
        </w:rPr>
        <w:t>／</w:t>
      </w:r>
      <w:r>
        <w:rPr>
          <w:color w:val="1A1A1A"/>
          <w:sz w:val="21"/>
        </w:rPr>
        <w:t>13.5</w:t>
      </w:r>
      <w:r>
        <w:rPr>
          <w:color w:val="1A1A1A"/>
          <w:sz w:val="21"/>
        </w:rPr>
        <w:t>／</w:t>
      </w:r>
      <w:r>
        <w:rPr>
          <w:color w:val="1A1A1A"/>
          <w:sz w:val="21"/>
        </w:rPr>
        <w:t xml:space="preserve">0.6 </w:t>
      </w:r>
      <w:r>
        <w:rPr>
          <w:color w:val="1A1A1A"/>
          <w:sz w:val="21"/>
        </w:rPr>
        <w:t>的连续分布。二者对</w:t>
      </w:r>
      <w:r>
        <w:rPr>
          <w:color w:val="1A1A1A"/>
          <w:sz w:val="21"/>
        </w:rPr>
        <w:t>“</w:t>
      </w:r>
      <w:r>
        <w:rPr>
          <w:color w:val="1A1A1A"/>
          <w:sz w:val="21"/>
        </w:rPr>
        <w:t>哪些品类健康、哪些不健康</w:t>
      </w:r>
      <w:r>
        <w:rPr>
          <w:color w:val="1A1A1A"/>
          <w:sz w:val="21"/>
        </w:rPr>
        <w:t>”</w:t>
      </w:r>
      <w:r>
        <w:rPr>
          <w:color w:val="1A1A1A"/>
          <w:sz w:val="21"/>
        </w:rPr>
        <w:t>的判断一致（高下排序相同），但对</w:t>
      </w:r>
      <w:r>
        <w:rPr>
          <w:color w:val="1A1A1A"/>
          <w:sz w:val="21"/>
        </w:rPr>
        <w:t>“</w:t>
      </w:r>
      <w:r>
        <w:rPr>
          <w:color w:val="1A1A1A"/>
          <w:sz w:val="21"/>
        </w:rPr>
        <w:t>差距有多大</w:t>
      </w:r>
      <w:r>
        <w:rPr>
          <w:color w:val="1A1A1A"/>
          <w:sz w:val="21"/>
        </w:rPr>
        <w:t>”</w:t>
      </w:r>
      <w:r>
        <w:rPr>
          <w:color w:val="1A1A1A"/>
          <w:sz w:val="21"/>
        </w:rPr>
        <w:t>的刻画不同</w:t>
      </w:r>
      <w:r>
        <w:rPr>
          <w:color w:val="1A1A1A"/>
          <w:sz w:val="21"/>
        </w:rPr>
        <w:t>——</w:t>
      </w:r>
      <w:r>
        <w:rPr>
          <w:color w:val="1A1A1A"/>
          <w:sz w:val="21"/>
        </w:rPr>
        <w:t>重算轨的分布明显更分散。这一差异的成因在</w:t>
      </w:r>
      <w:r>
        <w:rPr>
          <w:color w:val="1A1A1A"/>
          <w:sz w:val="21"/>
        </w:rPr>
        <w:t xml:space="preserve"> 5.3 </w:t>
      </w:r>
      <w:r>
        <w:rPr>
          <w:color w:val="1A1A1A"/>
          <w:sz w:val="21"/>
        </w:rPr>
        <w:t>节分析。</w:t>
      </w:r>
    </w:p>
    <w:p>
      <w:bookmarkStart w:id="31" w:name="s442"/>
      <w:pPr>
        <w:pStyle w:val="Heading3"/>
      </w:pPr>
      <w:bookmarkEnd w:id="31"/>
      <w:r>
        <w:rPr>
          <w:color w:val="2C3E50"/>
          <w:sz w:val="23"/>
        </w:rPr>
        <w:t>4.4.2　数据字典与字段契约</w:t>
      </w:r>
    </w:p>
    <w:p>
      <w:pPr>
        <w:spacing w:line="420" w:lineRule="auto"/>
        <w:jc w:val="both"/>
      </w:pPr>
      <w:r>
        <w:rPr>
          <w:color w:val="1A1A1A"/>
          <w:sz w:val="21"/>
        </w:rPr>
        <w:t>平台支持</w:t>
      </w:r>
      <w:r>
        <w:rPr>
          <w:color w:val="1A1A1A"/>
          <w:sz w:val="21"/>
        </w:rPr>
        <w:t xml:space="preserve"> 7 </w:t>
      </w:r>
      <w:r>
        <w:rPr>
          <w:color w:val="1A1A1A"/>
          <w:sz w:val="21"/>
        </w:rPr>
        <w:t>类数据集，每类均有明确的必填字段清单。用户上传数据时，平台按此清单校验字段完整性，缺字段时直接指出缺失项而非继续计算：</w:t>
      </w:r>
    </w:p>
    <w:tbl>
      <w:tblPr>
        <w:tblW w:type="pct" w:w="5000"/>
        <w:tblLayout w:type="autofit"/>
        <w:tblLook w:firstColumn="1" w:firstRow="1" w:lastColumn="0" w:lastRow="0" w:noHBand="0" w:noVBand="1" w:val="04A0"/>
      </w:tblPr>
      <w:tblGrid>
        <w:gridCol w:w="1901"/>
        <w:gridCol w:w="1382"/>
        <w:gridCol w:w="5357"/>
      </w:tblGrid>
      <w:tr>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数据集类型</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名称</w:t>
            </w:r>
          </w:p>
        </w:tc>
        <w:tc>
          <w:tcPr>
            <w:tcW w:type="pct" w:w="3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必填字段</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category_sales</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品类销售数据</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w:t>
            </w:r>
            <w:r>
              <w:rPr>
                <w:color w:val="1A1A1A"/>
                <w:sz w:val="18"/>
              </w:rPr>
              <w:t xml:space="preserve"> </w:t>
            </w:r>
            <w:r>
              <w:rPr>
                <w:color w:val="1A1A1A"/>
                <w:sz w:val="18"/>
              </w:rPr>
              <w:t>ID</w:t>
            </w:r>
            <w:r>
              <w:rPr>
                <w:color w:val="1A1A1A"/>
                <w:sz w:val="18"/>
              </w:rPr>
              <w:t xml:space="preserve"> </w:t>
            </w:r>
            <w:r>
              <w:rPr>
                <w:color w:val="1A1A1A"/>
                <w:sz w:val="18"/>
              </w:rPr>
              <w:t>、品类名称、月份、销量</w:t>
            </w:r>
            <w:r>
              <w:rPr>
                <w:color w:val="1A1A1A"/>
                <w:sz w:val="18"/>
              </w:rPr>
              <w:t xml:space="preserve"> </w:t>
            </w:r>
            <w:r>
              <w:rPr>
                <w:color w:val="1A1A1A"/>
                <w:sz w:val="18"/>
              </w:rPr>
              <w:t>(</w:t>
            </w:r>
            <w:r>
              <w:rPr>
                <w:color w:val="1A1A1A"/>
                <w:sz w:val="18"/>
              </w:rPr>
              <w:t xml:space="preserve"> </w:t>
            </w:r>
            <w:r>
              <w:rPr>
                <w:color w:val="1A1A1A"/>
                <w:sz w:val="18"/>
              </w:rPr>
              <w:t>件</w:t>
            </w:r>
            <w:r>
              <w:rPr>
                <w:color w:val="1A1A1A"/>
                <w:sz w:val="18"/>
              </w:rPr>
              <w:t xml:space="preserve"> </w:t>
            </w:r>
            <w:r>
              <w:rPr>
                <w:color w:val="1A1A1A"/>
                <w:sz w:val="18"/>
              </w:rPr>
              <w:t>)</w:t>
            </w:r>
            <w:r>
              <w:rPr>
                <w:color w:val="1A1A1A"/>
                <w:sz w:val="18"/>
              </w:rPr>
              <w:t xml:space="preserve"> </w:t>
            </w:r>
            <w:r>
              <w:rPr>
                <w:color w:val="1A1A1A"/>
                <w:sz w:val="18"/>
              </w:rPr>
              <w:t>、销售额</w:t>
            </w:r>
            <w:r>
              <w:rPr>
                <w:color w:val="1A1A1A"/>
                <w:sz w:val="18"/>
              </w:rPr>
              <w:t xml:space="preserve"> </w:t>
            </w:r>
            <w:r>
              <w:rPr>
                <w:color w:val="1A1A1A"/>
                <w:sz w:val="18"/>
              </w:rPr>
              <w:t>(</w:t>
            </w:r>
            <w:r>
              <w:rPr>
                <w:color w:val="1A1A1A"/>
                <w:sz w:val="18"/>
              </w:rPr>
              <w:t xml:space="preserve"> </w:t>
            </w:r>
            <w:r>
              <w:rPr>
                <w:color w:val="1A1A1A"/>
                <w:sz w:val="18"/>
              </w:rPr>
              <w:t>元</w:t>
            </w:r>
            <w:r>
              <w:rPr>
                <w:color w:val="1A1A1A"/>
                <w:sz w:val="18"/>
              </w:rPr>
              <w:t xml:space="preserve"> </w:t>
            </w:r>
            <w:r>
              <w:rPr>
                <w:color w:val="1A1A1A"/>
                <w:sz w:val="18"/>
              </w:rPr>
              <w:t>)</w:t>
            </w:r>
            <w:r>
              <w:rPr>
                <w:color w:val="1A1A1A"/>
                <w:sz w:val="18"/>
              </w:rPr>
              <w:t xml:space="preserve"> </w:t>
            </w:r>
            <w:r>
              <w:rPr>
                <w:color w:val="1A1A1A"/>
                <w:sz w:val="18"/>
              </w:rPr>
              <w:t>、毛利额</w:t>
            </w:r>
            <w:r>
              <w:rPr>
                <w:color w:val="1A1A1A"/>
                <w:sz w:val="18"/>
              </w:rPr>
              <w:t xml:space="preserve"> </w:t>
            </w:r>
            <w:r>
              <w:rPr>
                <w:color w:val="1A1A1A"/>
                <w:sz w:val="18"/>
              </w:rPr>
              <w:t>(</w:t>
            </w:r>
            <w:r>
              <w:rPr>
                <w:color w:val="1A1A1A"/>
                <w:sz w:val="18"/>
              </w:rPr>
              <w:t xml:space="preserve"> </w:t>
            </w:r>
            <w:r>
              <w:rPr>
                <w:color w:val="1A1A1A"/>
                <w:sz w:val="18"/>
              </w:rPr>
              <w:t>元</w:t>
            </w:r>
            <w:r>
              <w:rPr>
                <w:color w:val="1A1A1A"/>
                <w:sz w:val="18"/>
              </w:rPr>
              <w:t xml:space="preserve"> </w:t>
            </w:r>
            <w:r>
              <w:rPr>
                <w:color w:val="1A1A1A"/>
                <w:sz w:val="18"/>
              </w:rPr>
              <w:t>)</w:t>
            </w:r>
            <w:r>
              <w:rPr>
                <w:color w:val="1A1A1A"/>
                <w:sz w:val="18"/>
              </w:rPr>
              <w:t xml:space="preserve"> </w:t>
            </w:r>
            <w:r>
              <w:rPr>
                <w:color w:val="1A1A1A"/>
                <w:sz w:val="18"/>
              </w:rPr>
              <w:t>、库存周转天数、坪效</w:t>
            </w:r>
            <w:r>
              <w:rPr>
                <w:color w:val="1A1A1A"/>
                <w:sz w:val="18"/>
              </w:rPr>
              <w:t xml:space="preserve"> </w:t>
            </w:r>
            <w:r>
              <w:rPr>
                <w:color w:val="1A1A1A"/>
                <w:sz w:val="18"/>
              </w:rPr>
              <w:t>(</w:t>
            </w:r>
            <w:r>
              <w:rPr>
                <w:color w:val="1A1A1A"/>
                <w:sz w:val="18"/>
              </w:rPr>
              <w:t xml:space="preserve"> </w:t>
            </w:r>
            <w:r>
              <w:rPr>
                <w:color w:val="1A1A1A"/>
                <w:sz w:val="18"/>
              </w:rPr>
              <w:t>元</w:t>
            </w:r>
            <w:r>
              <w:rPr>
                <w:color w:val="1A1A1A"/>
                <w:sz w:val="18"/>
              </w:rPr>
              <w:t xml:space="preserve"> </w:t>
            </w:r>
            <w:r>
              <w:rPr>
                <w:color w:val="1A1A1A"/>
                <w:sz w:val="18"/>
              </w:rPr>
              <w:t>/㎡/</w:t>
            </w:r>
            <w:r>
              <w:rPr>
                <w:color w:val="1A1A1A"/>
                <w:sz w:val="18"/>
              </w:rPr>
              <w:t xml:space="preserve"> </w:t>
            </w:r>
            <w:r>
              <w:rPr>
                <w:color w:val="1A1A1A"/>
                <w:sz w:val="18"/>
              </w:rPr>
              <w:t>月</w:t>
            </w:r>
            <w:r>
              <w:rPr>
                <w:color w:val="1A1A1A"/>
                <w:sz w:val="18"/>
              </w:rPr>
              <w:t xml:space="preserve"> </w:t>
            </w:r>
            <w:r>
              <w:rPr>
                <w:color w:val="1A1A1A"/>
                <w:sz w:val="18"/>
              </w:rPr>
              <w:t>)</w:t>
            </w:r>
            <w:r>
              <w:rPr>
                <w:color w:val="1A1A1A"/>
                <w:sz w:val="18"/>
              </w:rPr>
              <w:t xml:space="preserve"> </w:t>
            </w:r>
            <w:r>
              <w:rPr>
                <w:color w:val="1A1A1A"/>
                <w:sz w:val="18"/>
              </w:rPr>
              <w:t>、缺货次数、</w:t>
            </w:r>
            <w:r>
              <w:rPr>
                <w:color w:val="1A1A1A"/>
                <w:sz w:val="18"/>
              </w:rPr>
              <w:t xml:space="preserve"> </w:t>
            </w:r>
            <w:r>
              <w:rPr>
                <w:color w:val="1A1A1A"/>
                <w:sz w:val="18"/>
              </w:rPr>
              <w:t>SKU</w:t>
            </w:r>
            <w:r>
              <w:rPr>
                <w:color w:val="1A1A1A"/>
                <w:sz w:val="18"/>
              </w:rPr>
              <w:t xml:space="preserve"> </w:t>
            </w:r>
            <w:r>
              <w:rPr>
                <w:color w:val="1A1A1A"/>
                <w:sz w:val="18"/>
              </w:rPr>
              <w:t>数量</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transactions</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交易明细数据</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交易号、商品编码、商品名称、品类、数量、交易日期、单价</w:t>
            </w:r>
            <w:r>
              <w:rPr>
                <w:color w:val="1A1A1A"/>
                <w:sz w:val="18"/>
              </w:rPr>
              <w:t xml:space="preserve"> </w:t>
            </w:r>
            <w:r>
              <w:rPr>
                <w:color w:val="1A1A1A"/>
                <w:sz w:val="18"/>
              </w:rPr>
              <w:t>(</w:t>
            </w:r>
            <w:r>
              <w:rPr>
                <w:color w:val="1A1A1A"/>
                <w:sz w:val="18"/>
              </w:rPr>
              <w:t xml:space="preserve"> </w:t>
            </w:r>
            <w:r>
              <w:rPr>
                <w:color w:val="1A1A1A"/>
                <w:sz w:val="18"/>
              </w:rPr>
              <w:t>元</w:t>
            </w:r>
            <w:r>
              <w:rPr>
                <w:color w:val="1A1A1A"/>
                <w:sz w:val="18"/>
              </w:rPr>
              <w:t xml:space="preserve"> </w:t>
            </w:r>
            <w:r>
              <w:rPr>
                <w:color w:val="1A1A1A"/>
                <w:sz w:val="18"/>
              </w:rPr>
              <w:t>)</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demand_history</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需求历史数据</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品类、周次、日期、历史销量</w:t>
            </w:r>
            <w:r>
              <w:rPr>
                <w:color w:val="1A1A1A"/>
                <w:sz w:val="18"/>
              </w:rPr>
              <w:t xml:space="preserve"> </w:t>
            </w:r>
            <w:r>
              <w:rPr>
                <w:color w:val="1A1A1A"/>
                <w:sz w:val="18"/>
              </w:rPr>
              <w:t>(</w:t>
            </w:r>
            <w:r>
              <w:rPr>
                <w:color w:val="1A1A1A"/>
                <w:sz w:val="18"/>
              </w:rPr>
              <w:t xml:space="preserve"> </w:t>
            </w:r>
            <w:r>
              <w:rPr>
                <w:color w:val="1A1A1A"/>
                <w:sz w:val="18"/>
              </w:rPr>
              <w:t>件</w:t>
            </w:r>
            <w:r>
              <w:rPr>
                <w:color w:val="1A1A1A"/>
                <w:sz w:val="18"/>
              </w:rPr>
              <w:t xml:space="preserve"> </w:t>
            </w:r>
            <w:r>
              <w:rPr>
                <w:color w:val="1A1A1A"/>
                <w:sz w:val="18"/>
              </w:rPr>
              <w:t>)</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association_rules</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关联规则结果</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规则</w:t>
            </w:r>
            <w:r>
              <w:rPr>
                <w:color w:val="1A1A1A"/>
                <w:sz w:val="18"/>
              </w:rPr>
              <w:t xml:space="preserve"> </w:t>
            </w:r>
            <w:r>
              <w:rPr>
                <w:color w:val="1A1A1A"/>
                <w:sz w:val="18"/>
              </w:rPr>
              <w:t>ID</w:t>
            </w:r>
            <w:r>
              <w:rPr>
                <w:color w:val="1A1A1A"/>
                <w:sz w:val="18"/>
              </w:rPr>
              <w:t xml:space="preserve"> </w:t>
            </w:r>
            <w:r>
              <w:rPr>
                <w:color w:val="1A1A1A"/>
                <w:sz w:val="18"/>
              </w:rPr>
              <w:t>、前项商品</w:t>
            </w:r>
            <w:r>
              <w:rPr>
                <w:color w:val="1A1A1A"/>
                <w:sz w:val="18"/>
              </w:rPr>
              <w:t xml:space="preserve"> </w:t>
            </w:r>
            <w:r>
              <w:rPr>
                <w:color w:val="1A1A1A"/>
                <w:sz w:val="18"/>
              </w:rPr>
              <w:t>(A)</w:t>
            </w:r>
            <w:r>
              <w:rPr>
                <w:color w:val="1A1A1A"/>
                <w:sz w:val="18"/>
              </w:rPr>
              <w:t xml:space="preserve"> </w:t>
            </w:r>
            <w:r>
              <w:rPr>
                <w:color w:val="1A1A1A"/>
                <w:sz w:val="18"/>
              </w:rPr>
              <w:t>、后项商品</w:t>
            </w:r>
            <w:r>
              <w:rPr>
                <w:color w:val="1A1A1A"/>
                <w:sz w:val="18"/>
              </w:rPr>
              <w:t xml:space="preserve"> </w:t>
            </w:r>
            <w:r>
              <w:rPr>
                <w:color w:val="1A1A1A"/>
                <w:sz w:val="18"/>
              </w:rPr>
              <w:t>(B)</w:t>
            </w:r>
            <w:r>
              <w:rPr>
                <w:color w:val="1A1A1A"/>
                <w:sz w:val="18"/>
              </w:rPr>
              <w:t xml:space="preserve"> </w:t>
            </w:r>
            <w:r>
              <w:rPr>
                <w:color w:val="1A1A1A"/>
                <w:sz w:val="18"/>
              </w:rPr>
              <w:t>、支持度、置信度、提升度</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category_health</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品类健康度结果</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w:t>
            </w:r>
            <w:r>
              <w:rPr>
                <w:color w:val="1A1A1A"/>
                <w:sz w:val="18"/>
              </w:rPr>
              <w:t xml:space="preserve"> </w:t>
            </w:r>
            <w:r>
              <w:rPr>
                <w:color w:val="1A1A1A"/>
                <w:sz w:val="18"/>
              </w:rPr>
              <w:t>ID</w:t>
            </w:r>
            <w:r>
              <w:rPr>
                <w:color w:val="1A1A1A"/>
                <w:sz w:val="18"/>
              </w:rPr>
              <w:t xml:space="preserve"> </w:t>
            </w:r>
            <w:r>
              <w:rPr>
                <w:color w:val="1A1A1A"/>
                <w:sz w:val="18"/>
              </w:rPr>
              <w:t>、品类名称、综合评分、健康度等级、评级</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sku_candidate</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SKU </w:t>
            </w:r>
            <w:r>
              <w:rPr>
                <w:color w:val="1A1A1A"/>
                <w:sz w:val="18"/>
              </w:rPr>
              <w:t xml:space="preserve"> </w:t>
            </w:r>
            <w:r>
              <w:rPr>
                <w:color w:val="1A1A1A"/>
                <w:sz w:val="18"/>
              </w:rPr>
              <w:t>候选商品数据</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SKU</w:t>
            </w:r>
            <w:r>
              <w:rPr>
                <w:color w:val="1A1A1A"/>
                <w:sz w:val="18"/>
              </w:rPr>
              <w:t xml:space="preserve"> </w:t>
            </w:r>
            <w:r>
              <w:rPr>
                <w:color w:val="1A1A1A"/>
                <w:sz w:val="18"/>
              </w:rPr>
              <w:t>、商品名称、品类、采购价、零售价</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store_profile</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门店画像数据</w:t>
            </w:r>
          </w:p>
        </w:tc>
        <w:tc>
          <w:tcPr>
            <w:tcW w:type="pct" w:w="3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门店名称、商圈</w:t>
            </w:r>
          </w:p>
        </w:tc>
      </w:tr>
    </w:tbl>
    <w:p>
      <w:bookmarkStart w:id="32" w:name="s443"/>
      <w:pPr>
        <w:pStyle w:val="Heading3"/>
      </w:pPr>
      <w:bookmarkEnd w:id="32"/>
      <w:r>
        <w:rPr>
          <w:color w:val="2C3E50"/>
          <w:sz w:val="23"/>
        </w:rPr>
        <w:t>4.4.3　购物篮构建口径</w:t>
      </w:r>
    </w:p>
    <w:p>
      <w:pPr>
        <w:spacing w:line="420" w:lineRule="auto"/>
        <w:jc w:val="both"/>
      </w:pPr>
      <w:r>
        <w:rPr>
          <w:color w:val="1A1A1A"/>
          <w:sz w:val="21"/>
        </w:rPr>
        <w:t>这是本平台在数据处理上遇到的最关键的实务问题，也是最能说明</w:t>
      </w:r>
      <w:r>
        <w:rPr>
          <w:color w:val="1A1A1A"/>
          <w:sz w:val="21"/>
        </w:rPr>
        <w:t>“</w:t>
      </w:r>
      <w:r>
        <w:rPr>
          <w:color w:val="1A1A1A"/>
          <w:sz w:val="21"/>
        </w:rPr>
        <w:t>为什么不能照搬教科书流程</w:t>
      </w:r>
      <w:r>
        <w:rPr>
          <w:color w:val="1A1A1A"/>
          <w:sz w:val="21"/>
        </w:rPr>
        <w:t>”</w:t>
      </w:r>
      <w:r>
        <w:rPr>
          <w:color w:val="1A1A1A"/>
          <w:sz w:val="21"/>
        </w:rPr>
        <w:t>的一个案例。</w:t>
      </w:r>
    </w:p>
    <w:p>
      <w:pPr>
        <w:spacing w:line="420" w:lineRule="auto"/>
        <w:jc w:val="both"/>
      </w:pPr>
      <w:r>
        <w:rPr>
          <w:color w:val="1A1A1A"/>
          <w:sz w:val="21"/>
        </w:rPr>
        <w:t>关联规则挖掘的标准输入是购物篮集合，即</w:t>
      </w:r>
      <w:r>
        <w:rPr>
          <w:color w:val="1A1A1A"/>
          <w:sz w:val="21"/>
        </w:rPr>
        <w:t>“</w:t>
      </w:r>
      <w:r>
        <w:rPr>
          <w:color w:val="1A1A1A"/>
          <w:sz w:val="21"/>
        </w:rPr>
        <w:t>每笔交易包含哪些商品</w:t>
      </w:r>
      <w:r>
        <w:rPr>
          <w:color w:val="1A1A1A"/>
          <w:sz w:val="21"/>
        </w:rPr>
        <w:t>”</w:t>
      </w:r>
      <w:r>
        <w:rPr>
          <w:color w:val="1A1A1A"/>
          <w:sz w:val="21"/>
        </w:rPr>
        <w:t>。教科书通常假设交易明细中的商品编码是稳定的商品标识。但本项目的演示数据集</w:t>
      </w:r>
      <w:r>
        <w:rPr>
          <w:b/>
          <w:color w:val="1A1A1A"/>
          <w:sz w:val="21"/>
        </w:rPr>
        <w:t>不满足这一假设</w:t>
      </w:r>
      <w:r>
        <w:rPr>
          <w:color w:val="1A1A1A"/>
          <w:sz w:val="21"/>
        </w:rPr>
        <w:t>：交易明细中共出现</w:t>
      </w:r>
      <w:r>
        <w:rPr>
          <w:color w:val="1A1A1A"/>
          <w:sz w:val="21"/>
        </w:rPr>
        <w:t xml:space="preserve"> 70 </w:t>
      </w:r>
      <w:r>
        <w:rPr>
          <w:color w:val="1A1A1A"/>
          <w:sz w:val="21"/>
        </w:rPr>
        <w:t>个不同的商品名称，却对应</w:t>
      </w:r>
      <w:r>
        <w:rPr>
          <w:color w:val="1A1A1A"/>
          <w:sz w:val="21"/>
        </w:rPr>
        <w:t xml:space="preserve"> </w:t>
      </w:r>
      <w:r>
        <w:rPr>
          <w:b/>
          <w:color w:val="1A1A1A"/>
          <w:sz w:val="21"/>
        </w:rPr>
        <w:t>19,557 个不同的 SKU 编码</w:t>
      </w:r>
      <w:r>
        <w:rPr>
          <w:color w:val="1A1A1A"/>
          <w:sz w:val="21"/>
        </w:rPr>
        <w:t>——</w:t>
      </w:r>
      <w:r>
        <w:rPr>
          <w:color w:val="1A1A1A"/>
          <w:sz w:val="21"/>
        </w:rPr>
        <w:t>同一商品名平均对应近</w:t>
      </w:r>
      <w:r>
        <w:rPr>
          <w:color w:val="1A1A1A"/>
          <w:sz w:val="21"/>
        </w:rPr>
        <w:t xml:space="preserve"> 280 </w:t>
      </w:r>
      <w:r>
        <w:rPr>
          <w:color w:val="1A1A1A"/>
          <w:sz w:val="21"/>
        </w:rPr>
        <w:t>个编码，其中</w:t>
      </w:r>
      <w:r>
        <w:rPr>
          <w:color w:val="1A1A1A"/>
          <w:sz w:val="21"/>
        </w:rPr>
        <w:t>“</w:t>
      </w:r>
      <w:r>
        <w:rPr>
          <w:color w:val="1A1A1A"/>
          <w:sz w:val="21"/>
        </w:rPr>
        <w:t>鸡蛋</w:t>
      </w:r>
      <w:r>
        <w:rPr>
          <w:color w:val="1A1A1A"/>
          <w:sz w:val="21"/>
        </w:rPr>
        <w:t>”</w:t>
      </w:r>
      <w:r>
        <w:rPr>
          <w:color w:val="1A1A1A"/>
          <w:sz w:val="21"/>
        </w:rPr>
        <w:t>一个名称下就有</w:t>
      </w:r>
      <w:r>
        <w:rPr>
          <w:color w:val="1A1A1A"/>
          <w:sz w:val="21"/>
        </w:rPr>
        <w:t xml:space="preserve"> 660 </w:t>
      </w:r>
      <w:r>
        <w:rPr>
          <w:color w:val="1A1A1A"/>
          <w:sz w:val="21"/>
        </w:rPr>
        <w:t>个编码。</w:t>
      </w:r>
    </w:p>
    <w:p>
      <w:pPr>
        <w:spacing w:line="420" w:lineRule="auto"/>
        <w:jc w:val="both"/>
      </w:pPr>
      <w:r>
        <w:rPr>
          <w:color w:val="1A1A1A"/>
          <w:sz w:val="21"/>
        </w:rPr>
        <w:t>若按</w:t>
      </w:r>
      <w:r>
        <w:rPr>
          <w:color w:val="1A1A1A"/>
          <w:sz w:val="21"/>
        </w:rPr>
        <w:t xml:space="preserve"> SKU </w:t>
      </w:r>
      <w:r>
        <w:rPr>
          <w:color w:val="1A1A1A"/>
          <w:sz w:val="21"/>
        </w:rPr>
        <w:t>编码构建购物篮，结果是灾难性的：绝大多数编码只出现一两次，支持度全部低于最小阈值，算法将挖掘不出任何规则。平台因此在购物篮构建时</w:t>
      </w:r>
      <w:r>
        <w:rPr>
          <w:b/>
          <w:color w:val="1A1A1A"/>
          <w:sz w:val="21"/>
        </w:rPr>
        <w:t>改为按“交易号＋商品名称”聚合</w:t>
      </w:r>
      <w:r>
        <w:rPr>
          <w:color w:val="1A1A1A"/>
          <w:sz w:val="21"/>
        </w:rPr>
        <w:t>，把同一交易内同一商品名的多条明细合并为一个篮内元素。这一决策使算法从</w:t>
      </w:r>
      <w:r>
        <w:rPr>
          <w:color w:val="1A1A1A"/>
          <w:sz w:val="21"/>
        </w:rPr>
        <w:t>“</w:t>
      </w:r>
      <w:r>
        <w:rPr>
          <w:color w:val="1A1A1A"/>
          <w:sz w:val="21"/>
        </w:rPr>
        <w:t>无规则可挖</w:t>
      </w:r>
      <w:r>
        <w:rPr>
          <w:color w:val="1A1A1A"/>
          <w:sz w:val="21"/>
        </w:rPr>
        <w:t>”</w:t>
      </w:r>
      <w:r>
        <w:rPr>
          <w:color w:val="1A1A1A"/>
          <w:sz w:val="21"/>
        </w:rPr>
        <w:t>变为</w:t>
      </w:r>
      <w:r>
        <w:rPr>
          <w:color w:val="1A1A1A"/>
          <w:sz w:val="21"/>
        </w:rPr>
        <w:t>“</w:t>
      </w:r>
      <w:r>
        <w:rPr>
          <w:color w:val="1A1A1A"/>
          <w:sz w:val="21"/>
        </w:rPr>
        <w:t>产出</w:t>
      </w:r>
      <w:r>
        <w:rPr>
          <w:color w:val="1A1A1A"/>
          <w:sz w:val="21"/>
        </w:rPr>
        <w:t xml:space="preserve"> 30 </w:t>
      </w:r>
      <w:r>
        <w:rPr>
          <w:color w:val="1A1A1A"/>
          <w:sz w:val="21"/>
        </w:rPr>
        <w:t>条有效规则</w:t>
      </w:r>
      <w:r>
        <w:rPr>
          <w:color w:val="1A1A1A"/>
          <w:sz w:val="21"/>
        </w:rPr>
        <w:t>”</w:t>
      </w:r>
      <w:r>
        <w:rPr>
          <w:color w:val="1A1A1A"/>
          <w:sz w:val="21"/>
        </w:rPr>
        <w:t>。</w:t>
      </w:r>
    </w:p>
    <w:p>
      <w:pPr>
        <w:spacing w:line="420" w:lineRule="auto"/>
        <w:jc w:val="both"/>
      </w:pPr>
      <w:r>
        <w:rPr>
          <w:color w:val="1A1A1A"/>
          <w:sz w:val="21"/>
        </w:rPr>
        <w:t>更重要的是，平台把这个判断过程</w:t>
      </w:r>
      <w:r>
        <w:rPr>
          <w:b/>
          <w:color w:val="1A1A1A"/>
          <w:sz w:val="21"/>
        </w:rPr>
        <w:t>做成了可见的证据</w:t>
      </w:r>
      <w:r>
        <w:rPr>
          <w:color w:val="1A1A1A"/>
          <w:sz w:val="21"/>
        </w:rPr>
        <w:t>：数据中心提供购物篮统计接口，直接输出商品名数量、</w:t>
      </w:r>
      <w:r>
        <w:rPr>
          <w:color w:val="1A1A1A"/>
          <w:sz w:val="21"/>
        </w:rPr>
        <w:t xml:space="preserve">SKU </w:t>
      </w:r>
      <w:r>
        <w:rPr>
          <w:color w:val="1A1A1A"/>
          <w:sz w:val="21"/>
        </w:rPr>
        <w:t>编码数量、平均篮内件数以及</w:t>
      </w:r>
      <w:r>
        <w:rPr>
          <w:color w:val="1A1A1A"/>
          <w:sz w:val="21"/>
        </w:rPr>
        <w:t>“</w:t>
      </w:r>
      <w:r>
        <w:rPr>
          <w:color w:val="1A1A1A"/>
          <w:sz w:val="21"/>
        </w:rPr>
        <w:t>一名多码</w:t>
      </w:r>
      <w:r>
        <w:rPr>
          <w:color w:val="1A1A1A"/>
          <w:sz w:val="21"/>
        </w:rPr>
        <w:t>”</w:t>
      </w:r>
      <w:r>
        <w:rPr>
          <w:color w:val="1A1A1A"/>
          <w:sz w:val="21"/>
        </w:rPr>
        <w:t>最严重的若干商品</w:t>
      </w:r>
      <w:r>
        <w:rPr>
          <w:color w:val="1A1A1A"/>
          <w:sz w:val="21"/>
        </w:rPr>
        <w:t>——</w:t>
      </w:r>
      <w:r>
        <w:rPr>
          <w:color w:val="1A1A1A"/>
          <w:sz w:val="21"/>
        </w:rPr>
        <w:t>鸡蛋</w:t>
      </w:r>
      <w:r>
        <w:rPr>
          <w:color w:val="1A1A1A"/>
          <w:sz w:val="21"/>
        </w:rPr>
        <w:t xml:space="preserve"> 660 </w:t>
      </w:r>
      <w:r>
        <w:rPr>
          <w:color w:val="1A1A1A"/>
          <w:sz w:val="21"/>
        </w:rPr>
        <w:t>个编码、面包</w:t>
      </w:r>
      <w:r>
        <w:rPr>
          <w:color w:val="1A1A1A"/>
          <w:sz w:val="21"/>
        </w:rPr>
        <w:t xml:space="preserve"> 470 </w:t>
      </w:r>
      <w:r>
        <w:rPr>
          <w:color w:val="1A1A1A"/>
          <w:sz w:val="21"/>
        </w:rPr>
        <w:t>个、淡奶油</w:t>
      </w:r>
      <w:r>
        <w:rPr>
          <w:color w:val="1A1A1A"/>
          <w:sz w:val="21"/>
        </w:rPr>
        <w:t xml:space="preserve"> 467 </w:t>
      </w:r>
      <w:r>
        <w:rPr>
          <w:color w:val="1A1A1A"/>
          <w:sz w:val="21"/>
        </w:rPr>
        <w:t>个、酱油</w:t>
      </w:r>
      <w:r>
        <w:rPr>
          <w:color w:val="1A1A1A"/>
          <w:sz w:val="21"/>
        </w:rPr>
        <w:t xml:space="preserve"> 462 </w:t>
      </w:r>
      <w:r>
        <w:rPr>
          <w:color w:val="1A1A1A"/>
          <w:sz w:val="21"/>
        </w:rPr>
        <w:t>个、蛋糕粉</w:t>
      </w:r>
      <w:r>
        <w:rPr>
          <w:color w:val="1A1A1A"/>
          <w:sz w:val="21"/>
        </w:rPr>
        <w:t xml:space="preserve"> 456 </w:t>
      </w:r>
      <w:r>
        <w:rPr>
          <w:color w:val="1A1A1A"/>
          <w:sz w:val="21"/>
        </w:rPr>
        <w:t>个。使用者可以自行判断聚合口径是否合理，而不必相信一句口头结论。同时平台提供了</w:t>
      </w:r>
      <w:r>
        <w:rPr>
          <w:color w:val="1A1A1A"/>
          <w:sz w:val="21"/>
        </w:rPr>
        <w:t>“</w:t>
      </w:r>
      <w:r>
        <w:rPr>
          <w:color w:val="1A1A1A"/>
          <w:sz w:val="21"/>
        </w:rPr>
        <w:t>按名称／按编码</w:t>
      </w:r>
      <w:r>
        <w:rPr>
          <w:color w:val="1A1A1A"/>
          <w:sz w:val="21"/>
        </w:rPr>
        <w:t>”</w:t>
      </w:r>
      <w:r>
        <w:rPr>
          <w:color w:val="1A1A1A"/>
          <w:sz w:val="21"/>
        </w:rPr>
        <w:t>两种聚合选项，默认按名称，但允许切换以便对比。</w:t>
      </w:r>
    </w:p>
    <w:p>
      <w:bookmarkStart w:id="33" w:name="s444"/>
      <w:pPr>
        <w:pStyle w:val="Heading3"/>
      </w:pPr>
      <w:bookmarkEnd w:id="33"/>
      <w:r>
        <w:rPr>
          <w:color w:val="2C3E50"/>
          <w:sz w:val="23"/>
        </w:rPr>
        <w:t>4.4.4　数据质量检查流程</w:t>
      </w:r>
    </w:p>
    <w:p>
      <w:pPr>
        <w:spacing w:line="420" w:lineRule="auto"/>
        <w:jc w:val="both"/>
      </w:pPr>
      <w:r>
        <w:rPr>
          <w:color w:val="1A1A1A"/>
          <w:sz w:val="21"/>
        </w:rPr>
        <w:t xml:space="preserve">平台对上传的每一类数据集执行 </w:t>
      </w:r>
      <w:r>
        <w:rPr>
          <w:b/>
          <w:color w:val="1A1A1A"/>
          <w:sz w:val="21"/>
        </w:rPr>
        <w:t>9 类检查</w:t>
      </w:r>
      <w:r>
        <w:rPr>
          <w:color w:val="1A1A1A"/>
          <w:sz w:val="21"/>
        </w:rPr>
        <w:t xml:space="preserve">，并输出 </w:t>
      </w:r>
      <w:r>
        <w:rPr>
          <w:b/>
          <w:color w:val="1A1A1A"/>
          <w:sz w:val="21"/>
        </w:rPr>
        <w:t>5 个维度的评分</w:t>
      </w:r>
      <w:r>
        <w:rPr>
          <w:color w:val="1A1A1A"/>
          <w:sz w:val="21"/>
        </w:rPr>
        <w:t>：</w:t>
      </w:r>
    </w:p>
    <w:tbl>
      <w:tblPr>
        <w:tblW w:type="pct" w:w="5000"/>
        <w:tblLayout w:type="autofit"/>
        <w:tblLook w:firstColumn="1" w:firstRow="1" w:lastColumn="0" w:lastRow="0" w:noHBand="0" w:noVBand="1" w:val="04A0"/>
      </w:tblPr>
      <w:tblGrid>
        <w:gridCol w:w="2765"/>
        <w:gridCol w:w="691"/>
        <w:gridCol w:w="2938"/>
        <w:gridCol w:w="2246"/>
      </w:tblGrid>
      <w:tr>
        <w:tc>
          <w:tcPr>
            <w:tcW w:type="pct" w:w="1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9 </w:t>
            </w:r>
            <w:r>
              <w:rPr>
                <w:b/>
                <w:color w:val="1F4E79"/>
                <w:sz w:val="18"/>
              </w:rPr>
              <w:t xml:space="preserve"> </w:t>
            </w:r>
            <w:r>
              <w:rPr>
                <w:b/>
                <w:color w:val="1F4E79"/>
                <w:sz w:val="18"/>
              </w:rPr>
              <w:t>类检查</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bookmarkStart w:id="126" w:name="9 类检查_01"/>
            <w:r>
              <w:rPr>
                <w:b/>
                <w:color w:val="1F4E79"/>
                <w:sz w:val="18"/>
              </w:rPr>
              <w:t xml:space="preserve"> </w:t>
            </w:r>
            <w:bookmarkEnd w:id="126"/>
          </w:p>
        </w:tc>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5 </w:t>
            </w:r>
            <w:r>
              <w:rPr>
                <w:b/>
                <w:color w:val="1F4E79"/>
                <w:sz w:val="18"/>
              </w:rPr>
              <w:t xml:space="preserve"> </w:t>
            </w:r>
            <w:r>
              <w:rPr>
                <w:b/>
                <w:color w:val="1F4E79"/>
                <w:sz w:val="18"/>
              </w:rPr>
              <w:t>个维度</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评分方式</w:t>
            </w:r>
          </w:p>
        </w:tc>
      </w:tr>
      <w:tr>
        <w:tc>
          <w:tcPr>
            <w:tcW w:type="pct" w:w="16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字段映射检查 </w:t>
              <w:br/>
            </w:r>
            <w:r>
              <w:rPr>
                <w:color w:val="1A1A1A"/>
                <w:sz w:val="18"/>
              </w:rPr>
              <w:t xml:space="preserve">字段类型检查 </w:t>
              <w:br/>
            </w:r>
            <w:r>
              <w:rPr>
                <w:color w:val="1A1A1A"/>
                <w:sz w:val="18"/>
              </w:rPr>
              <w:t xml:space="preserve">空值检查 </w:t>
              <w:br/>
            </w:r>
            <w:r>
              <w:rPr>
                <w:color w:val="1A1A1A"/>
                <w:sz w:val="18"/>
              </w:rPr>
              <w:t xml:space="preserve">重复值检查 </w:t>
              <w:br/>
            </w:r>
            <w:r>
              <w:rPr>
                <w:color w:val="1A1A1A"/>
                <w:sz w:val="18"/>
              </w:rPr>
              <w:t xml:space="preserve"> </w:t>
            </w:r>
            <w:r>
              <w:rPr>
                <w:color w:val="1A1A1A"/>
                <w:sz w:val="18"/>
              </w:rPr>
            </w:r>
            <w:r>
              <w:rPr>
                <w:color w:val="1A1A1A"/>
                <w:sz w:val="18"/>
              </w:rPr>
              <w:t xml:space="preserve"> </w:t>
            </w:r>
            <w:r>
              <w:rPr>
                <w:color w:val="1A1A1A"/>
                <w:sz w:val="18"/>
              </w:rPr>
              <w:t>异常值检查（</w:t>
            </w:r>
            <w:r>
              <w:rPr>
                <w:color w:val="1A1A1A"/>
                <w:sz w:val="18"/>
              </w:rPr>
              <w:t xml:space="preserve"> </w:t>
            </w:r>
            <w:r>
              <w:rPr>
                <w:color w:val="1A1A1A"/>
                <w:sz w:val="18"/>
              </w:rPr>
              <w:t xml:space="preserve">3σ </w:t>
            </w:r>
            <w:r>
              <w:rPr>
                <w:color w:val="1A1A1A"/>
                <w:sz w:val="18"/>
              </w:rPr>
              <w:t xml:space="preserve"> </w:t>
            </w:r>
            <w:r>
              <w:rPr>
                <w:color w:val="1A1A1A"/>
                <w:sz w:val="18"/>
              </w:rPr>
              <w:t>法）</w:t>
            </w:r>
            <w:r>
              <w:rPr>
                <w:color w:val="1A1A1A"/>
                <w:sz w:val="18"/>
              </w:rPr>
              <w:t xml:space="preserve"> </w:t>
              <w:br/>
            </w:r>
            <w:r>
              <w:rPr>
                <w:color w:val="1A1A1A"/>
                <w:sz w:val="18"/>
              </w:rPr>
              <w:t xml:space="preserve">日期范围检查 </w:t>
              <w:br/>
            </w:r>
            <w:r>
              <w:rPr>
                <w:color w:val="1A1A1A"/>
                <w:sz w:val="18"/>
              </w:rPr>
              <w:t xml:space="preserve">主键检查 </w:t>
              <w:br/>
            </w:r>
            <w:r>
              <w:rPr>
                <w:color w:val="1A1A1A"/>
                <w:sz w:val="18"/>
              </w:rPr>
              <w:t xml:space="preserve">数值范围检查 </w:t>
              <w:br/>
            </w:r>
            <w:r>
              <w:rPr>
                <w:color w:val="1A1A1A"/>
                <w:sz w:val="18"/>
              </w:rPr>
              <w:t>时效性评估</w:t>
            </w:r>
          </w:p>
        </w:tc>
        <w:tc>
          <w:tcPr>
            <w:tcW w:type="pct" w:w="4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bookmarkStart w:id="127" w:name="字段映射检查 字段类型检查 空值检查 重复值检查 异常值检查（ 3σ 法） 日期范围检查 主键检查 数值范围检查 时效性评估_01"/>
            <w:r>
              <w:rPr>
                <w:color w:val="1A1A1A"/>
                <w:sz w:val="18"/>
              </w:rPr>
              <w:t xml:space="preserve"> </w:t>
            </w:r>
            <w:bookmarkEnd w:id="127"/>
          </w:p>
        </w:tc>
        <w:tc>
          <w:tcPr>
            <w:tcW w:type="pct" w:w="17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完整性、一致性</w:t>
            </w:r>
          </w:p>
        </w:tc>
        <w:tc>
          <w:tcPr>
            <w:tcW w:type="pct" w:w="13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按通过项数占比计分</w:t>
            </w:r>
          </w:p>
        </w:tc>
      </w:tr>
      <w:tr>
        <w:tc>
          <w:tcPr>
            <w:tcW w:type="pct" w:w="1600"/>
            <w:vMerge/>
          </w:tcPr>
          <w:p/>
        </w:tc>
        <w:tc>
          <w:tcPr>
            <w:tcW w:type="pct" w:w="400"/>
            <w:vMerge/>
          </w:tcPr>
          <w:p/>
        </w:tc>
        <w:tc>
          <w:tcPr>
            <w:tcW w:type="pct" w:w="1700"/>
            <w:vMerge/>
          </w:tcPr>
          <w:p/>
        </w:tc>
        <w:tc>
          <w:tcPr>
            <w:tcW w:type="pct" w:w="1300"/>
            <w:vMerge/>
          </w:tcPr>
          <w:p/>
        </w:tc>
      </w:tr>
      <w:tr>
        <w:tc>
          <w:tcPr>
            <w:tcW w:type="pct" w:w="1600"/>
            <w:vMerge/>
          </w:tcPr>
          <w:p/>
        </w:tc>
        <w:tc>
          <w:tcPr>
            <w:tcW w:type="pct" w:w="400"/>
            <w:vMerge/>
          </w:tcPr>
          <w:p/>
        </w:tc>
        <w:tc>
          <w:tcPr>
            <w:tcW w:type="pct" w:w="1700"/>
            <w:vMerge w:val="restart"/>
            <w:vAlign w:val="top"/>
            <w:tcBorders>
              <w:top w:val="single" w:sz="6.0" w:color="B9C7D6"/>
              <w:right w:val="single" w:sz="6.0" w:color="B9C7D6"/>
              <w:bottom w:val="single" w:sz="6.0" w:color="B9C7D6"/>
              <w:left w:val="single" w:sz="6.0" w:color="B9C7D6"/>
            </w:tcBorders>
          </w:tcPr>
          <w:p>
            <w:r>
              <w:rPr>
                <w:color w:val="1A1A1A"/>
              </w:rPr>
              <w:t>有效性</w:t>
            </w:r>
          </w:p>
        </w:tc>
        <w:tc>
          <w:tcPr>
            <w:tcW w:type="pct" w:w="1300"/>
            <w:vMerge w:val="restart"/>
            <w:vAlign w:val="top"/>
            <w:tcBorders>
              <w:top w:val="single" w:sz="6.0" w:color="B9C7D6"/>
              <w:right w:val="single" w:sz="6.0" w:color="B9C7D6"/>
              <w:bottom w:val="single" w:sz="6.0" w:color="B9C7D6"/>
              <w:left w:val="single" w:sz="6.0" w:color="B9C7D6"/>
            </w:tcBorders>
          </w:tcPr>
          <w:p>
            <w:r>
              <w:rPr>
                <w:color w:val="1A1A1A"/>
              </w:rPr>
              <w:t>按异常值占比扣分</w:t>
            </w:r>
          </w:p>
        </w:tc>
      </w:tr>
      <w:tr>
        <w:tc>
          <w:tcPr>
            <w:tcW w:type="pct" w:w="1600"/>
            <w:vMerge/>
          </w:tcPr>
          <w:p/>
        </w:tc>
        <w:tc>
          <w:tcPr>
            <w:tcW w:type="pct" w:w="400"/>
            <w:vMerge/>
          </w:tcPr>
          <w:p/>
        </w:tc>
        <w:tc>
          <w:tcPr>
            <w:tcW w:type="pct" w:w="1700"/>
            <w:vMerge/>
          </w:tcPr>
          <w:p/>
        </w:tc>
        <w:tc>
          <w:tcPr>
            <w:tcW w:type="pct" w:w="1300"/>
            <w:vMerge/>
          </w:tcPr>
          <w:p/>
        </w:tc>
      </w:tr>
      <w:tr>
        <w:tc>
          <w:tcPr>
            <w:tcW w:type="pct" w:w="1600"/>
            <w:vMerge/>
          </w:tcPr>
          <w:p/>
        </w:tc>
        <w:tc>
          <w:tcPr>
            <w:tcW w:type="pct" w:w="400"/>
            <w:vMerge/>
          </w:tcPr>
          <w:p/>
        </w:tc>
        <w:tc>
          <w:tcPr>
            <w:tcW w:type="pct" w:w="1700"/>
            <w:vMerge w:val="restart"/>
            <w:vAlign w:val="top"/>
            <w:tcBorders>
              <w:top w:val="single" w:sz="6.0" w:color="B9C7D6"/>
              <w:right w:val="single" w:sz="6.0" w:color="B9C7D6"/>
              <w:bottom w:val="single" w:sz="6.0" w:color="B9C7D6"/>
              <w:left w:val="single" w:sz="6.0" w:color="B9C7D6"/>
            </w:tcBorders>
          </w:tcPr>
          <w:p>
            <w:r>
              <w:rPr>
                <w:color w:val="1A1A1A"/>
              </w:rPr>
              <w:t>唯一性</w:t>
            </w:r>
          </w:p>
        </w:tc>
        <w:tc>
          <w:tcPr>
            <w:tcW w:type="pct" w:w="1300"/>
            <w:vMerge w:val="restart"/>
            <w:vAlign w:val="top"/>
            <w:tcBorders>
              <w:top w:val="single" w:sz="6.0" w:color="B9C7D6"/>
              <w:right w:val="single" w:sz="6.0" w:color="B9C7D6"/>
              <w:bottom w:val="single" w:sz="6.0" w:color="B9C7D6"/>
              <w:left w:val="single" w:sz="6.0" w:color="B9C7D6"/>
            </w:tcBorders>
          </w:tcPr>
          <w:p>
            <w:r>
              <w:rPr>
                <w:color w:val="1A1A1A"/>
              </w:rPr>
              <w:t>按重复行占比扣分</w:t>
            </w:r>
          </w:p>
        </w:tc>
      </w:tr>
      <w:tr>
        <w:tc>
          <w:tcPr>
            <w:tcW w:type="pct" w:w="1600"/>
            <w:vMerge/>
          </w:tcPr>
          <w:p/>
        </w:tc>
        <w:tc>
          <w:tcPr>
            <w:tcW w:type="pct" w:w="400"/>
            <w:vMerge/>
          </w:tcPr>
          <w:p/>
        </w:tc>
        <w:tc>
          <w:tcPr>
            <w:tcW w:type="pct" w:w="1700"/>
            <w:vMerge/>
          </w:tcPr>
          <w:p/>
        </w:tc>
        <w:tc>
          <w:tcPr>
            <w:tcW w:type="pct" w:w="1300"/>
            <w:vMerge/>
          </w:tcPr>
          <w:p/>
        </w:tc>
      </w:tr>
      <w:tr>
        <w:tc>
          <w:tcPr>
            <w:tcW w:type="pct" w:w="1600"/>
            <w:vMerge/>
          </w:tcPr>
          <w:p/>
        </w:tc>
        <w:tc>
          <w:tcPr>
            <w:tcW w:type="pct" w:w="400"/>
            <w:vMerge/>
          </w:tcPr>
          <w:p/>
        </w:tc>
        <w:tc>
          <w:tcPr>
            <w:tcW w:type="pct" w:w="1700"/>
            <w:vMerge w:val="restart"/>
            <w:vAlign w:val="top"/>
            <w:tcBorders>
              <w:top w:val="single" w:sz="6.0" w:color="B9C7D6"/>
              <w:right w:val="single" w:sz="6.0" w:color="B9C7D6"/>
              <w:bottom w:val="single" w:sz="6.0" w:color="B9C7D6"/>
              <w:left w:val="single" w:sz="6.0" w:color="B9C7D6"/>
            </w:tcBorders>
          </w:tcPr>
          <w:p>
            <w:r>
              <w:rPr>
                <w:color w:val="1A1A1A"/>
              </w:rPr>
              <w:t>时效性</w:t>
            </w:r>
          </w:p>
        </w:tc>
        <w:tc>
          <w:tcPr>
            <w:tcW w:type="pct" w:w="1300"/>
            <w:vMerge w:val="restart"/>
            <w:vAlign w:val="top"/>
            <w:tcBorders>
              <w:top w:val="single" w:sz="6.0" w:color="B9C7D6"/>
              <w:right w:val="single" w:sz="6.0" w:color="B9C7D6"/>
              <w:bottom w:val="single" w:sz="6.0" w:color="B9C7D6"/>
              <w:left w:val="single" w:sz="6.0" w:color="B9C7D6"/>
            </w:tcBorders>
          </w:tcPr>
          <w:p>
            <w:r>
              <w:rPr>
                <w:color w:val="1A1A1A"/>
              </w:rPr>
              <w:t>按数据时间与当前时间的距离计分</w:t>
            </w:r>
          </w:p>
        </w:tc>
      </w:tr>
      <w:tr>
        <w:tc>
          <w:tcPr>
            <w:tcW w:type="pct" w:w="1600"/>
            <w:vMerge/>
          </w:tcPr>
          <w:p/>
        </w:tc>
        <w:tc>
          <w:tcPr>
            <w:tcW w:type="pct" w:w="400"/>
            <w:vMerge/>
          </w:tcPr>
          <w:p/>
        </w:tc>
        <w:tc>
          <w:tcPr>
            <w:tcW w:type="pct" w:w="1700"/>
            <w:vMerge/>
          </w:tcPr>
          <w:p/>
        </w:tc>
        <w:tc>
          <w:tcPr>
            <w:tcW w:type="pct" w:w="1300"/>
            <w:vMerge/>
          </w:tcPr>
          <w:p/>
        </w:tc>
      </w:tr>
      <w:tr>
        <w:tc>
          <w:tcPr>
            <w:tcW w:type="pct" w:w="1600"/>
            <w:vMerge/>
          </w:tcPr>
          <w:p/>
        </w:tc>
        <w:tc>
          <w:tcPr>
            <w:tcW w:type="pct" w:w="400"/>
            <w:vMerge/>
          </w:tcPr>
          <w:p/>
        </w:tc>
        <w:tc>
          <w:tcPr>
            <w:tcW w:type="pct" w:w="1700"/>
            <w:vMerge/>
          </w:tcPr>
          <w:p/>
        </w:tc>
        <w:tc>
          <w:tcPr>
            <w:tcW w:type="pct" w:w="1300"/>
            <w:vMerge/>
          </w:tcPr>
          <w:p/>
        </w:tc>
      </w:tr>
    </w:tbl>
    <w:p>
      <w:pPr>
        <w:spacing w:line="420" w:lineRule="auto"/>
        <w:jc w:val="both"/>
      </w:pPr>
      <w:r>
        <w:rPr>
          <w:color w:val="1A1A1A"/>
          <w:sz w:val="21"/>
        </w:rPr>
        <w:t>五维得分按权重合成总分（</w:t>
      </w:r>
      <w:r>
        <w:rPr>
          <w:color w:val="1A1A1A"/>
          <w:sz w:val="21"/>
        </w:rPr>
        <w:t>0—100</w:t>
      </w:r>
      <w:r>
        <w:rPr>
          <w:color w:val="1A1A1A"/>
          <w:sz w:val="21"/>
        </w:rPr>
        <w:t>），并映射为等级。平台只输出问题清单与修改建议，</w:t>
      </w:r>
      <w:r>
        <w:rPr>
          <w:b/>
          <w:color w:val="1A1A1A"/>
          <w:sz w:val="21"/>
        </w:rPr>
        <w:t>不修改任何原始值</w:t>
      </w:r>
      <w:r>
        <w:rPr>
          <w:color w:val="1A1A1A"/>
          <w:sz w:val="21"/>
        </w:rPr>
        <w:t>。实测结果见</w:t>
      </w:r>
      <w:r>
        <w:rPr>
          <w:color w:val="1A1A1A"/>
          <w:sz w:val="21"/>
        </w:rPr>
        <w:t xml:space="preserve"> 5.5.2</w:t>
      </w:r>
      <w:r>
        <w:rPr>
          <w:color w:val="1A1A1A"/>
          <w:sz w:val="21"/>
        </w:rPr>
        <w:t>。</w:t>
      </w:r>
    </w:p>
    <w:p>
      <w:bookmarkStart w:id="34" w:name="s445"/>
      <w:pPr>
        <w:pStyle w:val="Heading3"/>
      </w:pPr>
      <w:bookmarkEnd w:id="34"/>
      <w:r>
        <w:rPr>
          <w:color w:val="2C3E50"/>
          <w:sz w:val="23"/>
        </w:rPr>
        <w:t>4.4.5　数据不足拒答的触发条件</w:t>
      </w:r>
    </w:p>
    <w:p>
      <w:pPr>
        <w:spacing w:line="420" w:lineRule="auto"/>
        <w:jc w:val="both"/>
      </w:pPr>
      <w:r>
        <w:rPr>
          <w:color w:val="1A1A1A"/>
          <w:sz w:val="21"/>
        </w:rPr>
        <w:t>为便于评审核查，此处列出平台实际生效的拒答触发条件（这些条件在前后端两套实现中保持一致）：</w:t>
      </w:r>
    </w:p>
    <w:p>
      <w:pPr>
        <w:pStyle w:val="ListNumber"/>
        <w:numPr>
          <w:ilvl w:val="0"/>
          <w:numId w:val="12"/>
        </w:numPr>
        <w:spacing w:after="40"/>
      </w:pPr>
      <w:r>
        <w:rPr>
          <w:b/>
        </w:rPr>
        <w:t>查询对象不存在</w:t>
      </w:r>
      <w:r>
        <w:t>：请求的品类或商品不在数据集覆盖范围内。返回内容会列出实际覆盖的清单，例如</w:t>
      </w:r>
      <w:r>
        <w:t>“</w:t>
      </w:r>
      <w:r>
        <w:t>需求预测数据不包含品类「不存在的品类</w:t>
      </w:r>
      <w:r>
        <w:t>XYZ</w:t>
      </w:r>
      <w:r>
        <w:t>」，现有预测数据仅覆盖：生鲜蔬果、肉禽蛋品、粮油调味、食品饮料、日化清洁</w:t>
      </w:r>
      <w:r>
        <w:t>”</w:t>
      </w:r>
      <w:r>
        <w:t>。</w:t>
      </w:r>
    </w:p>
    <w:p>
      <w:pPr>
        <w:pStyle w:val="ListNumber"/>
        <w:numPr>
          <w:ilvl w:val="0"/>
          <w:numId w:val="12"/>
        </w:numPr>
        <w:spacing w:after="40"/>
      </w:pPr>
      <w:r>
        <w:rPr>
          <w:b/>
        </w:rPr>
        <w:t>必需字段缺失</w:t>
      </w:r>
      <w:r>
        <w:t>：算法所需字段在数据集中不存在。返回内容列出缺失字段名，并指向可用模板。</w:t>
      </w:r>
    </w:p>
    <w:p>
      <w:pPr>
        <w:pStyle w:val="ListNumber"/>
        <w:numPr>
          <w:ilvl w:val="0"/>
          <w:numId w:val="12"/>
        </w:numPr>
        <w:spacing w:after="40"/>
      </w:pPr>
      <w:r>
        <w:rPr>
          <w:b/>
        </w:rPr>
        <w:t>序列长度不足</w:t>
      </w:r>
      <w:r>
        <w:t>：趋势判定所需的历史期数不够。</w:t>
      </w:r>
    </w:p>
    <w:p>
      <w:pPr>
        <w:pStyle w:val="ListNumber"/>
        <w:numPr>
          <w:ilvl w:val="0"/>
          <w:numId w:val="12"/>
        </w:numPr>
        <w:spacing w:after="40"/>
      </w:pPr>
      <w:r>
        <w:rPr>
          <w:b/>
        </w:rPr>
        <w:t>样本量不足</w:t>
      </w:r>
      <w:r>
        <w:t>：参与分位标准化的样本过少，导致评分不具备统计意义。</w:t>
      </w:r>
    </w:p>
    <w:p>
      <w:pPr>
        <w:pStyle w:val="ListNumber"/>
        <w:numPr>
          <w:ilvl w:val="0"/>
          <w:numId w:val="12"/>
        </w:numPr>
        <w:spacing w:after="40"/>
      </w:pPr>
      <w:r>
        <w:rPr>
          <w:b/>
        </w:rPr>
        <w:t>模式不匹配</w:t>
      </w:r>
      <w:r>
        <w:t>：请求的粒度（如</w:t>
      </w:r>
      <w:r>
        <w:t xml:space="preserve"> SKU </w:t>
      </w:r>
      <w:r>
        <w:t>级）与数据集粒度（品类级）不一致。</w:t>
      </w:r>
    </w:p>
    <w:p>
      <w:bookmarkStart w:id="106" w:name="_Toc_s45"/>
      <w:bookmarkStart w:id="35" w:name="s45"/>
      <w:pPr>
        <w:pStyle w:val="Heading2"/>
      </w:pPr>
      <w:bookmarkEnd w:id="35"/>
      <w:r>
        <w:rPr>
          <w:color w:val="1F4E79"/>
          <w:sz w:val="27"/>
        </w:rPr>
        <w:t>4.5　关键算法说明</w:t>
      </w:r>
      <w:bookmarkEnd w:id="106"/>
    </w:p>
    <w:p>
      <w:bookmarkStart w:id="36" w:name="s451"/>
      <w:pPr>
        <w:pStyle w:val="Heading3"/>
      </w:pPr>
      <w:bookmarkEnd w:id="36"/>
      <w:r>
        <w:rPr>
          <w:color w:val="2C3E50"/>
          <w:sz w:val="23"/>
        </w:rPr>
        <w:t>4.5.1　Apriori关联规则算法</w:t>
      </w:r>
    </w:p>
    <w:p>
      <w:pPr>
        <w:spacing w:line="420" w:lineRule="auto"/>
        <w:jc w:val="both"/>
      </w:pPr>
      <w:r>
        <w:rPr>
          <w:color w:val="1A1A1A"/>
          <w:sz w:val="21"/>
        </w:rPr>
        <w:t xml:space="preserve">Apriori </w:t>
      </w:r>
      <w:r>
        <w:rPr>
          <w:color w:val="1A1A1A"/>
          <w:sz w:val="21"/>
        </w:rPr>
        <w:t>通过逐层搜索找出频繁项集，再由频繁项集产生关联规则。三个核心指标为：支持度（商品组合在全部交易中出现的频率）、置信度（购买</w:t>
      </w:r>
      <w:r>
        <w:rPr>
          <w:color w:val="1A1A1A"/>
          <w:sz w:val="21"/>
        </w:rPr>
        <w:t xml:space="preserve"> A </w:t>
      </w:r>
      <w:r>
        <w:rPr>
          <w:color w:val="1A1A1A"/>
          <w:sz w:val="21"/>
        </w:rPr>
        <w:t>后购买</w:t>
      </w:r>
      <w:r>
        <w:rPr>
          <w:color w:val="1A1A1A"/>
          <w:sz w:val="21"/>
        </w:rPr>
        <w:t xml:space="preserve"> B </w:t>
      </w:r>
      <w:r>
        <w:rPr>
          <w:color w:val="1A1A1A"/>
          <w:sz w:val="21"/>
        </w:rPr>
        <w:t>的条件概率）、提升度（该规则相对于随机购买的强度，大于</w:t>
      </w:r>
      <w:r>
        <w:rPr>
          <w:color w:val="1A1A1A"/>
          <w:sz w:val="21"/>
        </w:rPr>
        <w:t xml:space="preserve"> 1 </w:t>
      </w:r>
      <w:r>
        <w:rPr>
          <w:color w:val="1A1A1A"/>
          <w:sz w:val="21"/>
        </w:rPr>
        <w:t>表示正相关）。</w:t>
      </w:r>
    </w:p>
    <w:p>
      <w:pPr>
        <w:spacing w:line="420" w:lineRule="auto"/>
        <w:jc w:val="both"/>
      </w:pPr>
      <w:r>
        <w:rPr>
          <w:b/>
          <w:color w:val="1A1A1A"/>
          <w:sz w:val="21"/>
        </w:rPr>
        <w:t>参数设置。</w:t>
      </w:r>
      <w:r>
        <w:rPr>
          <w:color w:val="1A1A1A"/>
          <w:sz w:val="21"/>
        </w:rPr>
        <w:t>平台默认最小支持度</w:t>
      </w:r>
      <w:r>
        <w:rPr>
          <w:color w:val="1A1A1A"/>
          <w:sz w:val="21"/>
        </w:rPr>
        <w:t xml:space="preserve"> 0.02</w:t>
      </w:r>
      <w:r>
        <w:rPr>
          <w:color w:val="1A1A1A"/>
          <w:sz w:val="21"/>
        </w:rPr>
        <w:t>、最小置信度</w:t>
      </w:r>
      <w:r>
        <w:rPr>
          <w:color w:val="1A1A1A"/>
          <w:sz w:val="21"/>
        </w:rPr>
        <w:t xml:space="preserve"> 0.5</w:t>
      </w:r>
      <w:r>
        <w:rPr>
          <w:color w:val="1A1A1A"/>
          <w:sz w:val="21"/>
        </w:rPr>
        <w:t>、最小提升度</w:t>
      </w:r>
      <w:r>
        <w:rPr>
          <w:color w:val="1A1A1A"/>
          <w:sz w:val="21"/>
        </w:rPr>
        <w:t xml:space="preserve"> 1.5</w:t>
      </w:r>
      <w:r>
        <w:rPr>
          <w:color w:val="1A1A1A"/>
          <w:sz w:val="21"/>
        </w:rPr>
        <w:t>，按提升度降序输出，最大项集长度限制为</w:t>
      </w:r>
      <w:r>
        <w:rPr>
          <w:color w:val="1A1A1A"/>
          <w:sz w:val="21"/>
        </w:rPr>
        <w:t xml:space="preserve"> 2</w:t>
      </w:r>
      <w:r>
        <w:rPr>
          <w:color w:val="1A1A1A"/>
          <w:sz w:val="21"/>
        </w:rPr>
        <w:t>（即只挖掘二元规则）。将项集长度限制为</w:t>
      </w:r>
      <w:r>
        <w:rPr>
          <w:color w:val="1A1A1A"/>
          <w:sz w:val="21"/>
        </w:rPr>
        <w:t xml:space="preserve"> 2 </w:t>
      </w:r>
      <w:r>
        <w:rPr>
          <w:color w:val="1A1A1A"/>
          <w:sz w:val="21"/>
        </w:rPr>
        <w:t>是一个有意的取舍：三元及以上规则在零售场景中解释成本高、执行难度大，且会大量消耗计算资源，而其业务增量有限。</w:t>
      </w:r>
    </w:p>
    <w:p>
      <w:pPr>
        <w:spacing w:line="420" w:lineRule="auto"/>
        <w:jc w:val="both"/>
      </w:pPr>
      <w:r>
        <w:rPr>
          <w:b/>
          <w:color w:val="1A1A1A"/>
          <w:sz w:val="21"/>
        </w:rPr>
        <w:t>针对零售数据规模的工程优化。</w:t>
      </w:r>
      <w:r>
        <w:rPr>
          <w:color w:val="1A1A1A"/>
          <w:sz w:val="21"/>
        </w:rPr>
        <w:t>朴素</w:t>
      </w:r>
      <w:r>
        <w:rPr>
          <w:color w:val="1A1A1A"/>
          <w:sz w:val="21"/>
        </w:rPr>
        <w:t xml:space="preserve"> Apriori </w:t>
      </w:r>
      <w:r>
        <w:rPr>
          <w:color w:val="1A1A1A"/>
          <w:sz w:val="21"/>
        </w:rPr>
        <w:t>在候选集验证阶段会反复构造集合对象并求交集，在数万条明细上开销显著。本平台的实现为每一件商品预建一个交易索引数组（记录该商品出现在哪些交易的序号），求两个项集的支持度时只需对两个已排序的索引数组做</w:t>
      </w:r>
      <w:r>
        <w:rPr>
          <w:b/>
          <w:color w:val="1A1A1A"/>
          <w:sz w:val="21"/>
        </w:rPr>
        <w:t>双指针线性归并</w:t>
      </w:r>
      <w:r>
        <w:rPr>
          <w:color w:val="1A1A1A"/>
          <w:sz w:val="21"/>
        </w:rPr>
        <w:t>计数，避免了集合对象的构造与复制。实测</w:t>
      </w:r>
      <w:r>
        <w:rPr>
          <w:color w:val="1A1A1A"/>
          <w:sz w:val="21"/>
        </w:rPr>
        <w:t xml:space="preserve"> 5,000 </w:t>
      </w:r>
      <w:r>
        <w:rPr>
          <w:color w:val="1A1A1A"/>
          <w:sz w:val="21"/>
        </w:rPr>
        <w:t>个购物篮、</w:t>
      </w:r>
      <w:r>
        <w:rPr>
          <w:color w:val="1A1A1A"/>
          <w:sz w:val="21"/>
        </w:rPr>
        <w:t xml:space="preserve">22,022 </w:t>
      </w:r>
      <w:r>
        <w:rPr>
          <w:color w:val="1A1A1A"/>
          <w:sz w:val="21"/>
        </w:rPr>
        <w:t>条明细的完整挖掘耗时约</w:t>
      </w:r>
      <w:r>
        <w:rPr>
          <w:color w:val="1A1A1A"/>
          <w:sz w:val="21"/>
        </w:rPr>
        <w:t xml:space="preserve"> 183 </w:t>
      </w:r>
      <w:r>
        <w:rPr>
          <w:color w:val="1A1A1A"/>
          <w:sz w:val="21"/>
        </w:rPr>
        <w:t>毫秒，满足交互式使用的要求。</w:t>
      </w:r>
    </w:p>
    <w:p>
      <w:pPr>
        <w:spacing w:line="420" w:lineRule="auto"/>
        <w:jc w:val="both"/>
      </w:pPr>
      <w:r>
        <w:rPr>
          <w:b/>
          <w:color w:val="1A1A1A"/>
          <w:sz w:val="21"/>
        </w:rPr>
        <w:t>强度分级与语义输出。</w:t>
      </w:r>
      <w:r>
        <w:rPr>
          <w:color w:val="1A1A1A"/>
          <w:sz w:val="21"/>
        </w:rPr>
        <w:t>算法输出的提升度会进一步映射为强度等级，并附上可直接执行的陈列建议：</w:t>
      </w:r>
    </w:p>
    <w:tbl>
      <w:tblPr>
        <w:tblW w:type="pct" w:w="5000"/>
        <w:tblLayout w:type="autofit"/>
        <w:tblLook w:firstColumn="1" w:firstRow="1" w:lastColumn="0" w:lastRow="0" w:noHBand="0" w:noVBand="1" w:val="04A0"/>
      </w:tblPr>
      <w:tblGrid>
        <w:gridCol w:w="2938"/>
        <w:gridCol w:w="1382"/>
        <w:gridCol w:w="1382"/>
        <w:gridCol w:w="1382"/>
        <w:gridCol w:w="1555"/>
      </w:tblGrid>
      <w:tr>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规则</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支持度</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置信度</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提升度</w:t>
            </w:r>
          </w:p>
        </w:tc>
        <w:tc>
          <w:tcPr>
            <w:tcW w:type="pct" w:w="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强度</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薯片</w:t>
            </w:r>
            <w:r>
              <w:rPr>
                <w:color w:val="1A1A1A"/>
                <w:sz w:val="18"/>
              </w:rPr>
              <w:t xml:space="preserve"> </w:t>
            </w:r>
            <w:r>
              <w:rPr>
                <w:color w:val="1A1A1A"/>
                <w:sz w:val="18"/>
              </w:rPr>
              <w:t xml:space="preserve"> → </w:t>
            </w:r>
            <w:r>
              <w:rPr>
                <w:color w:val="1A1A1A"/>
                <w:sz w:val="18"/>
              </w:rPr>
              <w:t xml:space="preserve"> </w:t>
            </w:r>
            <w:r>
              <w:rPr>
                <w:color w:val="1A1A1A"/>
                <w:sz w:val="18"/>
              </w:rPr>
              <w:t>可乐</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0.0438</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0.5394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6.331</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可乐</w:t>
            </w:r>
            <w:r>
              <w:rPr>
                <w:color w:val="1A1A1A"/>
                <w:sz w:val="18"/>
              </w:rPr>
              <w:t xml:space="preserve"> </w:t>
            </w:r>
            <w:r>
              <w:rPr>
                <w:color w:val="1A1A1A"/>
                <w:sz w:val="18"/>
              </w:rPr>
              <w:t xml:space="preserve"> → </w:t>
            </w:r>
            <w:r>
              <w:rPr>
                <w:color w:val="1A1A1A"/>
                <w:sz w:val="18"/>
              </w:rPr>
              <w:t xml:space="preserve"> </w:t>
            </w:r>
            <w:r>
              <w:rPr>
                <w:color w:val="1A1A1A"/>
                <w:sz w:val="18"/>
              </w:rPr>
              <w:t>薯片</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0.0438</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0.5141</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6.331</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苹果</w:t>
            </w:r>
            <w:r>
              <w:rPr>
                <w:color w:val="1A1A1A"/>
                <w:sz w:val="18"/>
              </w:rPr>
              <w:t xml:space="preserve"> </w:t>
            </w:r>
            <w:r>
              <w:rPr>
                <w:color w:val="1A1A1A"/>
                <w:sz w:val="18"/>
              </w:rPr>
              <w:t xml:space="preserve"> → </w:t>
            </w:r>
            <w:r>
              <w:rPr>
                <w:color w:val="1A1A1A"/>
                <w:sz w:val="18"/>
              </w:rPr>
              <w:t xml:space="preserve"> </w:t>
            </w:r>
            <w:r>
              <w:rPr>
                <w:color w:val="1A1A1A"/>
                <w:sz w:val="18"/>
              </w:rPr>
              <w:t>香蕉</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0.0422</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0.5495</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6.273</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苹果</w:t>
            </w:r>
            <w:r>
              <w:rPr>
                <w:color w:val="1A1A1A"/>
                <w:sz w:val="18"/>
              </w:rPr>
              <w:t xml:space="preserve"> </w:t>
            </w:r>
            <w:r>
              <w:rPr>
                <w:color w:val="1A1A1A"/>
                <w:sz w:val="18"/>
              </w:rPr>
              <w:t xml:space="preserve"> → </w:t>
            </w:r>
            <w:r>
              <w:rPr>
                <w:color w:val="1A1A1A"/>
                <w:sz w:val="18"/>
              </w:rPr>
              <w:t xml:space="preserve"> </w:t>
            </w:r>
            <w:r>
              <w:rPr>
                <w:color w:val="1A1A1A"/>
                <w:sz w:val="18"/>
              </w:rPr>
              <w:t>橙子</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0.0426</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0.5547</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6.261</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薯片</w:t>
            </w:r>
            <w:r>
              <w:rPr>
                <w:color w:val="1A1A1A"/>
                <w:sz w:val="18"/>
              </w:rPr>
              <w:t xml:space="preserve"> </w:t>
            </w:r>
            <w:r>
              <w:rPr>
                <w:color w:val="1A1A1A"/>
                <w:sz w:val="18"/>
              </w:rPr>
              <w:t xml:space="preserve"> → </w:t>
            </w:r>
            <w:r>
              <w:rPr>
                <w:color w:val="1A1A1A"/>
                <w:sz w:val="18"/>
              </w:rPr>
              <w:t xml:space="preserve"> </w:t>
            </w:r>
            <w:r>
              <w:rPr>
                <w:color w:val="1A1A1A"/>
                <w:sz w:val="18"/>
              </w:rPr>
              <w:t>饼干</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0.0436</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0.5369</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6.172</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大米</w:t>
            </w:r>
            <w:r>
              <w:rPr>
                <w:color w:val="1A1A1A"/>
                <w:sz w:val="18"/>
              </w:rPr>
              <w:t xml:space="preserve"> </w:t>
            </w:r>
            <w:r>
              <w:rPr>
                <w:color w:val="1A1A1A"/>
                <w:sz w:val="18"/>
              </w:rPr>
              <w:t xml:space="preserve"> → </w:t>
            </w:r>
            <w:r>
              <w:rPr>
                <w:color w:val="1A1A1A"/>
                <w:sz w:val="18"/>
              </w:rPr>
              <w:t xml:space="preserve"> </w:t>
            </w:r>
            <w:r>
              <w:rPr>
                <w:color w:val="1A1A1A"/>
                <w:sz w:val="18"/>
              </w:rPr>
              <w:t>食用油</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0.0430</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0.5244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6.140</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胡萝卜</w:t>
            </w:r>
            <w:r>
              <w:rPr>
                <w:color w:val="1A1A1A"/>
                <w:sz w:val="18"/>
              </w:rPr>
              <w:t xml:space="preserve"> </w:t>
            </w:r>
            <w:r>
              <w:rPr>
                <w:color w:val="1A1A1A"/>
                <w:sz w:val="18"/>
              </w:rPr>
              <w:t xml:space="preserve"> → </w:t>
            </w:r>
            <w:r>
              <w:rPr>
                <w:color w:val="1A1A1A"/>
                <w:sz w:val="18"/>
              </w:rPr>
              <w:t xml:space="preserve"> </w:t>
            </w:r>
            <w:r>
              <w:rPr>
                <w:color w:val="1A1A1A"/>
                <w:sz w:val="18"/>
              </w:rPr>
              <w:t>排骨</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0.5267</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6.124</w:t>
            </w:r>
          </w:p>
        </w:tc>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bl>
    <w:p>
      <w:pPr>
        <w:spacing w:line="420" w:lineRule="auto" w:after="160"/>
        <w:jc w:val="both"/>
      </w:pPr>
      <w:r>
        <w:rPr>
          <w:color w:val="5A5A5A"/>
          <w:sz w:val="17"/>
        </w:rPr>
        <w:t>表</w:t>
      </w:r>
      <w:r>
        <w:rPr>
          <w:color w:val="5A5A5A"/>
          <w:sz w:val="17"/>
        </w:rPr>
        <w:t xml:space="preserve"> 4-10</w:t>
      </w:r>
      <w:r>
        <w:rPr>
          <w:color w:val="5A5A5A"/>
          <w:sz w:val="17"/>
        </w:rPr>
        <w:t xml:space="preserve">　关联规则示例（平台实测值，参数：支持度</w:t>
      </w:r>
      <w:r>
        <w:rPr>
          <w:color w:val="5A5A5A"/>
          <w:sz w:val="17"/>
        </w:rPr>
        <w:t>≥0.02</w:t>
      </w:r>
      <w:r>
        <w:rPr>
          <w:color w:val="5A5A5A"/>
          <w:sz w:val="17"/>
        </w:rPr>
        <w:t>、置信度</w:t>
      </w:r>
      <w:r>
        <w:rPr>
          <w:color w:val="5A5A5A"/>
          <w:sz w:val="17"/>
        </w:rPr>
        <w:t>≥0.5</w:t>
      </w:r>
      <w:r>
        <w:rPr>
          <w:color w:val="5A5A5A"/>
          <w:sz w:val="17"/>
        </w:rPr>
        <w:t>、提升度</w:t>
      </w:r>
      <w:r>
        <w:rPr>
          <w:color w:val="5A5A5A"/>
          <w:sz w:val="17"/>
        </w:rPr>
        <w:t>≥1.5</w:t>
      </w:r>
      <w:r>
        <w:rPr>
          <w:color w:val="5A5A5A"/>
          <w:sz w:val="17"/>
        </w:rPr>
        <w:t>，数据性质：模拟演示数据）</w:t>
      </w:r>
    </w:p>
    <w:p>
      <w:pPr>
        <w:spacing w:line="420" w:lineRule="auto"/>
        <w:jc w:val="both"/>
      </w:pPr>
      <w:r>
        <w:rPr>
          <w:color w:val="1A1A1A"/>
          <w:sz w:val="21"/>
        </w:rPr>
        <w:t>表中前六条为品类内关联（同品类商品相邻陈列），第七条</w:t>
      </w:r>
      <w:r>
        <w:rPr>
          <w:color w:val="1A1A1A"/>
          <w:sz w:val="21"/>
        </w:rPr>
        <w:t>“</w:t>
      </w:r>
      <w:r>
        <w:rPr>
          <w:color w:val="1A1A1A"/>
          <w:sz w:val="21"/>
        </w:rPr>
        <w:t>胡萝卜</w:t>
      </w:r>
      <w:r>
        <w:rPr>
          <w:color w:val="1A1A1A"/>
          <w:sz w:val="21"/>
        </w:rPr>
        <w:t xml:space="preserve"> → </w:t>
      </w:r>
      <w:r>
        <w:rPr>
          <w:color w:val="1A1A1A"/>
          <w:sz w:val="21"/>
        </w:rPr>
        <w:t>排骨</w:t>
      </w:r>
      <w:r>
        <w:rPr>
          <w:color w:val="1A1A1A"/>
          <w:sz w:val="21"/>
        </w:rPr>
        <w:t>”</w:t>
      </w:r>
      <w:r>
        <w:rPr>
          <w:color w:val="1A1A1A"/>
          <w:sz w:val="21"/>
        </w:rPr>
        <w:t>为</w:t>
      </w:r>
      <w:r>
        <w:rPr>
          <w:b/>
          <w:color w:val="1A1A1A"/>
          <w:sz w:val="21"/>
        </w:rPr>
        <w:t>跨品类关联</w:t>
      </w:r>
      <w:r>
        <w:rPr>
          <w:color w:val="1A1A1A"/>
          <w:sz w:val="21"/>
        </w:rPr>
        <w:t>（生鲜蔬果</w:t>
      </w:r>
      <w:r>
        <w:rPr>
          <w:color w:val="1A1A1A"/>
          <w:sz w:val="21"/>
        </w:rPr>
        <w:t xml:space="preserve"> → </w:t>
      </w:r>
      <w:r>
        <w:rPr>
          <w:color w:val="1A1A1A"/>
          <w:sz w:val="21"/>
        </w:rPr>
        <w:t>肉禽蛋品），这类规则恰恰是人工经验最容易遗漏、而关联陈列收益最典型的一类</w:t>
      </w:r>
      <w:r>
        <w:rPr>
          <w:color w:val="1A1A1A"/>
          <w:sz w:val="21"/>
        </w:rPr>
        <w:t>——</w:t>
      </w:r>
      <w:r>
        <w:rPr>
          <w:color w:val="1A1A1A"/>
          <w:sz w:val="21"/>
        </w:rPr>
        <w:t>它提示的门店动作是</w:t>
      </w:r>
      <w:r>
        <w:rPr>
          <w:color w:val="1A1A1A"/>
          <w:sz w:val="21"/>
        </w:rPr>
        <w:t>“</w:t>
      </w:r>
      <w:r>
        <w:rPr>
          <w:color w:val="1A1A1A"/>
          <w:sz w:val="21"/>
        </w:rPr>
        <w:t>在生鲜区设置煲汤食材组合位</w:t>
      </w:r>
      <w:r>
        <w:rPr>
          <w:color w:val="1A1A1A"/>
          <w:sz w:val="21"/>
        </w:rPr>
        <w:t>”</w:t>
      </w:r>
      <w:r>
        <w:rPr>
          <w:color w:val="1A1A1A"/>
          <w:sz w:val="21"/>
        </w:rPr>
        <w:t>，而非简单的同品类相邻陈列。</w:t>
      </w:r>
    </w:p>
    <w:p>
      <w:bookmarkStart w:id="37" w:name="s452"/>
      <w:pPr>
        <w:pStyle w:val="Heading3"/>
      </w:pPr>
      <w:bookmarkEnd w:id="37"/>
      <w:r>
        <w:rPr>
          <w:color w:val="2C3E50"/>
          <w:sz w:val="23"/>
        </w:rPr>
        <w:t>4.5.2　品类健康度评分模型</w:t>
      </w:r>
    </w:p>
    <w:p>
      <w:pPr>
        <w:spacing w:line="420" w:lineRule="auto"/>
        <w:jc w:val="both"/>
      </w:pPr>
      <w:r>
        <w:rPr>
          <w:color w:val="1A1A1A"/>
          <w:sz w:val="21"/>
        </w:rPr>
        <w:t>评分模型选取四个核心指标，权重设定为销量贡献</w:t>
      </w:r>
      <w:r>
        <w:rPr>
          <w:color w:val="1A1A1A"/>
          <w:sz w:val="21"/>
        </w:rPr>
        <w:t xml:space="preserve"> 30%</w:t>
      </w:r>
      <w:r>
        <w:rPr>
          <w:color w:val="1A1A1A"/>
          <w:sz w:val="21"/>
        </w:rPr>
        <w:t>、毛利贡献</w:t>
      </w:r>
      <w:r>
        <w:rPr>
          <w:color w:val="1A1A1A"/>
          <w:sz w:val="21"/>
        </w:rPr>
        <w:t xml:space="preserve"> 30%</w:t>
      </w:r>
      <w:r>
        <w:rPr>
          <w:color w:val="1A1A1A"/>
          <w:sz w:val="21"/>
        </w:rPr>
        <w:t>、库存周转率</w:t>
      </w:r>
      <w:r>
        <w:rPr>
          <w:color w:val="1A1A1A"/>
          <w:sz w:val="21"/>
        </w:rPr>
        <w:t xml:space="preserve"> 20%</w:t>
      </w:r>
      <w:r>
        <w:rPr>
          <w:color w:val="1A1A1A"/>
          <w:sz w:val="21"/>
        </w:rPr>
        <w:t>、坪效</w:t>
      </w:r>
      <w:r>
        <w:rPr>
          <w:color w:val="1A1A1A"/>
          <w:sz w:val="21"/>
        </w:rPr>
        <w:t xml:space="preserve"> 20%</w:t>
      </w:r>
      <w:r>
        <w:rPr>
          <w:color w:val="1A1A1A"/>
          <w:sz w:val="21"/>
        </w:rPr>
        <w:t>。这一权重直接对应</w:t>
      </w:r>
      <w:r>
        <w:rPr>
          <w:color w:val="1A1A1A"/>
          <w:sz w:val="21"/>
        </w:rPr>
        <w:t xml:space="preserve"> STP </w:t>
      </w:r>
      <w:r>
        <w:rPr>
          <w:color w:val="1A1A1A"/>
          <w:sz w:val="21"/>
        </w:rPr>
        <w:t>层</w:t>
      </w:r>
      <w:r>
        <w:rPr>
          <w:color w:val="1A1A1A"/>
          <w:sz w:val="21"/>
        </w:rPr>
        <w:t>“</w:t>
      </w:r>
      <w:r>
        <w:rPr>
          <w:color w:val="1A1A1A"/>
          <w:sz w:val="21"/>
        </w:rPr>
        <w:t>民生刚需优先、同时兼顾盈利</w:t>
      </w:r>
      <w:r>
        <w:rPr>
          <w:color w:val="1A1A1A"/>
          <w:sz w:val="21"/>
        </w:rPr>
        <w:t>”</w:t>
      </w:r>
      <w:r>
        <w:rPr>
          <w:color w:val="1A1A1A"/>
          <w:sz w:val="21"/>
        </w:rPr>
        <w:t>的定位。</w:t>
      </w:r>
    </w:p>
    <w:p>
      <w:pPr>
        <w:spacing w:line="420" w:lineRule="auto"/>
        <w:jc w:val="both"/>
      </w:pPr>
      <w:r>
        <w:rPr>
          <w:color w:val="1A1A1A"/>
          <w:sz w:val="21"/>
        </w:rPr>
        <w:t>模型在标准加权综合评价的基础上做了三处针对性修正，每一处都是为了解决小样本条件下的具体缺陷：</w:t>
      </w:r>
    </w:p>
    <w:p>
      <w:pPr>
        <w:spacing w:line="420" w:lineRule="auto"/>
        <w:jc w:val="both"/>
      </w:pPr>
      <w:r>
        <w:rPr>
          <w:b/>
          <w:color w:val="1A1A1A"/>
          <w:sz w:val="21"/>
        </w:rPr>
        <w:t>修正一：5%—95% 分位边界收敛。</w:t>
      </w:r>
      <w:r>
        <w:rPr>
          <w:color w:val="1A1A1A"/>
          <w:sz w:val="21"/>
        </w:rPr>
        <w:t>经典</w:t>
      </w:r>
      <w:r>
        <w:rPr>
          <w:color w:val="1A1A1A"/>
          <w:sz w:val="21"/>
        </w:rPr>
        <w:t xml:space="preserve"> Min-Max </w:t>
      </w:r>
      <w:r>
        <w:rPr>
          <w:color w:val="1A1A1A"/>
          <w:sz w:val="21"/>
        </w:rPr>
        <w:t>归一化取样本最小值为</w:t>
      </w:r>
      <w:r>
        <w:rPr>
          <w:color w:val="1A1A1A"/>
          <w:sz w:val="21"/>
        </w:rPr>
        <w:t xml:space="preserve"> 0 </w:t>
      </w:r>
      <w:r>
        <w:rPr>
          <w:color w:val="1A1A1A"/>
          <w:sz w:val="21"/>
        </w:rPr>
        <w:t>分、最大值为</w:t>
      </w:r>
      <w:r>
        <w:rPr>
          <w:color w:val="1A1A1A"/>
          <w:sz w:val="21"/>
        </w:rPr>
        <w:t xml:space="preserve"> 100 </w:t>
      </w:r>
      <w:r>
        <w:rPr>
          <w:color w:val="1A1A1A"/>
          <w:sz w:val="21"/>
        </w:rPr>
        <w:t>分。在只有</w:t>
      </w:r>
      <w:r>
        <w:rPr>
          <w:color w:val="1A1A1A"/>
          <w:sz w:val="21"/>
        </w:rPr>
        <w:t xml:space="preserve"> 7 </w:t>
      </w:r>
      <w:r>
        <w:rPr>
          <w:color w:val="1A1A1A"/>
          <w:sz w:val="21"/>
        </w:rPr>
        <w:t>个品类的条件下，这会导致最优品类恒为</w:t>
      </w:r>
      <w:r>
        <w:rPr>
          <w:color w:val="1A1A1A"/>
          <w:sz w:val="21"/>
        </w:rPr>
        <w:t xml:space="preserve"> 100 </w:t>
      </w:r>
      <w:r>
        <w:rPr>
          <w:color w:val="1A1A1A"/>
          <w:sz w:val="21"/>
        </w:rPr>
        <w:t>分、最差品类恒为</w:t>
      </w:r>
      <w:r>
        <w:rPr>
          <w:color w:val="1A1A1A"/>
          <w:sz w:val="21"/>
        </w:rPr>
        <w:t xml:space="preserve"> 0 </w:t>
      </w:r>
      <w:r>
        <w:rPr>
          <w:color w:val="1A1A1A"/>
          <w:sz w:val="21"/>
        </w:rPr>
        <w:t>分，且新增一个表现略好的品类就会让原有品类的分数全部位移</w:t>
      </w:r>
      <w:r>
        <w:rPr>
          <w:color w:val="1A1A1A"/>
          <w:sz w:val="21"/>
        </w:rPr>
        <w:t>——</w:t>
      </w:r>
      <w:r>
        <w:rPr>
          <w:color w:val="1A1A1A"/>
          <w:sz w:val="21"/>
        </w:rPr>
        <w:t>分数不稳定，也丢失了</w:t>
      </w:r>
      <w:r>
        <w:rPr>
          <w:color w:val="1A1A1A"/>
          <w:sz w:val="21"/>
        </w:rPr>
        <w:t>“</w:t>
      </w:r>
      <w:r>
        <w:rPr>
          <w:color w:val="1A1A1A"/>
          <w:sz w:val="21"/>
        </w:rPr>
        <w:t>到底差多少</w:t>
      </w:r>
      <w:r>
        <w:rPr>
          <w:color w:val="1A1A1A"/>
          <w:sz w:val="21"/>
        </w:rPr>
        <w:t>”</w:t>
      </w:r>
      <w:r>
        <w:rPr>
          <w:color w:val="1A1A1A"/>
          <w:sz w:val="21"/>
        </w:rPr>
        <w:t>的信息。平台改为先对样本做</w:t>
      </w:r>
      <w:r>
        <w:rPr>
          <w:color w:val="1A1A1A"/>
          <w:sz w:val="21"/>
        </w:rPr>
        <w:t xml:space="preserve"> 5% </w:t>
      </w:r>
      <w:r>
        <w:rPr>
          <w:color w:val="1A1A1A"/>
          <w:sz w:val="21"/>
        </w:rPr>
        <w:t>与</w:t>
      </w:r>
      <w:r>
        <w:rPr>
          <w:color w:val="1A1A1A"/>
          <w:sz w:val="21"/>
        </w:rPr>
        <w:t xml:space="preserve"> 95% </w:t>
      </w:r>
      <w:r>
        <w:rPr>
          <w:color w:val="1A1A1A"/>
          <w:sz w:val="21"/>
        </w:rPr>
        <w:t>分位截断，再以截断后的边界做线性插值归一化，使首尾不被钉死，评分分布更贴近真实差距。</w:t>
      </w:r>
    </w:p>
    <w:p>
      <w:pPr>
        <w:spacing w:line="420" w:lineRule="auto"/>
        <w:jc w:val="both"/>
      </w:pPr>
      <w:r>
        <w:rPr>
          <w:b/>
          <w:color w:val="1A1A1A"/>
          <w:sz w:val="21"/>
        </w:rPr>
        <w:t>修正二：周转天数采用逆向标准化。</w:t>
      </w:r>
      <w:r>
        <w:rPr>
          <w:color w:val="1A1A1A"/>
          <w:sz w:val="21"/>
        </w:rPr>
        <w:t>销量、毛利、坪效三项均为</w:t>
      </w:r>
      <w:r>
        <w:rPr>
          <w:color w:val="1A1A1A"/>
          <w:sz w:val="21"/>
        </w:rPr>
        <w:t>“</w:t>
      </w:r>
      <w:r>
        <w:rPr>
          <w:color w:val="1A1A1A"/>
          <w:sz w:val="21"/>
        </w:rPr>
        <w:t>越大越好</w:t>
      </w:r>
      <w:r>
        <w:rPr>
          <w:color w:val="1A1A1A"/>
          <w:sz w:val="21"/>
        </w:rPr>
        <w:t>”</w:t>
      </w:r>
      <w:r>
        <w:rPr>
          <w:color w:val="1A1A1A"/>
          <w:sz w:val="21"/>
        </w:rPr>
        <w:t>，可直接用升序归一化；而库存周转天数（周转天数＝库存</w:t>
      </w:r>
      <w:r>
        <w:rPr>
          <w:color w:val="1A1A1A"/>
          <w:sz w:val="21"/>
        </w:rPr>
        <w:t>÷</w:t>
      </w:r>
      <w:r>
        <w:rPr>
          <w:color w:val="1A1A1A"/>
          <w:sz w:val="21"/>
        </w:rPr>
        <w:t>日均销量，以天计）是</w:t>
      </w:r>
      <w:r>
        <w:rPr>
          <w:b/>
          <w:color w:val="1A1A1A"/>
          <w:sz w:val="21"/>
        </w:rPr>
        <w:t>越小越好</w:t>
      </w:r>
      <w:r>
        <w:rPr>
          <w:color w:val="1A1A1A"/>
          <w:sz w:val="21"/>
        </w:rPr>
        <w:t>。平台对其实施逆向归一化（周转天数越低得分越高），并用测试用例锁定该行为：</w:t>
      </w:r>
      <w:r>
        <w:rPr>
          <w:color w:val="1A1A1A"/>
          <w:sz w:val="21"/>
        </w:rPr>
        <w:t xml:space="preserve">10 </w:t>
      </w:r>
      <w:r>
        <w:rPr>
          <w:color w:val="1A1A1A"/>
          <w:sz w:val="21"/>
        </w:rPr>
        <w:t>天应得满分、</w:t>
      </w:r>
      <w:r>
        <w:rPr>
          <w:color w:val="1A1A1A"/>
          <w:sz w:val="21"/>
        </w:rPr>
        <w:t xml:space="preserve">90 </w:t>
      </w:r>
      <w:r>
        <w:rPr>
          <w:color w:val="1A1A1A"/>
          <w:sz w:val="21"/>
        </w:rPr>
        <w:t>天应得</w:t>
      </w:r>
      <w:r>
        <w:rPr>
          <w:color w:val="1A1A1A"/>
          <w:sz w:val="21"/>
        </w:rPr>
        <w:t xml:space="preserve"> 0 </w:t>
      </w:r>
      <w:r>
        <w:rPr>
          <w:color w:val="1A1A1A"/>
          <w:sz w:val="21"/>
        </w:rPr>
        <w:t>分、中间值按分位插值。这项修正在实测中效果显著</w:t>
      </w:r>
      <w:r>
        <w:rPr>
          <w:color w:val="1A1A1A"/>
          <w:sz w:val="21"/>
        </w:rPr>
        <w:t>——</w:t>
      </w:r>
      <w:r>
        <w:rPr>
          <w:color w:val="1A1A1A"/>
          <w:sz w:val="21"/>
        </w:rPr>
        <w:t>周转</w:t>
      </w:r>
      <w:r>
        <w:rPr>
          <w:color w:val="1A1A1A"/>
          <w:sz w:val="21"/>
        </w:rPr>
        <w:t xml:space="preserve"> 87.3 </w:t>
      </w:r>
      <w:r>
        <w:rPr>
          <w:color w:val="1A1A1A"/>
          <w:sz w:val="21"/>
        </w:rPr>
        <w:t>天的品类与周转</w:t>
      </w:r>
      <w:r>
        <w:rPr>
          <w:color w:val="1A1A1A"/>
          <w:sz w:val="21"/>
        </w:rPr>
        <w:t xml:space="preserve"> 11.5 </w:t>
      </w:r>
      <w:r>
        <w:rPr>
          <w:color w:val="1A1A1A"/>
          <w:sz w:val="21"/>
        </w:rPr>
        <w:t>天的品类在周转维度上拉开近</w:t>
      </w:r>
      <w:r>
        <w:rPr>
          <w:color w:val="1A1A1A"/>
          <w:sz w:val="21"/>
        </w:rPr>
        <w:t xml:space="preserve"> 76 </w:t>
      </w:r>
      <w:r>
        <w:rPr>
          <w:color w:val="1A1A1A"/>
          <w:sz w:val="21"/>
        </w:rPr>
        <w:t>分的差距，成为二者总分差异的主要来源。</w:t>
      </w:r>
    </w:p>
    <w:p>
      <w:pPr>
        <w:spacing w:line="420" w:lineRule="auto"/>
        <w:jc w:val="both"/>
      </w:pPr>
      <w:r>
        <w:rPr>
          <w:b/>
          <w:color w:val="1A1A1A"/>
          <w:sz w:val="21"/>
        </w:rPr>
        <w:t>修正三：相对标准化与行业基准混合。</w:t>
      </w:r>
      <w:r>
        <w:rPr>
          <w:color w:val="1A1A1A"/>
          <w:sz w:val="21"/>
        </w:rPr>
        <w:t>纯相对标准化的问题是：如果全店整体经营水平偏低，一个</w:t>
      </w:r>
      <w:r>
        <w:rPr>
          <w:color w:val="1A1A1A"/>
          <w:sz w:val="21"/>
        </w:rPr>
        <w:t>“</w:t>
      </w:r>
      <w:r>
        <w:rPr>
          <w:color w:val="1A1A1A"/>
          <w:sz w:val="21"/>
        </w:rPr>
        <w:t>表现最好的品类</w:t>
      </w:r>
      <w:r>
        <w:rPr>
          <w:color w:val="1A1A1A"/>
          <w:sz w:val="21"/>
        </w:rPr>
        <w:t>”</w:t>
      </w:r>
      <w:r>
        <w:rPr>
          <w:color w:val="1A1A1A"/>
          <w:sz w:val="21"/>
        </w:rPr>
        <w:t>也会拿到高分，从而掩盖问题。平台因此把最终得分构成为</w:t>
      </w:r>
      <w:r>
        <w:rPr>
          <w:b/>
          <w:color w:val="1A1A1A"/>
          <w:sz w:val="21"/>
        </w:rPr>
        <w:t>相对标准化 60% ＋ 行业基准 40%</w:t>
      </w:r>
      <w:r>
        <w:rPr>
          <w:color w:val="1A1A1A"/>
          <w:sz w:val="21"/>
        </w:rPr>
        <w:t>。行业基准线设定为：周转天数</w:t>
      </w:r>
      <w:r>
        <w:rPr>
          <w:color w:val="1A1A1A"/>
          <w:sz w:val="21"/>
        </w:rPr>
        <w:t xml:space="preserve"> ≤15 </w:t>
      </w:r>
      <w:r>
        <w:rPr>
          <w:color w:val="1A1A1A"/>
          <w:sz w:val="21"/>
        </w:rPr>
        <w:t>天记满分、</w:t>
      </w:r>
      <w:r>
        <w:rPr>
          <w:color w:val="1A1A1A"/>
          <w:sz w:val="21"/>
        </w:rPr>
        <w:t xml:space="preserve">≥90 </w:t>
      </w:r>
      <w:r>
        <w:rPr>
          <w:color w:val="1A1A1A"/>
          <w:sz w:val="21"/>
        </w:rPr>
        <w:t>天记</w:t>
      </w:r>
      <w:r>
        <w:rPr>
          <w:color w:val="1A1A1A"/>
          <w:sz w:val="21"/>
        </w:rPr>
        <w:t xml:space="preserve"> 0 </w:t>
      </w:r>
      <w:r>
        <w:rPr>
          <w:color w:val="1A1A1A"/>
          <w:sz w:val="21"/>
        </w:rPr>
        <w:t>分；坪效</w:t>
      </w:r>
      <w:r>
        <w:rPr>
          <w:color w:val="1A1A1A"/>
          <w:sz w:val="21"/>
        </w:rPr>
        <w:t xml:space="preserve"> ≥1200 </w:t>
      </w:r>
      <w:r>
        <w:rPr>
          <w:color w:val="1A1A1A"/>
          <w:sz w:val="21"/>
        </w:rPr>
        <w:t>元</w:t>
      </w:r>
      <w:r>
        <w:rPr>
          <w:color w:val="1A1A1A"/>
          <w:sz w:val="21"/>
        </w:rPr>
        <w:t>/㎡/</w:t>
      </w:r>
      <w:r>
        <w:rPr>
          <w:color w:val="1A1A1A"/>
          <w:sz w:val="21"/>
        </w:rPr>
        <w:t>月记满分、</w:t>
      </w:r>
      <w:r>
        <w:rPr>
          <w:color w:val="1A1A1A"/>
          <w:sz w:val="21"/>
        </w:rPr>
        <w:t xml:space="preserve">≤300 </w:t>
      </w:r>
      <w:r>
        <w:rPr>
          <w:color w:val="1A1A1A"/>
          <w:sz w:val="21"/>
        </w:rPr>
        <w:t>元记</w:t>
      </w:r>
      <w:r>
        <w:rPr>
          <w:color w:val="1A1A1A"/>
          <w:sz w:val="21"/>
        </w:rPr>
        <w:t xml:space="preserve"> 0 </w:t>
      </w:r>
      <w:r>
        <w:rPr>
          <w:color w:val="1A1A1A"/>
          <w:sz w:val="21"/>
        </w:rPr>
        <w:t>分；销量占比</w:t>
      </w:r>
      <w:r>
        <w:rPr>
          <w:color w:val="1A1A1A"/>
          <w:sz w:val="21"/>
        </w:rPr>
        <w:t xml:space="preserve"> ≥25% </w:t>
      </w:r>
      <w:r>
        <w:rPr>
          <w:color w:val="1A1A1A"/>
          <w:sz w:val="21"/>
        </w:rPr>
        <w:t>记满分、</w:t>
      </w:r>
      <w:r>
        <w:rPr>
          <w:color w:val="1A1A1A"/>
          <w:sz w:val="21"/>
        </w:rPr>
        <w:t xml:space="preserve">≤4% </w:t>
      </w:r>
      <w:r>
        <w:rPr>
          <w:color w:val="1A1A1A"/>
          <w:sz w:val="21"/>
        </w:rPr>
        <w:t>记</w:t>
      </w:r>
      <w:r>
        <w:rPr>
          <w:color w:val="1A1A1A"/>
          <w:sz w:val="21"/>
        </w:rPr>
        <w:t xml:space="preserve"> 0 </w:t>
      </w:r>
      <w:r>
        <w:rPr>
          <w:color w:val="1A1A1A"/>
          <w:sz w:val="21"/>
        </w:rPr>
        <w:t>分；毛利占比</w:t>
      </w:r>
      <w:r>
        <w:rPr>
          <w:color w:val="1A1A1A"/>
          <w:sz w:val="21"/>
        </w:rPr>
        <w:t xml:space="preserve"> ≥22% </w:t>
      </w:r>
      <w:r>
        <w:rPr>
          <w:color w:val="1A1A1A"/>
          <w:sz w:val="21"/>
        </w:rPr>
        <w:t>记满分、</w:t>
      </w:r>
      <w:r>
        <w:rPr>
          <w:color w:val="1A1A1A"/>
          <w:sz w:val="21"/>
        </w:rPr>
        <w:t xml:space="preserve">≤8% </w:t>
      </w:r>
      <w:r>
        <w:rPr>
          <w:color w:val="1A1A1A"/>
          <w:sz w:val="21"/>
        </w:rPr>
        <w:t>记</w:t>
      </w:r>
      <w:r>
        <w:rPr>
          <w:color w:val="1A1A1A"/>
          <w:sz w:val="21"/>
        </w:rPr>
        <w:t xml:space="preserve"> 0 </w:t>
      </w:r>
      <w:r>
        <w:rPr>
          <w:color w:val="1A1A1A"/>
          <w:sz w:val="21"/>
        </w:rPr>
        <w:t>分。引入行业基准后，即使全店处于低水平，分数也不会虚高。</w:t>
      </w:r>
    </w:p>
    <w:p>
      <w:pPr>
        <w:spacing w:line="420" w:lineRule="auto"/>
        <w:jc w:val="both"/>
      </w:pPr>
      <w:r>
        <w:rPr>
          <w:color w:val="1A1A1A"/>
          <w:sz w:val="21"/>
        </w:rPr>
        <w:t>评分结果映射为五级星级：</w:t>
      </w:r>
      <w:r>
        <w:rPr>
          <w:color w:val="1A1A1A"/>
          <w:sz w:val="21"/>
        </w:rPr>
        <w:t xml:space="preserve">≥85 </w:t>
      </w:r>
      <w:r>
        <w:rPr>
          <w:color w:val="1A1A1A"/>
          <w:sz w:val="21"/>
        </w:rPr>
        <w:t>分为五星（优秀）、</w:t>
      </w:r>
      <w:r>
        <w:rPr>
          <w:color w:val="1A1A1A"/>
          <w:sz w:val="21"/>
        </w:rPr>
        <w:t xml:space="preserve">70—84 </w:t>
      </w:r>
      <w:r>
        <w:rPr>
          <w:color w:val="1A1A1A"/>
          <w:sz w:val="21"/>
        </w:rPr>
        <w:t>分为四星（良好）、</w:t>
      </w:r>
      <w:r>
        <w:rPr>
          <w:color w:val="1A1A1A"/>
          <w:sz w:val="21"/>
        </w:rPr>
        <w:t xml:space="preserve">55—69 </w:t>
      </w:r>
      <w:r>
        <w:rPr>
          <w:color w:val="1A1A1A"/>
          <w:sz w:val="21"/>
        </w:rPr>
        <w:t>分为三星（一般）、</w:t>
      </w:r>
      <w:r>
        <w:rPr>
          <w:color w:val="1A1A1A"/>
          <w:sz w:val="21"/>
        </w:rPr>
        <w:t xml:space="preserve">40—54 </w:t>
      </w:r>
      <w:r>
        <w:rPr>
          <w:color w:val="1A1A1A"/>
          <w:sz w:val="21"/>
        </w:rPr>
        <w:t>分为二星（较差）、＜</w:t>
      </w:r>
      <w:r>
        <w:rPr>
          <w:color w:val="1A1A1A"/>
          <w:sz w:val="21"/>
        </w:rPr>
        <w:t xml:space="preserve">40 </w:t>
      </w:r>
      <w:r>
        <w:rPr>
          <w:color w:val="1A1A1A"/>
          <w:sz w:val="21"/>
        </w:rPr>
        <w:t>分为一星（差）。低于三星的品类自动进入</w:t>
      </w:r>
      <w:r>
        <w:rPr>
          <w:color w:val="1A1A1A"/>
          <w:sz w:val="21"/>
        </w:rPr>
        <w:t>“</w:t>
      </w:r>
      <w:r>
        <w:rPr>
          <w:color w:val="1A1A1A"/>
          <w:sz w:val="21"/>
        </w:rPr>
        <w:t>需优化</w:t>
      </w:r>
      <w:r>
        <w:rPr>
          <w:color w:val="1A1A1A"/>
          <w:sz w:val="21"/>
        </w:rPr>
        <w:t>”</w:t>
      </w:r>
      <w:r>
        <w:rPr>
          <w:color w:val="1A1A1A"/>
          <w:sz w:val="21"/>
        </w:rPr>
        <w:t>清单并触发预警。</w:t>
      </w:r>
    </w:p>
    <w:tbl>
      <w:tblPr>
        <w:tblW w:type="auto" w:w="0"/>
        <w:tblLook w:firstColumn="1" w:firstRow="1" w:lastColumn="0" w:lastRow="0" w:noHBand="0" w:noVBand="1" w:val="04A0"/>
      </w:tblPr>
      <w:tblGrid>
        <w:gridCol w:w="8640"/>
      </w:tblGrid>
      <w:tr>
        <w:tc>
          <w:tcPr>
            <w:tcW w:type="dxa" w:w="8640"/>
            <w:shd w:val="clear" w:color="auto" w:fill="FDF3EF"/>
            <w:tcBorders>
              <w:left w:val="single" w:sz="24" w:space="0" w:color="E65100"/>
            </w:tcBorders>
          </w:tcPr>
          <w:p>
            <w:r>
              <w:rPr>
                <w:b/>
              </w:rPr>
              <w:t>关于“100 分”与“0.6 分”的正确解读</w:t>
            </w:r>
          </w:p>
          <w:p>
            <w:r>
              <w:t>由于采用分位收敛的标准化方法，健康度分数表达的是</w:t>
            </w:r>
            <w:r>
              <w:rPr>
                <w:b/>
              </w:rPr>
              <w:t>品类之间的相对位置</w:t>
            </w:r>
            <w:r>
              <w:t>，而非绝对经营水平。得</w:t>
            </w:r>
            <w:r>
              <w:t xml:space="preserve"> 100 </w:t>
            </w:r>
            <w:r>
              <w:t>分的品类与得</w:t>
            </w:r>
            <w:r>
              <w:t xml:space="preserve"> 0.6 </w:t>
            </w:r>
            <w:r>
              <w:t>分的品类，其真实经营差距远小于分数差距所暗示的程度；同时，全部品类得分都会随参与者集合变化而变化（例如新增一个高周转品类，会使原有品类的周转维度得分普遍下降）。因此本平台在诊断页显式提示：</w:t>
            </w:r>
            <w:r>
              <w:rPr>
                <w:b/>
              </w:rPr>
              <w:t>该分数适用于品类的横向排序与趋势比较，不适用于作为经营水平的绝对评价</w:t>
            </w:r>
            <w:r>
              <w:t>。这也是本稿在</w:t>
            </w:r>
            <w:r>
              <w:t xml:space="preserve"> 5.3 </w:t>
            </w:r>
            <w:r>
              <w:t>节将其与附件参考轨的整齐分档并列展示的原因</w:t>
            </w:r>
            <w:r>
              <w:t>——</w:t>
            </w:r>
            <w:r>
              <w:t>两种口径各有所长，使用者应当知道自己看的是哪一种。</w:t>
            </w:r>
          </w:p>
        </w:tc>
      </w:tr>
    </w:tbl>
    <w:p>
      <w:bookmarkStart w:id="38" w:name="s453"/>
      <w:pPr>
        <w:pStyle w:val="Heading3"/>
      </w:pPr>
      <w:bookmarkEnd w:id="38"/>
      <w:r>
        <w:rPr>
          <w:color w:val="2C3E50"/>
          <w:sz w:val="23"/>
        </w:rPr>
        <w:t>4.5.3　需求预测与趋势判定模型</w:t>
      </w:r>
    </w:p>
    <w:p>
      <w:pPr>
        <w:spacing w:line="420" w:lineRule="auto"/>
        <w:jc w:val="both"/>
      </w:pPr>
      <w:r>
        <w:rPr>
          <w:color w:val="1A1A1A"/>
          <w:sz w:val="21"/>
        </w:rPr>
        <w:t>本模块的输入是周粒度的历史销售序列（演示数据为每品类</w:t>
      </w:r>
      <w:r>
        <w:rPr>
          <w:color w:val="1A1A1A"/>
          <w:sz w:val="21"/>
        </w:rPr>
        <w:t xml:space="preserve"> 16 </w:t>
      </w:r>
      <w:r>
        <w:rPr>
          <w:color w:val="1A1A1A"/>
          <w:sz w:val="21"/>
        </w:rPr>
        <w:t>周）。处理流程分四步：</w:t>
      </w:r>
    </w:p>
    <w:p>
      <w:pPr>
        <w:pStyle w:val="ListNumber"/>
        <w:numPr>
          <w:ilvl w:val="0"/>
          <w:numId w:val="13"/>
        </w:numPr>
        <w:spacing w:after="40"/>
      </w:pPr>
      <w:r>
        <w:rPr>
          <w:b/>
        </w:rPr>
        <w:t>序列完整性校验</w:t>
      </w:r>
      <w:r>
        <w:t>：检查序列长度、连续性、是否存在缺周或重复周。不满足条件即拒答。</w:t>
      </w:r>
    </w:p>
    <w:p>
      <w:pPr>
        <w:pStyle w:val="ListNumber"/>
        <w:numPr>
          <w:ilvl w:val="0"/>
          <w:numId w:val="13"/>
        </w:numPr>
        <w:spacing w:after="40"/>
      </w:pPr>
      <w:r>
        <w:rPr>
          <w:b/>
        </w:rPr>
        <w:t>分段聚合</w:t>
      </w:r>
      <w:r>
        <w:t>：取最近的</w:t>
      </w:r>
      <w:r>
        <w:t xml:space="preserve"> 4 </w:t>
      </w:r>
      <w:r>
        <w:t>期作为近期基准段，取接下来的</w:t>
      </w:r>
      <w:r>
        <w:t xml:space="preserve"> 4 </w:t>
      </w:r>
      <w:r>
        <w:t>期作为预测段，分别计算算术均值。</w:t>
      </w:r>
    </w:p>
    <w:p>
      <w:pPr>
        <w:pStyle w:val="ListNumber"/>
        <w:numPr>
          <w:ilvl w:val="0"/>
          <w:numId w:val="13"/>
        </w:numPr>
        <w:spacing w:after="40"/>
      </w:pPr>
      <w:r>
        <w:rPr>
          <w:b/>
        </w:rPr>
        <w:t>环比幅度计算</w:t>
      </w:r>
      <w:r>
        <w:t>：以（预测段均值－基准段均值）</w:t>
      </w:r>
      <w:r>
        <w:t>÷</w:t>
      </w:r>
      <w:r>
        <w:t>基准段均值计算环比变化率，并以百分比表示。</w:t>
      </w:r>
    </w:p>
    <w:p>
      <w:pPr>
        <w:pStyle w:val="ListNumber"/>
        <w:numPr>
          <w:ilvl w:val="0"/>
          <w:numId w:val="13"/>
        </w:numPr>
        <w:spacing w:after="40"/>
      </w:pPr>
      <w:r>
        <w:rPr>
          <w:b/>
        </w:rPr>
        <w:t>趋势分级</w:t>
      </w:r>
      <w:r>
        <w:t>：将环比幅度映射为五级分类（显著上涨／温和上涨／基本稳定／温和下降／显著下降），并联动输出缺货风险等级与补货提示。</w:t>
      </w:r>
    </w:p>
    <w:p>
      <w:pPr>
        <w:spacing w:line="420" w:lineRule="auto"/>
        <w:jc w:val="both"/>
      </w:pPr>
      <w:r>
        <w:rPr>
          <w:color w:val="1A1A1A"/>
          <w:sz w:val="21"/>
        </w:rPr>
        <w:t>需要再次强调并明确：</w:t>
      </w:r>
      <w:r>
        <w:rPr>
          <w:b/>
          <w:color w:val="1A1A1A"/>
          <w:sz w:val="21"/>
        </w:rPr>
        <w:t>本模型不含时间序列拟合与外推环节</w:t>
      </w:r>
      <w:r>
        <w:rPr>
          <w:color w:val="1A1A1A"/>
          <w:sz w:val="21"/>
        </w:rPr>
        <w:t>。预测段数值来自数据集已给定的预测字段（含预测下界与上界），模型负责的是结构解析、趋势判定与风险联动，而非生成预测值本身。</w:t>
      </w:r>
      <w:r>
        <w:rPr>
          <w:b/>
          <w:color w:val="1A1A1A"/>
          <w:sz w:val="21"/>
        </w:rPr>
        <w:t>因此本稿不报告任何预测精度指标。</w:t>
      </w:r>
      <w:r>
        <w:rPr>
          <w:color w:val="1A1A1A"/>
          <w:sz w:val="21"/>
        </w:rPr>
        <w:t>原稿所述</w:t>
      </w:r>
      <w:r>
        <w:rPr>
          <w:color w:val="1A1A1A"/>
          <w:sz w:val="21"/>
        </w:rPr>
        <w:t xml:space="preserve">“MAPE </w:t>
      </w:r>
      <w:r>
        <w:rPr>
          <w:color w:val="1A1A1A"/>
          <w:sz w:val="21"/>
        </w:rPr>
        <w:t>约</w:t>
      </w:r>
      <w:r>
        <w:rPr>
          <w:color w:val="1A1A1A"/>
          <w:sz w:val="21"/>
        </w:rPr>
        <w:t xml:space="preserve"> 12%—18%”</w:t>
      </w:r>
      <w:r>
        <w:rPr>
          <w:color w:val="1A1A1A"/>
          <w:sz w:val="21"/>
        </w:rPr>
        <w:t>来自在</w:t>
      </w:r>
      <w:r>
        <w:rPr>
          <w:color w:val="1A1A1A"/>
          <w:sz w:val="21"/>
        </w:rPr>
        <w:t xml:space="preserve"> UCI </w:t>
      </w:r>
      <w:r>
        <w:rPr>
          <w:color w:val="1A1A1A"/>
          <w:sz w:val="21"/>
        </w:rPr>
        <w:t>公开数据集上使用</w:t>
      </w:r>
      <w:r>
        <w:rPr>
          <w:color w:val="1A1A1A"/>
          <w:sz w:val="21"/>
        </w:rPr>
        <w:t xml:space="preserve"> Prophet </w:t>
      </w:r>
      <w:r>
        <w:rPr>
          <w:color w:val="1A1A1A"/>
          <w:sz w:val="21"/>
        </w:rPr>
        <w:t>模型的验证结果，其前提（完成模型拟合与样本外回测）在本平台当前实现中</w:t>
      </w:r>
      <w:r>
        <w:rPr>
          <w:b/>
          <w:color w:val="1A1A1A"/>
          <w:sz w:val="21"/>
        </w:rPr>
        <w:t>不成立</w:t>
      </w:r>
      <w:r>
        <w:rPr>
          <w:color w:val="1A1A1A"/>
          <w:sz w:val="21"/>
        </w:rPr>
        <w:t>，故不再沿用。这一说明看似削弱了成果，实则是对评审负责：一个未做回测的精度数字没有意义。</w:t>
      </w:r>
    </w:p>
    <w:p>
      <w:pPr>
        <w:spacing w:line="420" w:lineRule="auto"/>
        <w:jc w:val="both"/>
      </w:pPr>
      <w:r>
        <w:rPr>
          <w:color w:val="1A1A1A"/>
          <w:sz w:val="21"/>
        </w:rPr>
        <w:t>关于置信区间的使用方式：平台读取数据集给定的预测下界与上界，并计算区间宽度占预测值的比例，作为</w:t>
      </w:r>
      <w:r>
        <w:rPr>
          <w:color w:val="1A1A1A"/>
          <w:sz w:val="21"/>
        </w:rPr>
        <w:t>“</w:t>
      </w:r>
      <w:r>
        <w:rPr>
          <w:color w:val="1A1A1A"/>
          <w:sz w:val="21"/>
        </w:rPr>
        <w:t>预测不确定性</w:t>
      </w:r>
      <w:r>
        <w:rPr>
          <w:color w:val="1A1A1A"/>
          <w:sz w:val="21"/>
        </w:rPr>
        <w:t>”</w:t>
      </w:r>
      <w:r>
        <w:rPr>
          <w:color w:val="1A1A1A"/>
          <w:sz w:val="21"/>
        </w:rPr>
        <w:t>的代理指标。区间相对宽度大的品类，平台会在建议中提示</w:t>
      </w:r>
      <w:r>
        <w:rPr>
          <w:color w:val="1A1A1A"/>
          <w:sz w:val="21"/>
        </w:rPr>
        <w:t>“</w:t>
      </w:r>
      <w:r>
        <w:rPr>
          <w:color w:val="1A1A1A"/>
          <w:sz w:val="21"/>
        </w:rPr>
        <w:t>预测不确定性较高，建议以小幅试调方式补货，避免一次性大幅调整</w:t>
      </w:r>
      <w:r>
        <w:rPr>
          <w:color w:val="1A1A1A"/>
          <w:sz w:val="21"/>
        </w:rPr>
        <w:t>”</w:t>
      </w:r>
      <w:r>
        <w:rPr>
          <w:color w:val="1A1A1A"/>
          <w:sz w:val="21"/>
        </w:rPr>
        <w:t>。这是一种保守而务实的用法。</w:t>
      </w:r>
    </w:p>
    <w:p>
      <w:bookmarkStart w:id="39" w:name="s454"/>
      <w:pPr>
        <w:pStyle w:val="Heading3"/>
      </w:pPr>
      <w:bookmarkEnd w:id="39"/>
      <w:r>
        <w:rPr>
          <w:color w:val="2C3E50"/>
          <w:sz w:val="23"/>
        </w:rPr>
        <w:t>4.5.4　候选综合比较模型</w:t>
      </w:r>
    </w:p>
    <w:p>
      <w:pPr>
        <w:spacing w:line="420" w:lineRule="auto"/>
        <w:jc w:val="both"/>
      </w:pPr>
      <w:r>
        <w:rPr>
          <w:color w:val="1A1A1A"/>
          <w:sz w:val="21"/>
        </w:rPr>
        <w:t>选品比较中心支持对多个候选对象（品类或</w:t>
      </w:r>
      <w:r>
        <w:rPr>
          <w:color w:val="1A1A1A"/>
          <w:sz w:val="21"/>
        </w:rPr>
        <w:t xml:space="preserve"> SKU</w:t>
      </w:r>
      <w:r>
        <w:rPr>
          <w:color w:val="1A1A1A"/>
          <w:sz w:val="21"/>
        </w:rPr>
        <w:t>）做加权比较。模型按销量贡献、毛利贡献、周转、坪效四个维度分别归一化后加权求和，得到综合分并降序排列，输出时赋予优先级编号（</w:t>
      </w:r>
      <w:r>
        <w:rPr>
          <w:color w:val="1A1A1A"/>
          <w:sz w:val="21"/>
        </w:rPr>
        <w:t>A</w:t>
      </w:r>
      <w:r>
        <w:rPr>
          <w:color w:val="1A1A1A"/>
          <w:sz w:val="21"/>
        </w:rPr>
        <w:t>、</w:t>
      </w:r>
      <w:r>
        <w:rPr>
          <w:color w:val="1A1A1A"/>
          <w:sz w:val="21"/>
        </w:rPr>
        <w:t>B</w:t>
      </w:r>
      <w:r>
        <w:rPr>
          <w:color w:val="1A1A1A"/>
          <w:sz w:val="21"/>
        </w:rPr>
        <w:t>、</w:t>
      </w:r>
      <w:r>
        <w:rPr>
          <w:color w:val="1A1A1A"/>
          <w:sz w:val="21"/>
        </w:rPr>
        <w:t>C…</w:t>
      </w:r>
      <w:r>
        <w:rPr>
          <w:color w:val="1A1A1A"/>
          <w:sz w:val="21"/>
        </w:rPr>
        <w:t>）。</w:t>
      </w:r>
    </w:p>
    <w:p>
      <w:pPr>
        <w:spacing w:line="420" w:lineRule="auto"/>
        <w:jc w:val="both"/>
      </w:pPr>
      <w:r>
        <w:rPr>
          <w:color w:val="1A1A1A"/>
          <w:sz w:val="21"/>
        </w:rPr>
        <w:t>两处设计细节值得说明。其一，</w:t>
      </w:r>
      <w:r>
        <w:rPr>
          <w:b/>
          <w:color w:val="1A1A1A"/>
          <w:sz w:val="21"/>
        </w:rPr>
        <w:t>比较结果必须逐项附具理由</w:t>
      </w:r>
      <w:r>
        <w:rPr>
          <w:color w:val="1A1A1A"/>
          <w:sz w:val="21"/>
        </w:rPr>
        <w:t>——</w:t>
      </w:r>
      <w:r>
        <w:rPr>
          <w:color w:val="1A1A1A"/>
          <w:sz w:val="21"/>
        </w:rPr>
        <w:t>不仅给出排名，还要给出</w:t>
      </w:r>
      <w:r>
        <w:rPr>
          <w:color w:val="1A1A1A"/>
          <w:sz w:val="21"/>
        </w:rPr>
        <w:t>“</w:t>
      </w:r>
      <w:r>
        <w:rPr>
          <w:color w:val="1A1A1A"/>
          <w:sz w:val="21"/>
        </w:rPr>
        <w:t>为什么排在前面</w:t>
      </w:r>
      <w:r>
        <w:rPr>
          <w:color w:val="1A1A1A"/>
          <w:sz w:val="21"/>
        </w:rPr>
        <w:t>”</w:t>
      </w:r>
      <w:r>
        <w:rPr>
          <w:color w:val="1A1A1A"/>
          <w:sz w:val="21"/>
        </w:rPr>
        <w:t>的加分项与</w:t>
      </w:r>
      <w:r>
        <w:rPr>
          <w:color w:val="1A1A1A"/>
          <w:sz w:val="21"/>
        </w:rPr>
        <w:t>“</w:t>
      </w:r>
      <w:r>
        <w:rPr>
          <w:color w:val="1A1A1A"/>
          <w:sz w:val="21"/>
        </w:rPr>
        <w:t>为什么没排更前</w:t>
      </w:r>
      <w:r>
        <w:rPr>
          <w:color w:val="1A1A1A"/>
          <w:sz w:val="21"/>
        </w:rPr>
        <w:t>”</w:t>
      </w:r>
      <w:r>
        <w:rPr>
          <w:color w:val="1A1A1A"/>
          <w:sz w:val="21"/>
        </w:rPr>
        <w:t>的扣分项（如</w:t>
      </w:r>
      <w:r>
        <w:rPr>
          <w:color w:val="1A1A1A"/>
          <w:sz w:val="21"/>
        </w:rPr>
        <w:t>“</w:t>
      </w:r>
      <w:r>
        <w:rPr>
          <w:color w:val="1A1A1A"/>
          <w:sz w:val="21"/>
        </w:rPr>
        <w:t>毛利率仅</w:t>
      </w:r>
      <w:r>
        <w:rPr>
          <w:color w:val="1A1A1A"/>
          <w:sz w:val="21"/>
        </w:rPr>
        <w:t xml:space="preserve"> 14.99%</w:t>
      </w:r>
      <w:r>
        <w:rPr>
          <w:color w:val="1A1A1A"/>
          <w:sz w:val="21"/>
        </w:rPr>
        <w:t>，低于品类健康线</w:t>
      </w:r>
      <w:r>
        <w:rPr>
          <w:color w:val="1A1A1A"/>
          <w:sz w:val="21"/>
        </w:rPr>
        <w:t>”“</w:t>
      </w:r>
      <w:r>
        <w:rPr>
          <w:color w:val="1A1A1A"/>
          <w:sz w:val="21"/>
        </w:rPr>
        <w:t>近</w:t>
      </w:r>
      <w:r>
        <w:rPr>
          <w:color w:val="1A1A1A"/>
          <w:sz w:val="21"/>
        </w:rPr>
        <w:t xml:space="preserve"> 12 </w:t>
      </w:r>
      <w:r>
        <w:rPr>
          <w:color w:val="1A1A1A"/>
          <w:sz w:val="21"/>
        </w:rPr>
        <w:t>个月缺货</w:t>
      </w:r>
      <w:r>
        <w:rPr>
          <w:color w:val="1A1A1A"/>
          <w:sz w:val="21"/>
        </w:rPr>
        <w:t xml:space="preserve"> 17 </w:t>
      </w:r>
      <w:r>
        <w:rPr>
          <w:color w:val="1A1A1A"/>
          <w:sz w:val="21"/>
        </w:rPr>
        <w:t>次</w:t>
      </w:r>
      <w:r>
        <w:rPr>
          <w:color w:val="1A1A1A"/>
          <w:sz w:val="21"/>
        </w:rPr>
        <w:t>”</w:t>
      </w:r>
      <w:r>
        <w:rPr>
          <w:color w:val="1A1A1A"/>
          <w:sz w:val="21"/>
        </w:rPr>
        <w:t>）。这使得排序结果可被业务人员质疑与复核，而不是一个无法反驳的名次。其二，</w:t>
      </w:r>
      <w:r>
        <w:rPr>
          <w:b/>
          <w:color w:val="1A1A1A"/>
          <w:sz w:val="21"/>
        </w:rPr>
        <w:t>权重与诊断模块共用同一套配置</w:t>
      </w:r>
      <w:r>
        <w:rPr>
          <w:color w:val="1A1A1A"/>
          <w:sz w:val="21"/>
        </w:rPr>
        <w:t>。若在系统管理页调整权重，比较中心的排序结果会同步变化，二者不会出现口径打架。</w:t>
      </w:r>
    </w:p>
    <w:p>
      <w:bookmarkStart w:id="40" w:name="s455"/>
      <w:pPr>
        <w:pStyle w:val="Heading3"/>
      </w:pPr>
      <w:bookmarkEnd w:id="40"/>
      <w:r>
        <w:rPr>
          <w:color w:val="2C3E50"/>
          <w:sz w:val="23"/>
        </w:rPr>
        <w:t>4.5.5　数据质量检查模型</w:t>
      </w:r>
    </w:p>
    <w:p>
      <w:pPr>
        <w:spacing w:line="420" w:lineRule="auto"/>
        <w:jc w:val="both"/>
      </w:pPr>
      <w:r>
        <w:rPr>
          <w:color w:val="1A1A1A"/>
          <w:sz w:val="21"/>
        </w:rPr>
        <w:t>质量检查模型由</w:t>
      </w:r>
      <w:r>
        <w:rPr>
          <w:color w:val="1A1A1A"/>
          <w:sz w:val="21"/>
        </w:rPr>
        <w:t xml:space="preserve"> 9 </w:t>
      </w:r>
      <w:r>
        <w:rPr>
          <w:color w:val="1A1A1A"/>
          <w:sz w:val="21"/>
        </w:rPr>
        <w:t>类检查器与</w:t>
      </w:r>
      <w:r>
        <w:rPr>
          <w:color w:val="1A1A1A"/>
          <w:sz w:val="21"/>
        </w:rPr>
        <w:t xml:space="preserve"> 5 </w:t>
      </w:r>
      <w:r>
        <w:rPr>
          <w:color w:val="1A1A1A"/>
          <w:sz w:val="21"/>
        </w:rPr>
        <w:t>维评分器组成（详见</w:t>
      </w:r>
      <w:r>
        <w:rPr>
          <w:color w:val="1A1A1A"/>
          <w:sz w:val="21"/>
        </w:rPr>
        <w:t xml:space="preserve"> 4.4.4</w:t>
      </w:r>
      <w:r>
        <w:rPr>
          <w:color w:val="1A1A1A"/>
          <w:sz w:val="21"/>
        </w:rPr>
        <w:t>）。此处补充说明两项工程约束：</w:t>
      </w:r>
    </w:p>
    <w:p>
      <w:pPr>
        <w:spacing w:line="420" w:lineRule="auto"/>
        <w:jc w:val="both"/>
      </w:pPr>
      <w:r>
        <w:rPr>
          <w:color w:val="1A1A1A"/>
          <w:sz w:val="21"/>
        </w:rPr>
        <w:t>第一，</w:t>
      </w:r>
      <w:r>
        <w:rPr>
          <w:b/>
          <w:color w:val="1A1A1A"/>
          <w:sz w:val="21"/>
        </w:rPr>
        <w:t>未知数据集类型必须拒答</w:t>
      </w:r>
      <w:r>
        <w:rPr>
          <w:color w:val="1A1A1A"/>
          <w:sz w:val="21"/>
        </w:rPr>
        <w:t>。当请求的</w:t>
      </w:r>
      <w:r>
        <w:rPr>
          <w:color w:val="1A1A1A"/>
          <w:sz w:val="21"/>
        </w:rPr>
        <w:t xml:space="preserve"> dataset_type </w:t>
      </w:r>
      <w:r>
        <w:rPr>
          <w:color w:val="1A1A1A"/>
          <w:sz w:val="21"/>
        </w:rPr>
        <w:t>不在支持清单中时，模型返回拒答并列出全部支持的类型，而不是尝试用通用逻辑</w:t>
      </w:r>
      <w:r>
        <w:rPr>
          <w:color w:val="1A1A1A"/>
          <w:sz w:val="21"/>
        </w:rPr>
        <w:t>“</w:t>
      </w:r>
      <w:r>
        <w:rPr>
          <w:color w:val="1A1A1A"/>
          <w:sz w:val="21"/>
        </w:rPr>
        <w:t>猜着检查</w:t>
      </w:r>
      <w:r>
        <w:rPr>
          <w:color w:val="1A1A1A"/>
          <w:sz w:val="21"/>
        </w:rPr>
        <w:t>”——</w:t>
      </w:r>
      <w:r>
        <w:rPr>
          <w:color w:val="1A1A1A"/>
          <w:sz w:val="21"/>
        </w:rPr>
        <w:t>因为不同数据集的必填字段完全不同，用错误的口径检查会产生看似成功、实则无意义的结论。</w:t>
      </w:r>
    </w:p>
    <w:p>
      <w:pPr>
        <w:spacing w:line="420" w:lineRule="auto"/>
        <w:jc w:val="both"/>
      </w:pPr>
      <w:r>
        <w:rPr>
          <w:color w:val="1A1A1A"/>
          <w:sz w:val="21"/>
        </w:rPr>
        <w:t>第二，</w:t>
      </w:r>
      <w:r>
        <w:rPr>
          <w:b/>
          <w:color w:val="1A1A1A"/>
          <w:sz w:val="21"/>
        </w:rPr>
        <w:t>空数据集必须拒答</w:t>
      </w:r>
      <w:r>
        <w:rPr>
          <w:color w:val="1A1A1A"/>
          <w:sz w:val="21"/>
        </w:rPr>
        <w:t>。文件内容为空时，模型明确返回</w:t>
      </w:r>
      <w:r>
        <w:rPr>
          <w:color w:val="1A1A1A"/>
          <w:sz w:val="21"/>
        </w:rPr>
        <w:t>“</w:t>
      </w:r>
      <w:r>
        <w:rPr>
          <w:color w:val="1A1A1A"/>
          <w:sz w:val="21"/>
        </w:rPr>
        <w:t>文件内容为空，无法执行数据质量检查</w:t>
      </w:r>
      <w:r>
        <w:rPr>
          <w:color w:val="1A1A1A"/>
          <w:sz w:val="21"/>
        </w:rPr>
        <w:t>”</w:t>
      </w:r>
      <w:r>
        <w:rPr>
          <w:color w:val="1A1A1A"/>
          <w:sz w:val="21"/>
        </w:rPr>
        <w:t>，不会因为</w:t>
      </w:r>
      <w:r>
        <w:rPr>
          <w:color w:val="1A1A1A"/>
          <w:sz w:val="21"/>
        </w:rPr>
        <w:t>“</w:t>
      </w:r>
      <w:r>
        <w:rPr>
          <w:color w:val="1A1A1A"/>
          <w:sz w:val="21"/>
        </w:rPr>
        <w:t>没有发现问题</w:t>
      </w:r>
      <w:r>
        <w:rPr>
          <w:color w:val="1A1A1A"/>
          <w:sz w:val="21"/>
        </w:rPr>
        <w:t>”</w:t>
      </w:r>
      <w:r>
        <w:rPr>
          <w:color w:val="1A1A1A"/>
          <w:sz w:val="21"/>
        </w:rPr>
        <w:t>而给出满分。这一条看似简单，却是数据质量工具最常见的陷阱：把</w:t>
      </w:r>
      <w:r>
        <w:rPr>
          <w:color w:val="1A1A1A"/>
          <w:sz w:val="21"/>
        </w:rPr>
        <w:t>“</w:t>
      </w:r>
      <w:r>
        <w:rPr>
          <w:color w:val="1A1A1A"/>
          <w:sz w:val="21"/>
        </w:rPr>
        <w:t>没检查出问题</w:t>
      </w:r>
      <w:r>
        <w:rPr>
          <w:color w:val="1A1A1A"/>
          <w:sz w:val="21"/>
        </w:rPr>
        <w:t>”</w:t>
      </w:r>
      <w:r>
        <w:rPr>
          <w:color w:val="1A1A1A"/>
          <w:sz w:val="21"/>
        </w:rPr>
        <w:t>等同于</w:t>
      </w:r>
      <w:r>
        <w:rPr>
          <w:color w:val="1A1A1A"/>
          <w:sz w:val="21"/>
        </w:rPr>
        <w:t>“</w:t>
      </w:r>
      <w:r>
        <w:rPr>
          <w:color w:val="1A1A1A"/>
          <w:sz w:val="21"/>
        </w:rPr>
        <w:t>数据没问题</w:t>
      </w:r>
      <w:r>
        <w:rPr>
          <w:color w:val="1A1A1A"/>
          <w:sz w:val="21"/>
        </w:rPr>
        <w:t>”</w:t>
      </w:r>
      <w:r>
        <w:rPr>
          <w:color w:val="1A1A1A"/>
          <w:sz w:val="21"/>
        </w:rPr>
        <w:t>。</w:t>
      </w:r>
    </w:p>
    <w:p>
      <w:pPr>
        <w:spacing w:line="420" w:lineRule="auto"/>
        <w:jc w:val="both"/>
      </w:pPr>
      <w:r>
        <w:rPr>
          <w:color w:val="1A1A1A"/>
          <w:sz w:val="21"/>
        </w:rPr>
        <w:t>此外，检查结果中的每一项问题均携带严重程度（</w:t>
      </w:r>
      <w:r>
        <w:rPr>
          <w:color w:val="1A1A1A"/>
          <w:sz w:val="21"/>
        </w:rPr>
        <w:t>high</w:t>
      </w:r>
      <w:r>
        <w:rPr>
          <w:color w:val="1A1A1A"/>
          <w:sz w:val="21"/>
        </w:rPr>
        <w:t>／</w:t>
      </w:r>
      <w:r>
        <w:rPr>
          <w:color w:val="1A1A1A"/>
          <w:sz w:val="21"/>
        </w:rPr>
        <w:t>medium</w:t>
      </w:r>
      <w:r>
        <w:rPr>
          <w:color w:val="1A1A1A"/>
          <w:sz w:val="21"/>
        </w:rPr>
        <w:t>／</w:t>
      </w:r>
      <w:r>
        <w:rPr>
          <w:color w:val="1A1A1A"/>
          <w:sz w:val="21"/>
        </w:rPr>
        <w:t>low</w:t>
      </w:r>
      <w:r>
        <w:rPr>
          <w:color w:val="1A1A1A"/>
          <w:sz w:val="21"/>
        </w:rPr>
        <w:t>）、涉及的字段、涉及的行数、问题描述与修改建议，便于使用者按优先级处理。平台明确声明：</w:t>
      </w:r>
      <w:r>
        <w:rPr>
          <w:b/>
          <w:color w:val="1A1A1A"/>
          <w:sz w:val="21"/>
        </w:rPr>
        <w:t>仅诊断问题并给出建议，不会静默修改任何原始数据。</w:t>
      </w:r>
    </w:p>
    <w:p>
      <w:bookmarkStart w:id="107" w:name="_Toc_c5"/>
      <w:bookmarkStart w:id="41" w:name="c5"/>
      <w:pPr>
        <w:pStyle w:val="Heading1"/>
      </w:pPr>
      <w:bookmarkEnd w:id="41"/>
      <w:r>
        <w:rPr>
          <w:color w:val="1F4E79"/>
          <w:sz w:val="34"/>
        </w:rPr>
        <w:t>第五章　实证分析与效果验证</w:t>
      </w:r>
      <w:bookmarkEnd w:id="107"/>
    </w:p>
    <w:p>
      <w:pPr>
        <w:spacing w:line="420" w:lineRule="auto"/>
        <w:jc w:val="both"/>
      </w:pPr>
      <w:r>
        <w:rPr>
          <w:color w:val="1A1A1A"/>
          <w:sz w:val="21"/>
        </w:rPr>
        <w:t>本章的全部数值均来自平台在演示数据集上的</w:t>
      </w:r>
      <w:r>
        <w:rPr>
          <w:b/>
          <w:color w:val="1A1A1A"/>
          <w:sz w:val="21"/>
        </w:rPr>
        <w:t>现场运行结果</w:t>
      </w:r>
      <w:r>
        <w:rPr>
          <w:color w:val="1A1A1A"/>
          <w:sz w:val="21"/>
        </w:rPr>
        <w:t>，可直接复算复核。凡引自外部公开渠道的数据，一律单独标注为</w:t>
      </w:r>
      <w:r>
        <w:rPr>
          <w:color w:val="1A1A1A"/>
          <w:sz w:val="21"/>
        </w:rPr>
        <w:t>“</w:t>
      </w:r>
      <w:r>
        <w:rPr>
          <w:color w:val="1A1A1A"/>
          <w:sz w:val="21"/>
        </w:rPr>
        <w:t>行业公开</w:t>
      </w:r>
      <w:r>
        <w:rPr>
          <w:color w:val="1A1A1A"/>
          <w:sz w:val="21"/>
        </w:rPr>
        <w:t>”</w:t>
      </w:r>
      <w:r>
        <w:rPr>
          <w:color w:val="1A1A1A"/>
          <w:sz w:val="21"/>
        </w:rPr>
        <w:t>，不与平台实测值混列。由于演示数据集是基于公开行业数据构造的模拟数据，本章所有结论的适用范围是</w:t>
      </w:r>
      <w:r>
        <w:rPr>
          <w:b/>
          <w:color w:val="1A1A1A"/>
          <w:sz w:val="21"/>
        </w:rPr>
        <w:t>“验证算法链路与计算口径是否正确”</w:t>
      </w:r>
      <w:r>
        <w:rPr>
          <w:color w:val="1A1A1A"/>
          <w:sz w:val="21"/>
        </w:rPr>
        <w:t>，而非</w:t>
      </w:r>
      <w:r>
        <w:rPr>
          <w:color w:val="1A1A1A"/>
          <w:sz w:val="21"/>
        </w:rPr>
        <w:t>“</w:t>
      </w:r>
      <w:r>
        <w:rPr>
          <w:color w:val="1A1A1A"/>
          <w:sz w:val="21"/>
        </w:rPr>
        <w:t>预测苏果的经营改善幅度</w:t>
      </w:r>
      <w:r>
        <w:rPr>
          <w:color w:val="1A1A1A"/>
          <w:sz w:val="21"/>
        </w:rPr>
        <w:t>”——</w:t>
      </w:r>
      <w:r>
        <w:rPr>
          <w:color w:val="1A1A1A"/>
          <w:sz w:val="21"/>
        </w:rPr>
        <w:t>后者必须在使用企业真实数据重新运行后才能得出。</w:t>
      </w:r>
    </w:p>
    <w:p>
      <w:bookmarkStart w:id="108" w:name="_Toc_s51"/>
      <w:bookmarkStart w:id="42" w:name="s51"/>
      <w:pPr>
        <w:pStyle w:val="Heading2"/>
      </w:pPr>
      <w:bookmarkEnd w:id="42"/>
      <w:r>
        <w:rPr>
          <w:color w:val="1F4E79"/>
          <w:sz w:val="27"/>
        </w:rPr>
        <w:t>5.1　数据来源与实验设计</w:t>
      </w:r>
      <w:bookmarkEnd w:id="108"/>
    </w:p>
    <w:p>
      <w:bookmarkStart w:id="43" w:name="s511"/>
      <w:pPr>
        <w:pStyle w:val="Heading3"/>
      </w:pPr>
      <w:bookmarkEnd w:id="43"/>
      <w:r>
        <w:rPr>
          <w:color w:val="2C3E50"/>
          <w:sz w:val="23"/>
        </w:rPr>
        <w:t>5.1.1　数据集清单与性质</w:t>
      </w:r>
    </w:p>
    <w:p>
      <w:pPr>
        <w:spacing w:line="420" w:lineRule="auto"/>
        <w:jc w:val="both"/>
      </w:pPr>
      <w:r>
        <w:rPr>
          <w:color w:val="1A1A1A"/>
          <w:sz w:val="21"/>
        </w:rPr>
        <w:t>本研究使用</w:t>
      </w:r>
      <w:r>
        <w:rPr>
          <w:color w:val="1A1A1A"/>
          <w:sz w:val="21"/>
        </w:rPr>
        <w:t xml:space="preserve"> 5 </w:t>
      </w:r>
      <w:r>
        <w:rPr>
          <w:color w:val="1A1A1A"/>
          <w:sz w:val="21"/>
        </w:rPr>
        <w:t>个配套数据集与</w:t>
      </w:r>
      <w:r>
        <w:rPr>
          <w:color w:val="1A1A1A"/>
          <w:sz w:val="21"/>
        </w:rPr>
        <w:t xml:space="preserve"> 1 </w:t>
      </w:r>
      <w:r>
        <w:rPr>
          <w:color w:val="1A1A1A"/>
          <w:sz w:val="21"/>
        </w:rPr>
        <w:t>份说明文档，随作品一并提交。各数据集的性质、规模与用途如下表。此处对数据性质的界定比原稿更为严格：</w:t>
      </w:r>
      <w:r>
        <w:rPr>
          <w:b/>
          <w:color w:val="1A1A1A"/>
          <w:sz w:val="21"/>
        </w:rPr>
        <w:t>所有文件均为构造的模拟数据</w:t>
      </w:r>
      <w:r>
        <w:rPr>
          <w:color w:val="1A1A1A"/>
          <w:sz w:val="21"/>
        </w:rPr>
        <w:t>，其中交易明细数据集是</w:t>
      </w:r>
      <w:r>
        <w:rPr>
          <w:color w:val="1A1A1A"/>
          <w:sz w:val="21"/>
        </w:rPr>
        <w:t>“</w:t>
      </w:r>
      <w:r>
        <w:rPr>
          <w:color w:val="1A1A1A"/>
          <w:sz w:val="21"/>
        </w:rPr>
        <w:t>参照</w:t>
      </w:r>
      <w:r>
        <w:rPr>
          <w:color w:val="1A1A1A"/>
          <w:sz w:val="21"/>
        </w:rPr>
        <w:t xml:space="preserve"> UCI Online Retail Dataset </w:t>
      </w:r>
      <w:r>
        <w:rPr>
          <w:color w:val="1A1A1A"/>
          <w:sz w:val="21"/>
        </w:rPr>
        <w:t>的结构构造</w:t>
      </w:r>
      <w:r>
        <w:rPr>
          <w:color w:val="1A1A1A"/>
          <w:sz w:val="21"/>
        </w:rPr>
        <w:t>”</w:t>
      </w:r>
      <w:r>
        <w:rPr>
          <w:color w:val="1A1A1A"/>
          <w:sz w:val="21"/>
        </w:rPr>
        <w:t>，</w:t>
      </w:r>
      <w:r>
        <w:rPr>
          <w:b/>
          <w:color w:val="1A1A1A"/>
          <w:sz w:val="21"/>
        </w:rPr>
        <w:t>并未直接使用 UCI 原始记录</w:t>
      </w:r>
      <w:r>
        <w:rPr>
          <w:color w:val="1A1A1A"/>
          <w:sz w:val="21"/>
        </w:rPr>
        <w:t>（数据集说明文档中已明确这一点）。</w:t>
      </w:r>
    </w:p>
    <w:tbl>
      <w:tblPr>
        <w:tblW w:type="pct" w:w="5000"/>
        <w:tblLayout w:type="autofit"/>
        <w:tblLook w:firstColumn="1" w:firstRow="1" w:lastColumn="0" w:lastRow="0" w:noHBand="0" w:noVBand="1" w:val="04A0"/>
      </w:tblPr>
      <w:tblGrid>
        <w:gridCol w:w="2246"/>
        <w:gridCol w:w="1469"/>
        <w:gridCol w:w="1728"/>
        <w:gridCol w:w="3197"/>
      </w:tblGrid>
      <w:tr>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文件</w:t>
            </w:r>
          </w:p>
        </w:tc>
        <w:tc>
          <w:tcPr>
            <w:tcW w:type="pct" w:w="8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规模</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用途</w:t>
            </w:r>
          </w:p>
        </w:tc>
        <w:tc>
          <w:tcPr>
            <w:tcW w:type="pct" w:w="18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数据性质（依数据集说明文档）</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dataset_category_sales.csv</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84 </w:t>
            </w:r>
            <w:r>
              <w:rPr>
                <w:color w:val="1A1A1A"/>
                <w:sz w:val="18"/>
              </w:rPr>
              <w:t xml:space="preserve"> </w:t>
            </w:r>
            <w:r>
              <w:rPr>
                <w:color w:val="1A1A1A"/>
                <w:sz w:val="18"/>
              </w:rPr>
              <w:t>行（</w:t>
            </w:r>
            <w:r>
              <w:rPr>
                <w:color w:val="1A1A1A"/>
                <w:sz w:val="18"/>
              </w:rPr>
              <w:t xml:space="preserve"> </w:t>
            </w:r>
            <w:r>
              <w:rPr>
                <w:color w:val="1A1A1A"/>
                <w:sz w:val="18"/>
              </w:rPr>
              <w:t xml:space="preserve">7 </w:t>
            </w:r>
            <w:r>
              <w:rPr>
                <w:color w:val="1A1A1A"/>
                <w:sz w:val="18"/>
              </w:rPr>
              <w:t xml:space="preserve"> </w:t>
            </w:r>
            <w:r>
              <w:rPr>
                <w:color w:val="1A1A1A"/>
                <w:sz w:val="18"/>
              </w:rPr>
              <w:t>品类</w:t>
            </w:r>
            <w:r>
              <w:rPr>
                <w:color w:val="1A1A1A"/>
                <w:sz w:val="18"/>
              </w:rPr>
              <w:t xml:space="preserve"> </w:t>
            </w:r>
            <w:r>
              <w:rPr>
                <w:color w:val="1A1A1A"/>
                <w:sz w:val="18"/>
              </w:rPr>
              <w:t xml:space="preserve">×12 </w:t>
            </w:r>
            <w:r>
              <w:rPr>
                <w:color w:val="1A1A1A"/>
                <w:sz w:val="18"/>
              </w:rPr>
              <w:t xml:space="preserve"> </w:t>
            </w:r>
            <w:r>
              <w:rPr>
                <w:color w:val="1A1A1A"/>
                <w:sz w:val="18"/>
              </w:rPr>
              <w:t>月）</w:t>
            </w:r>
            <w:r>
              <w:rPr>
                <w:color w:val="1A1A1A"/>
                <w:sz w:val="18"/>
              </w:rPr>
              <w:t xml:space="preserve"> </w:t>
              <w:br/>
            </w:r>
            <w:r>
              <w:rPr>
                <w:color w:val="1A1A1A"/>
                <w:sz w:val="18"/>
              </w:rPr>
              <w:t xml:space="preserve"> </w:t>
            </w:r>
            <w:r>
              <w:rPr>
                <w:color w:val="1A1A1A"/>
                <w:sz w:val="18"/>
              </w:rPr>
              <w:t xml:space="preserve">10 </w:t>
            </w:r>
            <w:r>
              <w:rPr>
                <w:color w:val="1A1A1A"/>
                <w:sz w:val="18"/>
              </w:rPr>
              <w:t xml:space="preserve"> </w:t>
            </w:r>
            <w:r>
              <w:rPr>
                <w:color w:val="1A1A1A"/>
                <w:sz w:val="18"/>
              </w:rPr>
              <w:t>列</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品类健康度评分、趋势分析、缺货风险</w:t>
            </w:r>
          </w:p>
        </w:tc>
        <w:tc>
          <w:tcPr>
            <w:tcW w:type="pct" w:w="1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基于公开行业数据构造的模拟数据。构造依据包括苏果公开经营数据（精简</w:t>
            </w:r>
            <w:r>
              <w:rPr>
                <w:color w:val="1A1A1A"/>
                <w:sz w:val="18"/>
              </w:rPr>
              <w:t xml:space="preserve"> </w:t>
            </w:r>
            <w:r>
              <w:rPr>
                <w:color w:val="1A1A1A"/>
                <w:sz w:val="18"/>
              </w:rPr>
              <w:t xml:space="preserve"> 60% SKU</w:t>
            </w:r>
            <w:r>
              <w:rPr>
                <w:color w:val="1A1A1A"/>
                <w:sz w:val="18"/>
              </w:rPr>
              <w:t xml:space="preserve"> </w:t>
            </w:r>
            <w:r>
              <w:rPr>
                <w:color w:val="1A1A1A"/>
                <w:sz w:val="18"/>
              </w:rPr>
              <w:t>、生鲜直供</w:t>
            </w:r>
            <w:r>
              <w:rPr>
                <w:color w:val="1A1A1A"/>
                <w:sz w:val="18"/>
              </w:rPr>
              <w:t xml:space="preserve"> </w:t>
            </w:r>
            <w:r>
              <w:rPr>
                <w:color w:val="1A1A1A"/>
                <w:sz w:val="18"/>
              </w:rPr>
              <w:t xml:space="preserve"> 90%</w:t>
            </w:r>
            <w:r>
              <w:rPr>
                <w:color w:val="1A1A1A"/>
                <w:sz w:val="18"/>
              </w:rPr>
              <w:t xml:space="preserve"> </w:t>
            </w:r>
            <w:r>
              <w:rPr>
                <w:color w:val="1A1A1A"/>
                <w:sz w:val="18"/>
              </w:rPr>
              <w:t>、自有品牌</w:t>
            </w:r>
            <w:r>
              <w:rPr>
                <w:color w:val="1A1A1A"/>
                <w:sz w:val="18"/>
              </w:rPr>
              <w:t xml:space="preserve"> </w:t>
            </w:r>
            <w:r>
              <w:rPr>
                <w:color w:val="1A1A1A"/>
                <w:sz w:val="18"/>
              </w:rPr>
              <w:t xml:space="preserve"> 1500 </w:t>
            </w:r>
            <w:r>
              <w:rPr>
                <w:color w:val="1A1A1A"/>
                <w:sz w:val="18"/>
              </w:rPr>
              <w:t xml:space="preserve"> </w:t>
            </w:r>
            <w:r>
              <w:rPr>
                <w:color w:val="1A1A1A"/>
                <w:sz w:val="18"/>
              </w:rPr>
              <w:t>款等）、国家统计局零售行业数据、永辉超市</w:t>
            </w:r>
            <w:r>
              <w:rPr>
                <w:color w:val="1A1A1A"/>
                <w:sz w:val="18"/>
              </w:rPr>
              <w:t xml:space="preserve"> </w:t>
            </w:r>
            <w:r>
              <w:rPr>
                <w:color w:val="1A1A1A"/>
                <w:sz w:val="18"/>
              </w:rPr>
              <w:t xml:space="preserve"> 2026 </w:t>
            </w:r>
            <w:r>
              <w:rPr>
                <w:color w:val="1A1A1A"/>
                <w:sz w:val="18"/>
              </w:rPr>
              <w:t xml:space="preserve"> </w:t>
            </w:r>
            <w:r>
              <w:rPr>
                <w:color w:val="1A1A1A"/>
                <w:sz w:val="18"/>
              </w:rPr>
              <w:t>年半年报及行业公开的品类销售占比</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dataset_transactions_sample.csv</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5,000 </w:t>
            </w:r>
            <w:r>
              <w:rPr>
                <w:color w:val="1A1A1A"/>
                <w:sz w:val="18"/>
              </w:rPr>
              <w:t xml:space="preserve"> </w:t>
            </w:r>
            <w:r>
              <w:rPr>
                <w:color w:val="1A1A1A"/>
                <w:sz w:val="18"/>
              </w:rPr>
              <w:t>笔交易</w:t>
            </w:r>
            <w:r>
              <w:rPr>
                <w:color w:val="1A1A1A"/>
                <w:sz w:val="18"/>
              </w:rPr>
              <w:t xml:space="preserve"> </w:t>
              <w:br/>
            </w:r>
            <w:r>
              <w:rPr>
                <w:color w:val="1A1A1A"/>
                <w:sz w:val="18"/>
              </w:rPr>
              <w:t xml:space="preserve"> </w:t>
            </w:r>
            <w:r>
              <w:rPr>
                <w:color w:val="1A1A1A"/>
                <w:sz w:val="18"/>
              </w:rPr>
              <w:t xml:space="preserve">22,022 </w:t>
            </w:r>
            <w:r>
              <w:rPr>
                <w:color w:val="1A1A1A"/>
                <w:sz w:val="18"/>
              </w:rPr>
              <w:t xml:space="preserve"> </w:t>
            </w:r>
            <w:r>
              <w:rPr>
                <w:color w:val="1A1A1A"/>
                <w:sz w:val="18"/>
              </w:rPr>
              <w:t>条明细</w:t>
            </w:r>
            <w:r>
              <w:rPr>
                <w:color w:val="1A1A1A"/>
                <w:sz w:val="18"/>
              </w:rPr>
              <w:t xml:space="preserve"> </w:t>
              <w:br/>
            </w:r>
            <w:r>
              <w:rPr>
                <w:color w:val="1A1A1A"/>
                <w:sz w:val="18"/>
              </w:rPr>
              <w:t xml:space="preserve"> </w:t>
            </w:r>
            <w:r>
              <w:rPr>
                <w:color w:val="1A1A1A"/>
                <w:sz w:val="18"/>
              </w:rPr>
              <w:t xml:space="preserve">7 </w:t>
            </w:r>
            <w:r>
              <w:rPr>
                <w:color w:val="1A1A1A"/>
                <w:sz w:val="18"/>
              </w:rPr>
              <w:t xml:space="preserve"> </w:t>
            </w:r>
            <w:r>
              <w:rPr>
                <w:color w:val="1A1A1A"/>
                <w:sz w:val="18"/>
              </w:rPr>
              <w:t>列</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Apriori </w:t>
            </w:r>
            <w:r>
              <w:rPr>
                <w:color w:val="1A1A1A"/>
                <w:sz w:val="18"/>
              </w:rPr>
              <w:t xml:space="preserve"> </w:t>
            </w:r>
            <w:r>
              <w:rPr>
                <w:color w:val="1A1A1A"/>
                <w:sz w:val="18"/>
              </w:rPr>
              <w:t>购物篮关联分析</w:t>
            </w:r>
          </w:p>
        </w:tc>
        <w:tc>
          <w:tcPr>
            <w:tcW w:type="pct" w:w="1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参照</w:t>
            </w:r>
            <w:r>
              <w:rPr>
                <w:color w:val="1A1A1A"/>
                <w:sz w:val="18"/>
              </w:rPr>
              <w:t xml:space="preserve"> </w:t>
            </w:r>
            <w:r>
              <w:rPr>
                <w:color w:val="1A1A1A"/>
                <w:sz w:val="18"/>
              </w:rPr>
              <w:t xml:space="preserve"> UCI Online Retail Dataset </w:t>
            </w:r>
            <w:r>
              <w:rPr>
                <w:color w:val="1A1A1A"/>
                <w:sz w:val="18"/>
              </w:rPr>
              <w:t xml:space="preserve"> </w:t>
            </w:r>
            <w:r>
              <w:rPr>
                <w:color w:val="1A1A1A"/>
                <w:sz w:val="18"/>
              </w:rPr>
              <w:t>结构构造的商超场景模拟数据，商品已映射为商超常见品类，</w:t>
            </w:r>
            <w:r>
              <w:rPr>
                <w:color w:val="1A1A1A"/>
                <w:sz w:val="18"/>
              </w:rPr>
              <w:t xml:space="preserve"> </w:t>
            </w:r>
            <w:r>
              <w:rPr>
                <w:b/>
                <w:color w:val="1A1A1A"/>
                <w:sz w:val="18"/>
              </w:rPr>
              <w:t>未直接使用 UCI 原始数据</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dataset_demand_forecast.csv</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80 </w:t>
            </w:r>
            <w:r>
              <w:rPr>
                <w:color w:val="1A1A1A"/>
                <w:sz w:val="18"/>
              </w:rPr>
              <w:t xml:space="preserve"> </w:t>
            </w:r>
            <w:r>
              <w:rPr>
                <w:color w:val="1A1A1A"/>
                <w:sz w:val="18"/>
              </w:rPr>
              <w:t>行（</w:t>
            </w:r>
            <w:r>
              <w:rPr>
                <w:color w:val="1A1A1A"/>
                <w:sz w:val="18"/>
              </w:rPr>
              <w:t xml:space="preserve"> </w:t>
            </w:r>
            <w:r>
              <w:rPr>
                <w:color w:val="1A1A1A"/>
                <w:sz w:val="18"/>
              </w:rPr>
              <w:t xml:space="preserve">5 </w:t>
            </w:r>
            <w:r>
              <w:rPr>
                <w:color w:val="1A1A1A"/>
                <w:sz w:val="18"/>
              </w:rPr>
              <w:t xml:space="preserve"> </w:t>
            </w:r>
            <w:r>
              <w:rPr>
                <w:color w:val="1A1A1A"/>
                <w:sz w:val="18"/>
              </w:rPr>
              <w:t>品类</w:t>
            </w:r>
            <w:r>
              <w:rPr>
                <w:color w:val="1A1A1A"/>
                <w:sz w:val="18"/>
              </w:rPr>
              <w:t xml:space="preserve"> </w:t>
            </w:r>
            <w:r>
              <w:rPr>
                <w:color w:val="1A1A1A"/>
                <w:sz w:val="18"/>
              </w:rPr>
              <w:t xml:space="preserve">×16 </w:t>
            </w:r>
            <w:r>
              <w:rPr>
                <w:color w:val="1A1A1A"/>
                <w:sz w:val="18"/>
              </w:rPr>
              <w:t xml:space="preserve"> </w:t>
            </w:r>
            <w:r>
              <w:rPr>
                <w:color w:val="1A1A1A"/>
                <w:sz w:val="18"/>
              </w:rPr>
              <w:t>周）</w:t>
            </w:r>
            <w:r>
              <w:rPr>
                <w:color w:val="1A1A1A"/>
                <w:sz w:val="18"/>
              </w:rPr>
              <w:t xml:space="preserve"> </w:t>
              <w:br/>
            </w:r>
            <w:r>
              <w:rPr>
                <w:color w:val="1A1A1A"/>
                <w:sz w:val="18"/>
              </w:rPr>
              <w:t xml:space="preserve"> </w:t>
            </w:r>
            <w:r>
              <w:rPr>
                <w:color w:val="1A1A1A"/>
                <w:sz w:val="18"/>
              </w:rPr>
              <w:t xml:space="preserve">8 </w:t>
            </w:r>
            <w:r>
              <w:rPr>
                <w:color w:val="1A1A1A"/>
                <w:sz w:val="18"/>
              </w:rPr>
              <w:t xml:space="preserve"> </w:t>
            </w:r>
            <w:r>
              <w:rPr>
                <w:color w:val="1A1A1A"/>
                <w:sz w:val="18"/>
              </w:rPr>
              <w:t>列</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需求趋势判定与缺货风险联动</w:t>
            </w:r>
          </w:p>
        </w:tc>
        <w:tc>
          <w:tcPr>
            <w:tcW w:type="pct" w:w="1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w:t>
            </w:r>
            <w:r>
              <w:rPr>
                <w:color w:val="1A1A1A"/>
                <w:sz w:val="18"/>
              </w:rPr>
              <w:t xml:space="preserve"> </w:t>
            </w:r>
            <w:r>
              <w:rPr>
                <w:color w:val="1A1A1A"/>
                <w:sz w:val="18"/>
              </w:rPr>
              <w:t xml:space="preserve"> Prophet </w:t>
            </w:r>
            <w:r>
              <w:rPr>
                <w:color w:val="1A1A1A"/>
                <w:sz w:val="18"/>
              </w:rPr>
              <w:t xml:space="preserve"> </w:t>
            </w:r>
            <w:r>
              <w:rPr>
                <w:color w:val="1A1A1A"/>
                <w:sz w:val="18"/>
              </w:rPr>
              <w:t>模型的标准输出格式（历史值＋预测值＋置信区间）构造的模拟数据</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dataset_association_rules.csv</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20 </w:t>
            </w:r>
            <w:r>
              <w:rPr>
                <w:color w:val="1A1A1A"/>
                <w:sz w:val="18"/>
              </w:rPr>
              <w:t xml:space="preserve"> </w:t>
            </w:r>
            <w:r>
              <w:rPr>
                <w:color w:val="1A1A1A"/>
                <w:sz w:val="18"/>
              </w:rPr>
              <w:t>条规则</w:t>
            </w:r>
            <w:r>
              <w:rPr>
                <w:color w:val="1A1A1A"/>
                <w:sz w:val="18"/>
              </w:rPr>
              <w:t xml:space="preserve"> </w:t>
              <w:br/>
            </w:r>
            <w:r>
              <w:rPr>
                <w:color w:val="1A1A1A"/>
                <w:sz w:val="18"/>
              </w:rPr>
              <w:t xml:space="preserve"> </w:t>
            </w:r>
            <w:r>
              <w:rPr>
                <w:color w:val="1A1A1A"/>
                <w:sz w:val="18"/>
              </w:rPr>
              <w:t xml:space="preserve">7 </w:t>
            </w:r>
            <w:r>
              <w:rPr>
                <w:color w:val="1A1A1A"/>
                <w:sz w:val="18"/>
              </w:rPr>
              <w:t xml:space="preserve"> </w:t>
            </w:r>
            <w:r>
              <w:rPr>
                <w:color w:val="1A1A1A"/>
                <w:sz w:val="18"/>
              </w:rPr>
              <w:t>列</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关联陈列模块的参考结果</w:t>
            </w:r>
          </w:p>
        </w:tc>
        <w:tc>
          <w:tcPr>
            <w:tcW w:type="pct" w:w="1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w:t>
            </w:r>
            <w:r>
              <w:rPr>
                <w:color w:val="1A1A1A"/>
                <w:sz w:val="18"/>
              </w:rPr>
              <w:t xml:space="preserve"> </w:t>
            </w:r>
            <w:r>
              <w:rPr>
                <w:color w:val="1A1A1A"/>
                <w:sz w:val="18"/>
              </w:rPr>
              <w:t xml:space="preserve"> Apriori </w:t>
            </w:r>
            <w:r>
              <w:rPr>
                <w:color w:val="1A1A1A"/>
                <w:sz w:val="18"/>
              </w:rPr>
              <w:t xml:space="preserve"> </w:t>
            </w:r>
            <w:r>
              <w:rPr>
                <w:color w:val="1A1A1A"/>
                <w:sz w:val="18"/>
              </w:rPr>
              <w:t>标准输出格式构造的模拟结果（参考轨）</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dataset_category_health.csv</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7 </w:t>
            </w:r>
            <w:r>
              <w:rPr>
                <w:color w:val="1A1A1A"/>
                <w:sz w:val="18"/>
              </w:rPr>
              <w:t xml:space="preserve"> </w:t>
            </w:r>
            <w:r>
              <w:rPr>
                <w:color w:val="1A1A1A"/>
                <w:sz w:val="18"/>
              </w:rPr>
              <w:t>行</w:t>
            </w:r>
            <w:r>
              <w:rPr>
                <w:color w:val="1A1A1A"/>
                <w:sz w:val="18"/>
              </w:rPr>
              <w:t xml:space="preserve"> </w:t>
              <w:br/>
            </w:r>
            <w:r>
              <w:rPr>
                <w:color w:val="1A1A1A"/>
                <w:sz w:val="18"/>
              </w:rPr>
              <w:t xml:space="preserve"> </w:t>
            </w:r>
            <w:r>
              <w:rPr>
                <w:color w:val="1A1A1A"/>
                <w:sz w:val="18"/>
              </w:rPr>
              <w:t xml:space="preserve">11 </w:t>
            </w:r>
            <w:r>
              <w:rPr>
                <w:color w:val="1A1A1A"/>
                <w:sz w:val="18"/>
              </w:rPr>
              <w:t xml:space="preserve"> </w:t>
            </w:r>
            <w:r>
              <w:rPr>
                <w:color w:val="1A1A1A"/>
                <w:sz w:val="18"/>
              </w:rPr>
              <w:t>列</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品类诊断模块的参考结果</w:t>
            </w:r>
          </w:p>
        </w:tc>
        <w:tc>
          <w:tcPr>
            <w:tcW w:type="pct" w:w="1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按本研究评分模型输出格式构造的模拟结果（参考轨）</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README_data.txt</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4.8 KB</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数据说明、来源标注、免责声明</w:t>
            </w:r>
          </w:p>
        </w:tc>
        <w:tc>
          <w:tcPr>
            <w:tcW w:type="pct" w:w="1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说明文档</w:t>
            </w:r>
          </w:p>
        </w:tc>
      </w:tr>
    </w:tbl>
    <w:p>
      <w:pPr>
        <w:spacing w:line="420" w:lineRule="auto" w:after="160"/>
        <w:jc w:val="both"/>
      </w:pPr>
      <w:r>
        <w:rPr>
          <w:color w:val="5A5A5A"/>
          <w:sz w:val="17"/>
        </w:rPr>
        <w:t>表</w:t>
      </w:r>
      <w:r>
        <w:rPr>
          <w:color w:val="5A5A5A"/>
          <w:sz w:val="17"/>
        </w:rPr>
        <w:t xml:space="preserve"> 5-1</w:t>
      </w:r>
      <w:r>
        <w:rPr>
          <w:color w:val="5A5A5A"/>
          <w:sz w:val="17"/>
        </w:rPr>
        <w:t xml:space="preserve">　配套数据集清单（全部为模拟演示数据，不代表任何企业真实经营数据）</w:t>
      </w:r>
    </w:p>
    <w:p>
      <w:bookmarkStart w:id="44" w:name="s512"/>
      <w:pPr>
        <w:pStyle w:val="Heading3"/>
      </w:pPr>
      <w:bookmarkEnd w:id="44"/>
      <w:r>
        <w:rPr>
          <w:color w:val="2C3E50"/>
          <w:sz w:val="23"/>
        </w:rPr>
        <w:t>5.1.2　双轨实证设计</w:t>
      </w:r>
    </w:p>
    <w:p>
      <w:pPr>
        <w:spacing w:line="420" w:lineRule="auto"/>
        <w:jc w:val="both"/>
      </w:pPr>
      <w:r>
        <w:rPr>
          <w:color w:val="1A1A1A"/>
          <w:sz w:val="21"/>
        </w:rPr>
        <w:t>原稿采用</w:t>
      </w:r>
      <w:r>
        <w:rPr>
          <w:color w:val="1A1A1A"/>
          <w:sz w:val="21"/>
        </w:rPr>
        <w:t>“</w:t>
      </w:r>
      <w:r>
        <w:rPr>
          <w:color w:val="1A1A1A"/>
          <w:sz w:val="21"/>
        </w:rPr>
        <w:t>公开数据集算法验证＋苏果公开数据场景匹配</w:t>
      </w:r>
      <w:r>
        <w:rPr>
          <w:color w:val="1A1A1A"/>
          <w:sz w:val="21"/>
        </w:rPr>
        <w:t>”</w:t>
      </w:r>
      <w:r>
        <w:rPr>
          <w:color w:val="1A1A1A"/>
          <w:sz w:val="21"/>
        </w:rPr>
        <w:t>的双轨策略。本次改写保留了</w:t>
      </w:r>
      <w:r>
        <w:rPr>
          <w:color w:val="1A1A1A"/>
          <w:sz w:val="21"/>
        </w:rPr>
        <w:t>“</w:t>
      </w:r>
      <w:r>
        <w:rPr>
          <w:color w:val="1A1A1A"/>
          <w:sz w:val="21"/>
        </w:rPr>
        <w:t>双轨</w:t>
      </w:r>
      <w:r>
        <w:rPr>
          <w:color w:val="1A1A1A"/>
          <w:sz w:val="21"/>
        </w:rPr>
        <w:t>”</w:t>
      </w:r>
      <w:r>
        <w:rPr>
          <w:color w:val="1A1A1A"/>
          <w:sz w:val="21"/>
        </w:rPr>
        <w:t>的思路，但两轨的具体内容发生了变化</w:t>
      </w:r>
      <w:r>
        <w:rPr>
          <w:color w:val="1A1A1A"/>
          <w:sz w:val="21"/>
        </w:rPr>
        <w:t>——</w:t>
      </w:r>
      <w:r>
        <w:rPr>
          <w:color w:val="1A1A1A"/>
          <w:sz w:val="21"/>
        </w:rPr>
        <w:t>因为平台自身提供了一条更有价值的对照维度。</w:t>
      </w:r>
      <w:r>
        <w:rPr>
          <w:b/>
          <w:color w:val="1A1A1A"/>
          <w:sz w:val="21"/>
        </w:rPr>
        <w:t>现在的两轨是“附件参考轨”与“系统重算轨”</w:t>
      </w:r>
      <w:r>
        <w:rPr>
          <w:color w:val="1A1A1A"/>
          <w:sz w:val="21"/>
        </w:rPr>
        <w:t>：</w:t>
      </w:r>
    </w:p>
    <w:tbl>
      <w:tblPr>
        <w:tblW w:type="pct" w:w="5000"/>
        <w:tblLayout w:type="autofit"/>
        <w:tblLook w:firstColumn="1" w:firstRow="1" w:lastColumn="0" w:lastRow="0" w:noHBand="0" w:noVBand="1" w:val="04A0"/>
      </w:tblPr>
      <w:tblGrid>
        <w:gridCol w:w="1382"/>
        <w:gridCol w:w="2592"/>
        <w:gridCol w:w="4666"/>
      </w:tblGrid>
      <w:tr>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实验轨</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内容</w:t>
            </w:r>
          </w:p>
        </w:tc>
        <w:tc>
          <w:tcPr>
            <w:tcW w:type="pct" w:w="2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在本章中回答的问题</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附件参考轨</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数据集文件中已给定的</w:t>
            </w:r>
            <w:r>
              <w:rPr>
                <w:color w:val="1A1A1A"/>
                <w:sz w:val="18"/>
              </w:rPr>
              <w:t xml:space="preserve"> </w:t>
            </w:r>
            <w:r>
              <w:rPr>
                <w:color w:val="1A1A1A"/>
                <w:sz w:val="18"/>
              </w:rPr>
              <w:t xml:space="preserve"> 20 </w:t>
            </w:r>
            <w:r>
              <w:rPr>
                <w:color w:val="1A1A1A"/>
                <w:sz w:val="18"/>
              </w:rPr>
              <w:t xml:space="preserve"> </w:t>
            </w:r>
            <w:r>
              <w:rPr>
                <w:color w:val="1A1A1A"/>
                <w:sz w:val="18"/>
              </w:rPr>
              <w:t>条关联规则与</w:t>
            </w:r>
            <w:r>
              <w:rPr>
                <w:color w:val="1A1A1A"/>
                <w:sz w:val="18"/>
              </w:rPr>
              <w:t xml:space="preserve"> </w:t>
            </w:r>
            <w:r>
              <w:rPr>
                <w:color w:val="1A1A1A"/>
                <w:sz w:val="18"/>
              </w:rPr>
              <w:t xml:space="preserve"> 7 </w:t>
            </w:r>
            <w:r>
              <w:rPr>
                <w:color w:val="1A1A1A"/>
                <w:sz w:val="18"/>
              </w:rPr>
              <w:t xml:space="preserve"> </w:t>
            </w:r>
            <w:r>
              <w:rPr>
                <w:color w:val="1A1A1A"/>
                <w:sz w:val="18"/>
              </w:rPr>
              <w:t>条品类健康度结果</w:t>
            </w:r>
          </w:p>
        </w:tc>
        <w:tc>
          <w:tcPr>
            <w:tcW w:type="pct" w:w="2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这是作品提交时的既有答案，用于核对</w:t>
            </w:r>
            <w:r>
              <w:rPr>
                <w:color w:val="1A1A1A"/>
                <w:sz w:val="18"/>
              </w:rPr>
              <w:t xml:space="preserve"> </w:t>
            </w:r>
            <w:r>
              <w:rPr>
                <w:color w:val="1A1A1A"/>
                <w:sz w:val="18"/>
              </w:rPr>
              <w:t>“</w:t>
            </w:r>
            <w:r>
              <w:rPr>
                <w:color w:val="1A1A1A"/>
                <w:sz w:val="18"/>
              </w:rPr>
              <w:t xml:space="preserve"> </w:t>
            </w:r>
            <w:r>
              <w:rPr>
                <w:color w:val="1A1A1A"/>
                <w:sz w:val="18"/>
              </w:rPr>
              <w:t>提交了什么</w:t>
            </w:r>
            <w:r>
              <w:rPr>
                <w:color w:val="1A1A1A"/>
                <w:sz w:val="18"/>
              </w:rPr>
              <w:t xml:space="preserve"> </w:t>
            </w:r>
            <w:r>
              <w:rPr>
                <w:color w:val="1A1A1A"/>
                <w:sz w:val="18"/>
              </w:rPr>
              <w:t>”</w:t>
            </w:r>
            <w:r>
              <w:rPr>
                <w:color w:val="1A1A1A"/>
                <w:sz w:val="18"/>
              </w:rPr>
              <w:t xml:space="preserve"> </w:t>
            </w:r>
            <w:r>
              <w:rPr>
                <w:color w:val="1A1A1A"/>
                <w:sz w:val="18"/>
              </w:rPr>
              <w:t>。它不随参数调整而变化，因此可作为固定参照物</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系统重算轨</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平台算法基于原始明细现场计算的结果，随参数调整实时变化</w:t>
            </w:r>
          </w:p>
        </w:tc>
        <w:tc>
          <w:tcPr>
            <w:tcW w:type="pct" w:w="2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这是对</w:t>
            </w:r>
            <w:r>
              <w:rPr>
                <w:color w:val="1A1A1A"/>
                <w:sz w:val="18"/>
              </w:rPr>
              <w:t xml:space="preserve"> </w:t>
            </w:r>
            <w:r>
              <w:rPr>
                <w:color w:val="1A1A1A"/>
                <w:sz w:val="18"/>
              </w:rPr>
              <w:t>“</w:t>
            </w:r>
            <w:r>
              <w:rPr>
                <w:color w:val="1A1A1A"/>
                <w:sz w:val="18"/>
              </w:rPr>
              <w:t xml:space="preserve"> </w:t>
            </w:r>
            <w:r>
              <w:rPr>
                <w:color w:val="1A1A1A"/>
                <w:sz w:val="18"/>
              </w:rPr>
              <w:t>平台是否真的会算</w:t>
            </w:r>
            <w:r>
              <w:rPr>
                <w:color w:val="1A1A1A"/>
                <w:sz w:val="18"/>
              </w:rPr>
              <w:t xml:space="preserve"> </w:t>
            </w:r>
            <w:r>
              <w:rPr>
                <w:color w:val="1A1A1A"/>
                <w:sz w:val="18"/>
              </w:rPr>
              <w:t>”</w:t>
            </w:r>
            <w:r>
              <w:rPr>
                <w:color w:val="1A1A1A"/>
                <w:sz w:val="18"/>
              </w:rPr>
              <w:t xml:space="preserve"> </w:t>
            </w:r>
            <w:r>
              <w:rPr>
                <w:color w:val="1A1A1A"/>
                <w:sz w:val="18"/>
              </w:rPr>
              <w:t>的直接检验。两条轨的差异本身即是有效信息：方向一致说明口径可信，幅度不同则揭示了口径差别所在</w:t>
            </w:r>
          </w:p>
        </w:tc>
      </w:tr>
    </w:tbl>
    <w:p>
      <w:pPr>
        <w:spacing w:line="420" w:lineRule="auto"/>
        <w:jc w:val="both"/>
      </w:pPr>
      <w:r>
        <w:rPr>
          <w:color w:val="1A1A1A"/>
          <w:sz w:val="21"/>
        </w:rPr>
        <w:t>除双轨对照外，本研究还设置了</w:t>
      </w:r>
      <w:r>
        <w:rPr>
          <w:b/>
          <w:color w:val="1A1A1A"/>
          <w:sz w:val="21"/>
        </w:rPr>
        <w:t>双实现交叉验证</w:t>
      </w:r>
      <w:r>
        <w:rPr>
          <w:color w:val="1A1A1A"/>
          <w:sz w:val="21"/>
        </w:rPr>
        <w:t>：同一份数据、同一套参数分别喂给</w:t>
      </w:r>
      <w:r>
        <w:rPr>
          <w:color w:val="1A1A1A"/>
          <w:sz w:val="21"/>
        </w:rPr>
        <w:t xml:space="preserve"> Python </w:t>
      </w:r>
      <w:r>
        <w:rPr>
          <w:color w:val="1A1A1A"/>
          <w:sz w:val="21"/>
        </w:rPr>
        <w:t>后台实现与</w:t>
      </w:r>
      <w:r>
        <w:rPr>
          <w:color w:val="1A1A1A"/>
          <w:sz w:val="21"/>
        </w:rPr>
        <w:t xml:space="preserve"> JavaScript </w:t>
      </w:r>
      <w:r>
        <w:rPr>
          <w:color w:val="1A1A1A"/>
          <w:sz w:val="21"/>
        </w:rPr>
        <w:t>前端实现，逐项比对输出。这一设计的细节与结果见</w:t>
      </w:r>
      <w:r>
        <w:rPr>
          <w:color w:val="1A1A1A"/>
          <w:sz w:val="21"/>
        </w:rPr>
        <w:t xml:space="preserve"> 4.3.5 </w:t>
      </w:r>
      <w:r>
        <w:rPr>
          <w:color w:val="1A1A1A"/>
          <w:sz w:val="21"/>
        </w:rPr>
        <w:t>节，其意义在于把</w:t>
      </w:r>
      <w:r>
        <w:rPr>
          <w:color w:val="1A1A1A"/>
          <w:sz w:val="21"/>
        </w:rPr>
        <w:t>“</w:t>
      </w:r>
      <w:r>
        <w:rPr>
          <w:color w:val="1A1A1A"/>
          <w:sz w:val="21"/>
        </w:rPr>
        <w:t>算法正确性</w:t>
      </w:r>
      <w:r>
        <w:rPr>
          <w:color w:val="1A1A1A"/>
          <w:sz w:val="21"/>
        </w:rPr>
        <w:t>”</w:t>
      </w:r>
      <w:r>
        <w:rPr>
          <w:color w:val="1A1A1A"/>
          <w:sz w:val="21"/>
        </w:rPr>
        <w:t>从一个主观判断变成了可自动执行的客观门禁。</w:t>
      </w:r>
    </w:p>
    <w:tbl>
      <w:tblPr>
        <w:tblW w:type="auto" w:w="0"/>
        <w:tblLook w:firstColumn="1" w:firstRow="1" w:lastColumn="0" w:lastRow="0" w:noHBand="0" w:noVBand="1" w:val="04A0"/>
      </w:tblPr>
      <w:tblGrid>
        <w:gridCol w:w="8640"/>
      </w:tblGrid>
      <w:tr>
        <w:tc>
          <w:tcPr>
            <w:tcW w:type="dxa" w:w="8640"/>
            <w:shd w:val="clear" w:color="auto" w:fill="F0F5FA"/>
            <w:tcBorders>
              <w:left w:val="single" w:sz="24" w:space="0" w:color="01579B"/>
            </w:tcBorders>
          </w:tcPr>
          <w:p>
            <w:r>
              <w:rPr>
                <w:b/>
              </w:rPr>
              <w:t>关于本章结论适用范围的声明</w:t>
            </w:r>
          </w:p>
          <w:p>
            <w:r>
              <w:t>演示数据集的销售规模、商品结构、关联模式均为构造值。因此本章的实测结果可以证明三件事：</w:t>
            </w:r>
            <w:r>
              <w:rPr>
                <w:b/>
              </w:rPr>
              <w:t>（1）算法链路完整可跑通；（2）计算口径在前后端两套独立实现中一致；（3）平台对异常输入的处置符合既定规范。</w:t>
            </w:r>
            <w:r>
              <w:t>但它</w:t>
            </w:r>
            <w:r>
              <w:rPr>
                <w:b/>
              </w:rPr>
              <w:t>不能</w:t>
            </w:r>
            <w:r>
              <w:t>用于推断苏果实施</w:t>
            </w:r>
            <w:r>
              <w:t xml:space="preserve"> AI </w:t>
            </w:r>
            <w:r>
              <w:t>选品后的实际收益幅度。凡涉及</w:t>
            </w:r>
            <w:r>
              <w:t>“</w:t>
            </w:r>
            <w:r>
              <w:t>改善幅度</w:t>
            </w:r>
            <w:r>
              <w:t>”</w:t>
            </w:r>
            <w:r>
              <w:t>的内容，本稿统一放在</w:t>
            </w:r>
            <w:r>
              <w:t xml:space="preserve"> 5.5.5 </w:t>
            </w:r>
            <w:r>
              <w:t>节并以</w:t>
            </w:r>
            <w:r>
              <w:t>“</w:t>
            </w:r>
            <w:r>
              <w:t>行业公开数据</w:t>
            </w:r>
            <w:r>
              <w:t>”</w:t>
            </w:r>
            <w:r>
              <w:t>单列，注明其非本平台实测。</w:t>
            </w:r>
          </w:p>
        </w:tc>
      </w:tr>
    </w:tbl>
    <w:p>
      <w:bookmarkStart w:id="109" w:name="_Toc_s52"/>
      <w:bookmarkStart w:id="45" w:name="s52"/>
      <w:pPr>
        <w:pStyle w:val="Heading2"/>
      </w:pPr>
      <w:bookmarkEnd w:id="45"/>
      <w:r>
        <w:rPr>
          <w:color w:val="1F4E79"/>
          <w:sz w:val="27"/>
        </w:rPr>
        <w:t>5.2　购物篮分析实证</w:t>
      </w:r>
      <w:bookmarkEnd w:id="109"/>
    </w:p>
    <w:p>
      <w:bookmarkStart w:id="46" w:name="s521"/>
      <w:pPr>
        <w:pStyle w:val="Heading3"/>
      </w:pPr>
      <w:bookmarkEnd w:id="46"/>
      <w:r>
        <w:rPr>
          <w:color w:val="2C3E50"/>
          <w:sz w:val="23"/>
        </w:rPr>
        <w:t>5.2.1　输入数据与规模</w:t>
      </w:r>
    </w:p>
    <w:tbl>
      <w:tblPr>
        <w:tblW w:type="pct" w:w="5000"/>
        <w:tblLayout w:type="autofit"/>
        <w:tblLook w:firstColumn="1" w:firstRow="1" w:lastColumn="0" w:lastRow="0" w:noHBand="0" w:noVBand="1" w:val="04A0"/>
      </w:tblPr>
      <w:tblGrid>
        <w:gridCol w:w="3456"/>
        <w:gridCol w:w="1728"/>
        <w:gridCol w:w="3456"/>
      </w:tblGrid>
      <w:tr>
        <w:tc>
          <w:tcPr>
            <w:tcW w:type="pct" w:w="2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指标</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数值</w:t>
            </w:r>
          </w:p>
        </w:tc>
        <w:tc>
          <w:tcPr>
            <w:tcW w:type="pct" w:w="2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说明</w:t>
            </w:r>
          </w:p>
        </w:tc>
      </w:tr>
      <w:tr>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交易笔数（购物篮数）</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5,000</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按交易号去重后的篮子数</w:t>
            </w:r>
          </w:p>
        </w:tc>
      </w:tr>
      <w:tr>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交易明细条数</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22,022</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平均每笔交易</w:t>
            </w:r>
            <w:r>
              <w:rPr>
                <w:color w:val="1A1A1A"/>
                <w:sz w:val="18"/>
              </w:rPr>
              <w:t xml:space="preserve"> </w:t>
            </w:r>
            <w:r>
              <w:rPr>
                <w:color w:val="1A1A1A"/>
                <w:sz w:val="18"/>
              </w:rPr>
              <w:t xml:space="preserve"> 4.4 </w:t>
            </w:r>
            <w:r>
              <w:rPr>
                <w:color w:val="1A1A1A"/>
                <w:sz w:val="18"/>
              </w:rPr>
              <w:t xml:space="preserve"> </w:t>
            </w:r>
            <w:r>
              <w:rPr>
                <w:color w:val="1A1A1A"/>
                <w:sz w:val="18"/>
              </w:rPr>
              <w:t>条明细</w:t>
            </w:r>
          </w:p>
        </w:tc>
      </w:tr>
      <w:tr>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商品名称（</w:t>
            </w:r>
            <w:r>
              <w:rPr>
                <w:color w:val="1A1A1A"/>
                <w:sz w:val="18"/>
              </w:rPr>
              <w:t xml:space="preserve"> </w:t>
            </w:r>
            <w:r>
              <w:rPr>
                <w:color w:val="1A1A1A"/>
                <w:sz w:val="18"/>
              </w:rPr>
              <w:t>distinct</w:t>
            </w:r>
            <w:r>
              <w:rPr>
                <w:color w:val="1A1A1A"/>
                <w:sz w:val="18"/>
              </w:rPr>
              <w:t xml:space="preserve"> </w:t>
            </w:r>
            <w:r>
              <w:rPr>
                <w:color w:val="1A1A1A"/>
                <w:sz w:val="18"/>
              </w:rPr>
              <w:t>）</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70</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去重后的商品名称数量</w:t>
            </w:r>
          </w:p>
        </w:tc>
      </w:tr>
      <w:tr>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SKU </w:t>
            </w:r>
            <w:r>
              <w:rPr>
                <w:color w:val="1A1A1A"/>
                <w:sz w:val="18"/>
              </w:rPr>
              <w:t xml:space="preserve"> </w:t>
            </w:r>
            <w:r>
              <w:rPr>
                <w:color w:val="1A1A1A"/>
                <w:sz w:val="18"/>
              </w:rPr>
              <w:t>编码（</w:t>
            </w:r>
            <w:r>
              <w:rPr>
                <w:color w:val="1A1A1A"/>
                <w:sz w:val="18"/>
              </w:rPr>
              <w:t xml:space="preserve"> </w:t>
            </w:r>
            <w:r>
              <w:rPr>
                <w:color w:val="1A1A1A"/>
                <w:sz w:val="18"/>
              </w:rPr>
              <w:t>distinct</w:t>
            </w:r>
            <w:r>
              <w:rPr>
                <w:color w:val="1A1A1A"/>
                <w:sz w:val="18"/>
              </w:rPr>
              <w:t xml:space="preserve"> </w:t>
            </w:r>
            <w:r>
              <w:rPr>
                <w:color w:val="1A1A1A"/>
                <w:sz w:val="18"/>
              </w:rPr>
              <w:t>）</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19,557</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去重后的商品编码数量</w:t>
            </w:r>
          </w:p>
        </w:tc>
      </w:tr>
      <w:tr>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平均篮内件数</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4.4</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最少</w:t>
            </w:r>
            <w:r>
              <w:rPr>
                <w:color w:val="1A1A1A"/>
                <w:sz w:val="18"/>
              </w:rPr>
              <w:t xml:space="preserve"> </w:t>
            </w:r>
            <w:r>
              <w:rPr>
                <w:color w:val="1A1A1A"/>
                <w:sz w:val="18"/>
              </w:rPr>
              <w:t xml:space="preserve"> 2 </w:t>
            </w:r>
            <w:r>
              <w:rPr>
                <w:color w:val="1A1A1A"/>
                <w:sz w:val="18"/>
              </w:rPr>
              <w:t xml:space="preserve"> </w:t>
            </w:r>
            <w:r>
              <w:rPr>
                <w:color w:val="1A1A1A"/>
                <w:sz w:val="18"/>
              </w:rPr>
              <w:t>件，最多</w:t>
            </w:r>
            <w:r>
              <w:rPr>
                <w:color w:val="1A1A1A"/>
                <w:sz w:val="18"/>
              </w:rPr>
              <w:t xml:space="preserve"> </w:t>
            </w:r>
            <w:r>
              <w:rPr>
                <w:color w:val="1A1A1A"/>
                <w:sz w:val="18"/>
              </w:rPr>
              <w:t xml:space="preserve"> 7 </w:t>
            </w:r>
            <w:r>
              <w:rPr>
                <w:color w:val="1A1A1A"/>
                <w:sz w:val="18"/>
              </w:rPr>
              <w:t xml:space="preserve"> </w:t>
            </w:r>
            <w:r>
              <w:rPr>
                <w:color w:val="1A1A1A"/>
                <w:sz w:val="18"/>
              </w:rPr>
              <w:t>件</w:t>
            </w:r>
          </w:p>
        </w:tc>
      </w:tr>
      <w:tr>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交易日期范围</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2026-01-01 ~ 2026-09-28</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r>
    </w:tbl>
    <w:p>
      <w:pPr>
        <w:spacing w:line="420" w:lineRule="auto" w:after="160"/>
        <w:jc w:val="both"/>
      </w:pPr>
      <w:r>
        <w:rPr>
          <w:color w:val="5A5A5A"/>
          <w:sz w:val="17"/>
        </w:rPr>
        <w:t>表</w:t>
      </w:r>
      <w:r>
        <w:rPr>
          <w:color w:val="5A5A5A"/>
          <w:sz w:val="17"/>
        </w:rPr>
        <w:t xml:space="preserve"> 5-3</w:t>
      </w:r>
      <w:r>
        <w:rPr>
          <w:color w:val="5A5A5A"/>
          <w:sz w:val="17"/>
        </w:rPr>
        <w:t xml:space="preserve">　购物篮分析输入规模（平台实测，数据性质：模拟演示数据）</w:t>
      </w:r>
    </w:p>
    <w:p>
      <w:bookmarkStart w:id="47" w:name="s522"/>
      <w:pPr>
        <w:pStyle w:val="Heading3"/>
      </w:pPr>
      <w:bookmarkEnd w:id="47"/>
      <w:r>
        <w:rPr>
          <w:color w:val="2C3E50"/>
          <w:sz w:val="23"/>
        </w:rPr>
        <w:t>5.2.2　“一名多码”问题与购物篮构建口径</w:t>
      </w:r>
    </w:p>
    <w:p>
      <w:pPr>
        <w:spacing w:line="420" w:lineRule="auto"/>
        <w:jc w:val="both"/>
      </w:pPr>
      <w:r>
        <w:rPr>
          <w:color w:val="1A1A1A"/>
          <w:sz w:val="21"/>
        </w:rPr>
        <w:t>本次实证中最重要的技术发现，是演示交易数据存在严重的</w:t>
      </w:r>
      <w:r>
        <w:rPr>
          <w:color w:val="1A1A1A"/>
          <w:sz w:val="21"/>
        </w:rPr>
        <w:t>“</w:t>
      </w:r>
      <w:r>
        <w:rPr>
          <w:color w:val="1A1A1A"/>
          <w:sz w:val="21"/>
        </w:rPr>
        <w:t>一名多码</w:t>
      </w:r>
      <w:r>
        <w:rPr>
          <w:color w:val="1A1A1A"/>
          <w:sz w:val="21"/>
        </w:rPr>
        <w:t>”</w:t>
      </w:r>
      <w:r>
        <w:rPr>
          <w:color w:val="1A1A1A"/>
          <w:sz w:val="21"/>
        </w:rPr>
        <w:t>现象：</w:t>
      </w:r>
      <w:r>
        <w:rPr>
          <w:b/>
          <w:color w:val="1A1A1A"/>
          <w:sz w:val="21"/>
        </w:rPr>
        <w:t>70 个商品名称对应 19,557 个 SKU 编码</w:t>
      </w:r>
      <w:r>
        <w:rPr>
          <w:color w:val="1A1A1A"/>
          <w:sz w:val="21"/>
        </w:rPr>
        <w:t>，平均每个商品名对应约</w:t>
      </w:r>
      <w:r>
        <w:rPr>
          <w:color w:val="1A1A1A"/>
          <w:sz w:val="21"/>
        </w:rPr>
        <w:t xml:space="preserve"> 279 </w:t>
      </w:r>
      <w:r>
        <w:rPr>
          <w:color w:val="1A1A1A"/>
          <w:sz w:val="21"/>
        </w:rPr>
        <w:t>个编码。平台将该现象的证据直接输出，便于核查：</w:t>
      </w:r>
    </w:p>
    <w:tbl>
      <w:tblPr>
        <w:tblW w:type="pct" w:w="5000"/>
        <w:tblLayout w:type="autofit"/>
        <w:tblLook w:firstColumn="1" w:firstRow="1" w:lastColumn="0" w:lastRow="0" w:noHBand="0" w:noVBand="1" w:val="04A0"/>
      </w:tblPr>
      <w:tblGrid>
        <w:gridCol w:w="2592"/>
        <w:gridCol w:w="2160"/>
        <w:gridCol w:w="3888"/>
      </w:tblGrid>
      <w:tr>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商品名称</w:t>
            </w:r>
          </w:p>
        </w:tc>
        <w:tc>
          <w:tcPr>
            <w:tcW w:type="pct" w:w="12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对应</w:t>
            </w:r>
            <w:r>
              <w:rPr>
                <w:b/>
                <w:color w:val="1F4E79"/>
                <w:sz w:val="18"/>
              </w:rPr>
              <w:t xml:space="preserve"> </w:t>
            </w:r>
            <w:r>
              <w:rPr>
                <w:b/>
                <w:color w:val="1F4E79"/>
                <w:sz w:val="18"/>
              </w:rPr>
              <w:t xml:space="preserve"> SKU </w:t>
            </w:r>
            <w:r>
              <w:rPr>
                <w:b/>
                <w:color w:val="1F4E79"/>
                <w:sz w:val="18"/>
              </w:rPr>
              <w:t xml:space="preserve"> </w:t>
            </w:r>
            <w:r>
              <w:rPr>
                <w:b/>
                <w:color w:val="1F4E79"/>
                <w:sz w:val="18"/>
              </w:rPr>
              <w:t>编码数</w:t>
            </w:r>
          </w:p>
        </w:tc>
        <w:tc>
          <w:tcPr>
            <w:tcW w:type="pct" w:w="22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后果</w:t>
            </w:r>
          </w:p>
        </w:tc>
      </w:tr>
      <w:tr>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鸡蛋</w:t>
            </w:r>
          </w:p>
        </w:tc>
        <w:tc>
          <w:tcPr>
            <w:tcW w:type="pct" w:w="1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660</w:t>
            </w:r>
          </w:p>
        </w:tc>
        <w:tc>
          <w:tcPr>
            <w:tcW w:type="pct" w:w="225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若按编码构建购物篮，同一商品会被拆成数百个极度稀疏的项，任一编码的支持度都远低于</w:t>
            </w:r>
            <w:r>
              <w:rPr>
                <w:color w:val="1A1A1A"/>
                <w:sz w:val="18"/>
              </w:rPr>
              <w:t xml:space="preserve"> </w:t>
            </w:r>
            <w:r>
              <w:rPr>
                <w:color w:val="1A1A1A"/>
                <w:sz w:val="18"/>
              </w:rPr>
              <w:t xml:space="preserve"> 0.02 </w:t>
            </w:r>
            <w:r>
              <w:rPr>
                <w:color w:val="1A1A1A"/>
                <w:sz w:val="18"/>
              </w:rPr>
              <w:t xml:space="preserve"> </w:t>
            </w:r>
            <w:r>
              <w:rPr>
                <w:color w:val="1A1A1A"/>
                <w:sz w:val="18"/>
              </w:rPr>
              <w:t>的最小阈值，算法将</w:t>
            </w:r>
            <w:r>
              <w:rPr>
                <w:color w:val="1A1A1A"/>
                <w:sz w:val="18"/>
              </w:rPr>
              <w:t xml:space="preserve"> </w:t>
            </w:r>
            <w:r>
              <w:rPr>
                <w:b/>
                <w:color w:val="1A1A1A"/>
                <w:sz w:val="18"/>
              </w:rPr>
              <w:t>挖掘不出任何规则</w:t>
            </w:r>
          </w:p>
        </w:tc>
      </w:tr>
      <w:tr>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面包</w:t>
            </w:r>
          </w:p>
        </w:tc>
        <w:tc>
          <w:tcPr>
            <w:tcW w:type="pct" w:w="1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470</w:t>
            </w:r>
          </w:p>
        </w:tc>
        <w:tc>
          <w:tcPr>
            <w:tcW w:type="pct" w:w="2250"/>
            <w:vMerge/>
          </w:tcPr>
          <w:p/>
        </w:tc>
      </w:tr>
      <w:tr>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淡奶油</w:t>
            </w:r>
          </w:p>
        </w:tc>
        <w:tc>
          <w:tcPr>
            <w:tcW w:type="pct" w:w="1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467</w:t>
            </w:r>
          </w:p>
        </w:tc>
        <w:tc>
          <w:tcPr>
            <w:tcW w:type="pct" w:w="2250"/>
            <w:vMerge/>
          </w:tcPr>
          <w:p/>
        </w:tc>
      </w:tr>
      <w:tr>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酱油</w:t>
            </w:r>
          </w:p>
        </w:tc>
        <w:tc>
          <w:tcPr>
            <w:tcW w:type="pct" w:w="1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462</w:t>
            </w:r>
          </w:p>
        </w:tc>
        <w:tc>
          <w:tcPr>
            <w:tcW w:type="pct" w:w="2250"/>
            <w:vMerge/>
          </w:tcPr>
          <w:p/>
        </w:tc>
      </w:tr>
      <w:tr>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蛋糕粉</w:t>
            </w:r>
          </w:p>
        </w:tc>
        <w:tc>
          <w:tcPr>
            <w:tcW w:type="pct" w:w="1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456</w:t>
            </w:r>
          </w:p>
        </w:tc>
        <w:tc>
          <w:tcPr>
            <w:tcW w:type="pct" w:w="2250"/>
            <w:vMerge/>
          </w:tcPr>
          <w:p/>
        </w:tc>
      </w:tr>
    </w:tbl>
    <w:p>
      <w:pPr>
        <w:spacing w:line="420" w:lineRule="auto" w:after="160"/>
        <w:jc w:val="both"/>
      </w:pPr>
      <w:r>
        <w:rPr>
          <w:color w:val="5A5A5A"/>
          <w:sz w:val="17"/>
        </w:rPr>
        <w:t>表</w:t>
      </w:r>
      <w:r>
        <w:rPr>
          <w:color w:val="5A5A5A"/>
          <w:sz w:val="17"/>
        </w:rPr>
        <w:t xml:space="preserve"> 5-4</w:t>
      </w:r>
      <w:r>
        <w:rPr>
          <w:color w:val="5A5A5A"/>
          <w:sz w:val="17"/>
        </w:rPr>
        <w:t xml:space="preserve">　</w:t>
      </w:r>
      <w:r>
        <w:rPr>
          <w:color w:val="5A5A5A"/>
          <w:sz w:val="17"/>
        </w:rPr>
        <w:t>“</w:t>
      </w:r>
      <w:r>
        <w:rPr>
          <w:color w:val="5A5A5A"/>
          <w:sz w:val="17"/>
        </w:rPr>
        <w:t>一名多码</w:t>
      </w:r>
      <w:r>
        <w:rPr>
          <w:color w:val="5A5A5A"/>
          <w:sz w:val="17"/>
        </w:rPr>
        <w:t>”</w:t>
      </w:r>
      <w:r>
        <w:rPr>
          <w:color w:val="5A5A5A"/>
          <w:sz w:val="17"/>
        </w:rPr>
        <w:t>最严重的五个商品（平台实测）</w:t>
      </w:r>
    </w:p>
    <w:p>
      <w:pPr>
        <w:spacing w:line="420" w:lineRule="auto"/>
        <w:jc w:val="both"/>
      </w:pPr>
      <w:r>
        <w:rPr>
          <w:color w:val="1A1A1A"/>
          <w:sz w:val="21"/>
        </w:rPr>
        <w:t>平台据此把购物篮构建口径从</w:t>
      </w:r>
      <w:r>
        <w:rPr>
          <w:color w:val="1A1A1A"/>
          <w:sz w:val="21"/>
        </w:rPr>
        <w:t>“</w:t>
      </w:r>
      <w:r>
        <w:rPr>
          <w:color w:val="1A1A1A"/>
          <w:sz w:val="21"/>
        </w:rPr>
        <w:t>交易号＋商品编码</w:t>
      </w:r>
      <w:r>
        <w:rPr>
          <w:color w:val="1A1A1A"/>
          <w:sz w:val="21"/>
        </w:rPr>
        <w:t>”</w:t>
      </w:r>
      <w:r>
        <w:rPr>
          <w:color w:val="1A1A1A"/>
          <w:sz w:val="21"/>
        </w:rPr>
        <w:t>改为</w:t>
      </w:r>
      <w:r>
        <w:rPr>
          <w:b/>
          <w:color w:val="1A1A1A"/>
          <w:sz w:val="21"/>
        </w:rPr>
        <w:t>“交易号＋商品名称”</w:t>
      </w:r>
      <w:r>
        <w:rPr>
          <w:color w:val="1A1A1A"/>
          <w:sz w:val="21"/>
        </w:rPr>
        <w:t>，同一交易内同一商品名的多条明细合并为篮内一个元素。这一决策使算法从</w:t>
      </w:r>
      <w:r>
        <w:rPr>
          <w:color w:val="1A1A1A"/>
          <w:sz w:val="21"/>
        </w:rPr>
        <w:t>“</w:t>
      </w:r>
      <w:r>
        <w:rPr>
          <w:color w:val="1A1A1A"/>
          <w:sz w:val="21"/>
        </w:rPr>
        <w:t>无规则可挖</w:t>
      </w:r>
      <w:r>
        <w:rPr>
          <w:color w:val="1A1A1A"/>
          <w:sz w:val="21"/>
        </w:rPr>
        <w:t>”</w:t>
      </w:r>
      <w:r>
        <w:rPr>
          <w:color w:val="1A1A1A"/>
          <w:sz w:val="21"/>
        </w:rPr>
        <w:t>变为</w:t>
      </w:r>
      <w:r>
        <w:rPr>
          <w:color w:val="1A1A1A"/>
          <w:sz w:val="21"/>
        </w:rPr>
        <w:t>“</w:t>
      </w:r>
      <w:r>
        <w:rPr>
          <w:color w:val="1A1A1A"/>
          <w:sz w:val="21"/>
        </w:rPr>
        <w:t>产出</w:t>
      </w:r>
      <w:r>
        <w:rPr>
          <w:color w:val="1A1A1A"/>
          <w:sz w:val="21"/>
        </w:rPr>
        <w:t xml:space="preserve"> 30 </w:t>
      </w:r>
      <w:r>
        <w:rPr>
          <w:color w:val="1A1A1A"/>
          <w:sz w:val="21"/>
        </w:rPr>
        <w:t>条有效规则</w:t>
      </w:r>
      <w:r>
        <w:rPr>
          <w:color w:val="1A1A1A"/>
          <w:sz w:val="21"/>
        </w:rPr>
        <w:t>”</w:t>
      </w:r>
      <w:r>
        <w:rPr>
          <w:color w:val="1A1A1A"/>
          <w:sz w:val="21"/>
        </w:rPr>
        <w:t>。平台同时保留了</w:t>
      </w:r>
      <w:r>
        <w:rPr>
          <w:color w:val="1A1A1A"/>
          <w:sz w:val="21"/>
        </w:rPr>
        <w:t>“</w:t>
      </w:r>
      <w:r>
        <w:rPr>
          <w:color w:val="1A1A1A"/>
          <w:sz w:val="21"/>
        </w:rPr>
        <w:t>按编码</w:t>
      </w:r>
      <w:r>
        <w:rPr>
          <w:color w:val="1A1A1A"/>
          <w:sz w:val="21"/>
        </w:rPr>
        <w:t>”</w:t>
      </w:r>
      <w:r>
        <w:rPr>
          <w:color w:val="1A1A1A"/>
          <w:sz w:val="21"/>
        </w:rPr>
        <w:t>选项，使用者可切换对比以自行判断该决策的合理性</w:t>
      </w:r>
      <w:r>
        <w:rPr>
          <w:color w:val="1A1A1A"/>
          <w:sz w:val="21"/>
        </w:rPr>
        <w:t>——</w:t>
      </w:r>
      <w:r>
        <w:rPr>
          <w:color w:val="1A1A1A"/>
          <w:sz w:val="21"/>
        </w:rPr>
        <w:t>数据中心页面直接展示上述统计证据，而非仅给出结论。</w:t>
      </w:r>
    </w:p>
    <w:tbl>
      <w:tblPr>
        <w:tblW w:type="auto" w:w="0"/>
        <w:tblLook w:firstColumn="1" w:firstRow="1" w:lastColumn="0" w:lastRow="0" w:noHBand="0" w:noVBand="1" w:val="04A0"/>
      </w:tblPr>
      <w:tblGrid>
        <w:gridCol w:w="8640"/>
      </w:tblGrid>
      <w:tr>
        <w:tc>
          <w:tcPr>
            <w:tcW w:type="dxa" w:w="8640"/>
            <w:shd w:val="clear" w:color="auto" w:fill="FDF3EF"/>
            <w:tcBorders>
              <w:left w:val="single" w:sz="24" w:space="0" w:color="E65100"/>
            </w:tcBorders>
          </w:tcPr>
          <w:p>
            <w:r>
              <w:rPr>
                <w:b/>
              </w:rPr>
              <w:t>这一发现的实务意义</w:t>
            </w:r>
          </w:p>
          <w:p>
            <w:r>
              <w:t>“</w:t>
            </w:r>
            <w:r>
              <w:t>一名多码</w:t>
            </w:r>
            <w:r>
              <w:t>”</w:t>
            </w:r>
            <w:r>
              <w:t>在真实商超中同样常见，成因包括不同供应商的条码不同、同一商品不同规格共用名称、门店自编码与总部编码并存等。因此这不是演示数据的特殊缺陷，而是一个具有普遍性的数据治理前置问题。</w:t>
            </w:r>
            <w:r>
              <w:rPr>
                <w:b/>
              </w:rPr>
              <w:t>结论是：关联规则挖掘的前置条件不是“有交易数据”，而是“有可用的商品主数据对齐”。</w:t>
            </w:r>
            <w:r>
              <w:t>若企业直接拿未治理的</w:t>
            </w:r>
            <w:r>
              <w:t xml:space="preserve"> POS </w:t>
            </w:r>
            <w:r>
              <w:t>明细跑</w:t>
            </w:r>
            <w:r>
              <w:t xml:space="preserve"> Apriori</w:t>
            </w:r>
            <w:r>
              <w:t>，得到</w:t>
            </w:r>
            <w:r>
              <w:t>“</w:t>
            </w:r>
            <w:r>
              <w:t>没有关联规则</w:t>
            </w:r>
            <w:r>
              <w:t>”</w:t>
            </w:r>
            <w:r>
              <w:t>的结果几乎是必然的</w:t>
            </w:r>
            <w:r>
              <w:t>——</w:t>
            </w:r>
            <w:r>
              <w:t>而这会被误读为</w:t>
            </w:r>
            <w:r>
              <w:t>“</w:t>
            </w:r>
            <w:r>
              <w:t>商品之间确实没有关联</w:t>
            </w:r>
            <w:r>
              <w:t>”</w:t>
            </w:r>
            <w:r>
              <w:t>，从而误导选品决策。</w:t>
            </w:r>
          </w:p>
        </w:tc>
      </w:tr>
    </w:tbl>
    <w:p>
      <w:bookmarkStart w:id="48" w:name="s523"/>
      <w:pPr>
        <w:pStyle w:val="Heading3"/>
      </w:pPr>
      <w:bookmarkEnd w:id="48"/>
      <w:r>
        <w:rPr>
          <w:color w:val="2C3E50"/>
          <w:sz w:val="23"/>
        </w:rPr>
        <w:t>5.2.3　算法参数与运行结果</w:t>
      </w:r>
    </w:p>
    <w:p>
      <w:pPr>
        <w:spacing w:line="420" w:lineRule="auto"/>
        <w:jc w:val="both"/>
      </w:pPr>
      <w:r>
        <w:rPr>
          <w:color w:val="1A1A1A"/>
          <w:sz w:val="21"/>
        </w:rPr>
        <w:t>参数设置为：最小支持度</w:t>
      </w:r>
      <w:r>
        <w:rPr>
          <w:color w:val="1A1A1A"/>
          <w:sz w:val="21"/>
        </w:rPr>
        <w:t xml:space="preserve"> 0.02</w:t>
      </w:r>
      <w:r>
        <w:rPr>
          <w:color w:val="1A1A1A"/>
          <w:sz w:val="21"/>
        </w:rPr>
        <w:t>、最小置信度</w:t>
      </w:r>
      <w:r>
        <w:rPr>
          <w:color w:val="1A1A1A"/>
          <w:sz w:val="21"/>
        </w:rPr>
        <w:t xml:space="preserve"> 0.50</w:t>
      </w:r>
      <w:r>
        <w:rPr>
          <w:color w:val="1A1A1A"/>
          <w:sz w:val="21"/>
        </w:rPr>
        <w:t>、最小提升度</w:t>
      </w:r>
      <w:r>
        <w:rPr>
          <w:color w:val="1A1A1A"/>
          <w:sz w:val="21"/>
        </w:rPr>
        <w:t xml:space="preserve"> 1.50</w:t>
      </w:r>
      <w:r>
        <w:rPr>
          <w:color w:val="1A1A1A"/>
          <w:sz w:val="21"/>
        </w:rPr>
        <w:t>、按提升度降序取前</w:t>
      </w:r>
      <w:r>
        <w:rPr>
          <w:color w:val="1A1A1A"/>
          <w:sz w:val="21"/>
        </w:rPr>
        <w:t xml:space="preserve"> 20</w:t>
      </w:r>
      <w:r>
        <w:rPr>
          <w:color w:val="1A1A1A"/>
          <w:sz w:val="21"/>
        </w:rPr>
        <w:t>、按商品名称聚合、最大项集长度</w:t>
      </w:r>
      <w:r>
        <w:rPr>
          <w:color w:val="1A1A1A"/>
          <w:sz w:val="21"/>
        </w:rPr>
        <w:t xml:space="preserve"> 2</w:t>
      </w:r>
      <w:r>
        <w:rPr>
          <w:color w:val="1A1A1A"/>
          <w:sz w:val="21"/>
        </w:rPr>
        <w:t>。实际输出</w:t>
      </w:r>
      <w:r>
        <w:rPr>
          <w:color w:val="1A1A1A"/>
          <w:sz w:val="21"/>
        </w:rPr>
        <w:t xml:space="preserve"> </w:t>
      </w:r>
      <w:r>
        <w:rPr>
          <w:b/>
          <w:color w:val="1A1A1A"/>
          <w:sz w:val="21"/>
        </w:rPr>
        <w:t>30 条规则</w:t>
      </w:r>
      <w:r>
        <w:rPr>
          <w:color w:val="1A1A1A"/>
          <w:sz w:val="21"/>
        </w:rPr>
        <w:t>（超过设定的</w:t>
      </w:r>
      <w:r>
        <w:rPr>
          <w:color w:val="1A1A1A"/>
          <w:sz w:val="21"/>
        </w:rPr>
        <w:t xml:space="preserve"> 20 </w:t>
      </w:r>
      <w:r>
        <w:rPr>
          <w:color w:val="1A1A1A"/>
          <w:sz w:val="21"/>
        </w:rPr>
        <w:t>条上限，原因见下述说明），单次运行耗时约</w:t>
      </w:r>
      <w:r>
        <w:rPr>
          <w:color w:val="1A1A1A"/>
          <w:sz w:val="21"/>
        </w:rPr>
        <w:t xml:space="preserve"> </w:t>
      </w:r>
      <w:r>
        <w:rPr>
          <w:b/>
          <w:color w:val="1A1A1A"/>
          <w:sz w:val="21"/>
        </w:rPr>
        <w:t>183 毫秒</w:t>
      </w:r>
      <w:r>
        <w:rPr>
          <w:color w:val="1A1A1A"/>
          <w:sz w:val="21"/>
        </w:rPr>
        <w:t>，运行记录已写入平台的算法运行流水表。</w:t>
      </w:r>
    </w:p>
    <w:p>
      <w:pPr>
        <w:spacing w:line="420" w:lineRule="auto"/>
        <w:jc w:val="both"/>
      </w:pPr>
      <w:r>
        <w:rPr>
          <w:color w:val="1A1A1A"/>
          <w:sz w:val="21"/>
        </w:rPr>
        <w:t xml:space="preserve">30 </w:t>
      </w:r>
      <w:r>
        <w:rPr>
          <w:color w:val="1A1A1A"/>
          <w:sz w:val="21"/>
        </w:rPr>
        <w:t>条规则的分布特征为：提升度区间</w:t>
      </w:r>
      <w:r>
        <w:rPr>
          <w:color w:val="1A1A1A"/>
          <w:sz w:val="21"/>
        </w:rPr>
        <w:t xml:space="preserve"> </w:t>
      </w:r>
      <w:r>
        <w:rPr>
          <w:b/>
          <w:color w:val="1A1A1A"/>
          <w:sz w:val="21"/>
        </w:rPr>
        <w:t>3.771—6.331</w:t>
      </w:r>
      <w:r>
        <w:rPr>
          <w:color w:val="1A1A1A"/>
          <w:sz w:val="21"/>
        </w:rPr>
        <w:t>（均值</w:t>
      </w:r>
      <w:r>
        <w:rPr>
          <w:color w:val="1A1A1A"/>
          <w:sz w:val="21"/>
        </w:rPr>
        <w:t xml:space="preserve"> 5.712</w:t>
      </w:r>
      <w:r>
        <w:rPr>
          <w:color w:val="1A1A1A"/>
          <w:sz w:val="21"/>
        </w:rPr>
        <w:t>）、支持度区间</w:t>
      </w:r>
      <w:r>
        <w:rPr>
          <w:color w:val="1A1A1A"/>
          <w:sz w:val="21"/>
        </w:rPr>
        <w:t xml:space="preserve"> </w:t>
      </w:r>
      <w:r>
        <w:rPr>
          <w:b/>
          <w:color w:val="1A1A1A"/>
          <w:sz w:val="21"/>
        </w:rPr>
        <w:t>0.0398—0.0488</w:t>
      </w:r>
      <w:r>
        <w:rPr>
          <w:color w:val="1A1A1A"/>
          <w:sz w:val="21"/>
        </w:rPr>
        <w:t xml:space="preserve">、置信度区间 </w:t>
      </w:r>
      <w:r>
        <w:rPr>
          <w:b/>
          <w:color w:val="1A1A1A"/>
          <w:sz w:val="21"/>
        </w:rPr>
        <w:t>0.5000—0.5547</w:t>
      </w:r>
      <w:r>
        <w:rPr>
          <w:color w:val="1A1A1A"/>
          <w:sz w:val="21"/>
        </w:rPr>
        <w:t>；按平台的强度分级标准，</w:t>
      </w:r>
      <w:r>
        <w:rPr>
          <w:b/>
          <w:color w:val="1A1A1A"/>
          <w:sz w:val="21"/>
        </w:rPr>
        <w:t>30 条规则全部落入“极强”档</w:t>
      </w:r>
      <w:r>
        <w:rPr>
          <w:color w:val="1A1A1A"/>
          <w:sz w:val="21"/>
        </w:rPr>
        <w:t>。主要规则如下表。</w:t>
      </w:r>
    </w:p>
    <w:tbl>
      <w:tblPr>
        <w:tblW w:type="pct" w:w="5000"/>
        <w:tblLayout w:type="autofit"/>
        <w:tblLook w:firstColumn="1" w:firstRow="1" w:lastColumn="0" w:lastRow="0" w:noHBand="0" w:noVBand="1" w:val="04A0"/>
      </w:tblPr>
      <w:tblGrid>
        <w:gridCol w:w="518"/>
        <w:gridCol w:w="1901"/>
        <w:gridCol w:w="1210"/>
        <w:gridCol w:w="950"/>
        <w:gridCol w:w="950"/>
        <w:gridCol w:w="950"/>
        <w:gridCol w:w="864"/>
        <w:gridCol w:w="1296"/>
      </w:tblGrid>
      <w:tr>
        <w:tc>
          <w:tcPr>
            <w:tcW w:type="pct" w:w="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规则（</w:t>
            </w:r>
            <w:r>
              <w:rPr>
                <w:b/>
                <w:color w:val="1F4E79"/>
                <w:sz w:val="18"/>
              </w:rPr>
              <w:t xml:space="preserve"> </w:t>
            </w:r>
            <w:r>
              <w:rPr>
                <w:b/>
                <w:color w:val="1F4E79"/>
                <w:sz w:val="18"/>
              </w:rPr>
              <w:t>A → B</w:t>
            </w:r>
            <w:r>
              <w:rPr>
                <w:b/>
                <w:color w:val="1F4E79"/>
                <w:sz w:val="18"/>
              </w:rPr>
              <w:t xml:space="preserve"> </w:t>
            </w:r>
            <w:r>
              <w:rPr>
                <w:b/>
                <w:color w:val="1F4E79"/>
                <w:sz w:val="18"/>
              </w:rPr>
              <w:t>）</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品类关系</w:t>
            </w:r>
          </w:p>
        </w:tc>
        <w:tc>
          <w:tcPr>
            <w:tcW w:type="pct" w:w="5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支持度</w:t>
            </w:r>
          </w:p>
        </w:tc>
        <w:tc>
          <w:tcPr>
            <w:tcW w:type="pct" w:w="5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置信度</w:t>
            </w:r>
          </w:p>
        </w:tc>
        <w:tc>
          <w:tcPr>
            <w:tcW w:type="pct" w:w="5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提升度</w:t>
            </w:r>
          </w:p>
        </w:tc>
        <w:tc>
          <w:tcPr>
            <w:tcW w:type="pct" w:w="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共现笔数</w:t>
            </w:r>
          </w:p>
        </w:tc>
        <w:tc>
          <w:tcPr>
            <w:tcW w:type="pct" w:w="7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强度</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薯片</w:t>
            </w:r>
            <w:r>
              <w:rPr>
                <w:color w:val="1A1A1A"/>
                <w:sz w:val="18"/>
              </w:rPr>
              <w:t xml:space="preserve"> </w:t>
            </w:r>
            <w:r>
              <w:rPr>
                <w:color w:val="1A1A1A"/>
                <w:sz w:val="18"/>
              </w:rPr>
              <w:t xml:space="preserve"> → </w:t>
            </w:r>
            <w:r>
              <w:rPr>
                <w:color w:val="1A1A1A"/>
                <w:sz w:val="18"/>
              </w:rPr>
              <w:t xml:space="preserve"> </w:t>
            </w:r>
            <w:r>
              <w:rPr>
                <w:color w:val="1A1A1A"/>
                <w:sz w:val="18"/>
              </w:rPr>
              <w:t>可乐</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0.0438</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0.5394</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6.331</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219</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可乐</w:t>
            </w:r>
            <w:r>
              <w:rPr>
                <w:color w:val="1A1A1A"/>
                <w:sz w:val="18"/>
              </w:rPr>
              <w:t xml:space="preserve"> </w:t>
            </w:r>
            <w:r>
              <w:rPr>
                <w:color w:val="1A1A1A"/>
                <w:sz w:val="18"/>
              </w:rPr>
              <w:t xml:space="preserve"> → </w:t>
            </w:r>
            <w:r>
              <w:rPr>
                <w:color w:val="1A1A1A"/>
                <w:sz w:val="18"/>
              </w:rPr>
              <w:t xml:space="preserve"> </w:t>
            </w:r>
            <w:r>
              <w:rPr>
                <w:color w:val="1A1A1A"/>
                <w:sz w:val="18"/>
              </w:rPr>
              <w:t>薯片</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0.0438</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0.5141</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6.331</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219</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苹果</w:t>
            </w:r>
            <w:r>
              <w:rPr>
                <w:color w:val="1A1A1A"/>
                <w:sz w:val="18"/>
              </w:rPr>
              <w:t xml:space="preserve"> </w:t>
            </w:r>
            <w:r>
              <w:rPr>
                <w:color w:val="1A1A1A"/>
                <w:sz w:val="18"/>
              </w:rPr>
              <w:t xml:space="preserve"> → </w:t>
            </w:r>
            <w:r>
              <w:rPr>
                <w:color w:val="1A1A1A"/>
                <w:sz w:val="18"/>
              </w:rPr>
              <w:t xml:space="preserve"> </w:t>
            </w:r>
            <w:r>
              <w:rPr>
                <w:color w:val="1A1A1A"/>
                <w:sz w:val="18"/>
              </w:rPr>
              <w:t>香蕉</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0.0422</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0.5495</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6.273</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211</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苹果</w:t>
            </w:r>
            <w:r>
              <w:rPr>
                <w:color w:val="1A1A1A"/>
                <w:sz w:val="18"/>
              </w:rPr>
              <w:t xml:space="preserve"> </w:t>
            </w:r>
            <w:r>
              <w:rPr>
                <w:color w:val="1A1A1A"/>
                <w:sz w:val="18"/>
              </w:rPr>
              <w:t xml:space="preserve"> → </w:t>
            </w:r>
            <w:r>
              <w:rPr>
                <w:color w:val="1A1A1A"/>
                <w:sz w:val="18"/>
              </w:rPr>
              <w:t xml:space="preserve"> </w:t>
            </w:r>
            <w:r>
              <w:rPr>
                <w:color w:val="1A1A1A"/>
                <w:sz w:val="18"/>
              </w:rPr>
              <w:t>橙子</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0.0426</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0.5547</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6.261</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213</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薯片</w:t>
            </w:r>
            <w:r>
              <w:rPr>
                <w:color w:val="1A1A1A"/>
                <w:sz w:val="18"/>
              </w:rPr>
              <w:t xml:space="preserve"> </w:t>
            </w:r>
            <w:r>
              <w:rPr>
                <w:color w:val="1A1A1A"/>
                <w:sz w:val="18"/>
              </w:rPr>
              <w:t xml:space="preserve"> → </w:t>
            </w:r>
            <w:r>
              <w:rPr>
                <w:color w:val="1A1A1A"/>
                <w:sz w:val="18"/>
              </w:rPr>
              <w:t xml:space="preserve"> </w:t>
            </w:r>
            <w:r>
              <w:rPr>
                <w:color w:val="1A1A1A"/>
                <w:sz w:val="18"/>
              </w:rPr>
              <w:t>饼干</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0.0436</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0.5369</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6.172</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218</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大米</w:t>
            </w:r>
            <w:r>
              <w:rPr>
                <w:color w:val="1A1A1A"/>
                <w:sz w:val="18"/>
              </w:rPr>
              <w:t xml:space="preserve"> </w:t>
            </w:r>
            <w:r>
              <w:rPr>
                <w:color w:val="1A1A1A"/>
                <w:sz w:val="18"/>
              </w:rPr>
              <w:t xml:space="preserve"> → </w:t>
            </w:r>
            <w:r>
              <w:rPr>
                <w:color w:val="1A1A1A"/>
                <w:sz w:val="18"/>
              </w:rPr>
              <w:t xml:space="preserve"> </w:t>
            </w:r>
            <w:r>
              <w:rPr>
                <w:color w:val="1A1A1A"/>
                <w:sz w:val="18"/>
              </w:rPr>
              <w:t>食用油</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粮油调味内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0.0430</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0.5244</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6.140</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215</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胡萝卜 → 排骨</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跨品类</w:t>
            </w:r>
            <w:r>
              <w:rPr>
                <w:color w:val="1A1A1A"/>
                <w:sz w:val="18"/>
              </w:rPr>
              <w:t xml:space="preserve"> </w:t>
            </w:r>
            <w:r>
              <w:rPr>
                <w:color w:val="1A1A1A"/>
                <w:sz w:val="18"/>
              </w:rPr>
              <w:t>（生鲜</w:t>
            </w:r>
            <w:r>
              <w:rPr>
                <w:color w:val="1A1A1A"/>
                <w:sz w:val="18"/>
              </w:rPr>
              <w:t xml:space="preserve"> </w:t>
            </w:r>
            <w:r>
              <w:rPr>
                <w:color w:val="1A1A1A"/>
                <w:sz w:val="18"/>
              </w:rPr>
              <w:t>→</w:t>
            </w:r>
            <w:r>
              <w:rPr>
                <w:color w:val="1A1A1A"/>
                <w:sz w:val="18"/>
              </w:rPr>
              <w:t xml:space="preserve"> </w:t>
            </w:r>
            <w:r>
              <w:rPr>
                <w:color w:val="1A1A1A"/>
                <w:sz w:val="18"/>
              </w:rPr>
              <w:t>肉禽）</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0.0434</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0.5267</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6.124</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217</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牙膏</w:t>
            </w:r>
            <w:r>
              <w:rPr>
                <w:color w:val="1A1A1A"/>
                <w:sz w:val="18"/>
              </w:rPr>
              <w:t xml:space="preserve"> </w:t>
            </w:r>
            <w:r>
              <w:rPr>
                <w:color w:val="1A1A1A"/>
                <w:sz w:val="18"/>
              </w:rPr>
              <w:t xml:space="preserve"> → </w:t>
            </w:r>
            <w:r>
              <w:rPr>
                <w:color w:val="1A1A1A"/>
                <w:sz w:val="18"/>
              </w:rPr>
              <w:t xml:space="preserve"> </w:t>
            </w:r>
            <w:r>
              <w:rPr>
                <w:color w:val="1A1A1A"/>
                <w:sz w:val="18"/>
              </w:rPr>
              <w:t>沐浴露</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日化清洁内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0.0410</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0.5100</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6.115</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205</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丸子</w:t>
            </w:r>
            <w:r>
              <w:rPr>
                <w:color w:val="1A1A1A"/>
                <w:sz w:val="18"/>
              </w:rPr>
              <w:t xml:space="preserve"> </w:t>
            </w:r>
            <w:r>
              <w:rPr>
                <w:color w:val="1A1A1A"/>
                <w:sz w:val="18"/>
              </w:rPr>
              <w:t xml:space="preserve"> → </w:t>
            </w:r>
            <w:r>
              <w:rPr>
                <w:color w:val="1A1A1A"/>
                <w:sz w:val="18"/>
              </w:rPr>
              <w:t xml:space="preserve"> </w:t>
            </w:r>
            <w:r>
              <w:rPr>
                <w:color w:val="1A1A1A"/>
                <w:sz w:val="18"/>
              </w:rPr>
              <w:t>肥牛卷</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火锅食材内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0.0416</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0.5061</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5.982</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208</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牛奶</w:t>
            </w:r>
            <w:r>
              <w:rPr>
                <w:color w:val="1A1A1A"/>
                <w:sz w:val="18"/>
              </w:rPr>
              <w:t xml:space="preserve"> </w:t>
            </w:r>
            <w:r>
              <w:rPr>
                <w:color w:val="1A1A1A"/>
                <w:sz w:val="18"/>
              </w:rPr>
              <w:t xml:space="preserve"> → </w:t>
            </w:r>
            <w:r>
              <w:rPr>
                <w:color w:val="1A1A1A"/>
                <w:sz w:val="18"/>
              </w:rPr>
              <w:t xml:space="preserve"> </w:t>
            </w:r>
            <w:r>
              <w:rPr>
                <w:color w:val="1A1A1A"/>
                <w:sz w:val="18"/>
              </w:rPr>
              <w:t>面包</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食品饮料内</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0.0446</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0.5348</w:t>
            </w:r>
          </w:p>
        </w:tc>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5.641</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223</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极强</w:t>
            </w:r>
          </w:p>
        </w:tc>
      </w:tr>
    </w:tbl>
    <w:p>
      <w:pPr>
        <w:spacing w:line="420" w:lineRule="auto" w:after="160"/>
        <w:jc w:val="both"/>
      </w:pPr>
      <w:r>
        <w:rPr>
          <w:color w:val="5A5A5A"/>
          <w:sz w:val="17"/>
        </w:rPr>
        <w:t>表</w:t>
      </w:r>
      <w:r>
        <w:rPr>
          <w:color w:val="5A5A5A"/>
          <w:sz w:val="17"/>
        </w:rPr>
        <w:t xml:space="preserve"> 5-5</w:t>
      </w:r>
      <w:r>
        <w:rPr>
          <w:color w:val="5A5A5A"/>
          <w:sz w:val="17"/>
        </w:rPr>
        <w:t xml:space="preserve">　关联规则示例（平台实测</w:t>
      </w:r>
      <w:r>
        <w:rPr>
          <w:color w:val="5A5A5A"/>
          <w:sz w:val="17"/>
        </w:rPr>
        <w:t xml:space="preserve"> Top 10</w:t>
      </w:r>
      <w:r>
        <w:rPr>
          <w:color w:val="5A5A5A"/>
          <w:sz w:val="17"/>
        </w:rPr>
        <w:t>，共</w:t>
      </w:r>
      <w:r>
        <w:rPr>
          <w:color w:val="5A5A5A"/>
          <w:sz w:val="17"/>
        </w:rPr>
        <w:t xml:space="preserve"> 30 </w:t>
      </w:r>
      <w:r>
        <w:rPr>
          <w:color w:val="5A5A5A"/>
          <w:sz w:val="17"/>
        </w:rPr>
        <w:t>条；数据性质：模拟演示数据）</w:t>
      </w:r>
    </w:p>
    <w:p>
      <w:pPr>
        <w:spacing w:line="420" w:lineRule="auto"/>
        <w:jc w:val="both"/>
      </w:pPr>
      <w:r>
        <w:rPr>
          <w:color w:val="1A1A1A"/>
          <w:sz w:val="21"/>
        </w:rPr>
        <w:t>需要说明两处观察。第一，</w:t>
      </w:r>
      <w:r>
        <w:rPr>
          <w:b/>
          <w:color w:val="1A1A1A"/>
          <w:sz w:val="21"/>
        </w:rPr>
        <w:t>双向规则成对出现</w:t>
      </w:r>
      <w:r>
        <w:rPr>
          <w:color w:val="1A1A1A"/>
          <w:sz w:val="21"/>
        </w:rPr>
        <w:t>（如</w:t>
      </w:r>
      <w:r>
        <w:rPr>
          <w:color w:val="1A1A1A"/>
          <w:sz w:val="21"/>
        </w:rPr>
        <w:t>“</w:t>
      </w:r>
      <w:r>
        <w:rPr>
          <w:color w:val="1A1A1A"/>
          <w:sz w:val="21"/>
        </w:rPr>
        <w:t>薯片</w:t>
      </w:r>
      <w:r>
        <w:rPr>
          <w:color w:val="1A1A1A"/>
          <w:sz w:val="21"/>
        </w:rPr>
        <w:t>→</w:t>
      </w:r>
      <w:r>
        <w:rPr>
          <w:color w:val="1A1A1A"/>
          <w:sz w:val="21"/>
        </w:rPr>
        <w:t>可乐</w:t>
      </w:r>
      <w:r>
        <w:rPr>
          <w:color w:val="1A1A1A"/>
          <w:sz w:val="21"/>
        </w:rPr>
        <w:t>”</w:t>
      </w:r>
      <w:r>
        <w:rPr>
          <w:color w:val="1A1A1A"/>
          <w:sz w:val="21"/>
        </w:rPr>
        <w:t>与</w:t>
      </w:r>
      <w:r>
        <w:rPr>
          <w:color w:val="1A1A1A"/>
          <w:sz w:val="21"/>
        </w:rPr>
        <w:t>“</w:t>
      </w:r>
      <w:r>
        <w:rPr>
          <w:color w:val="1A1A1A"/>
          <w:sz w:val="21"/>
        </w:rPr>
        <w:t>可乐</w:t>
      </w:r>
      <w:r>
        <w:rPr>
          <w:color w:val="1A1A1A"/>
          <w:sz w:val="21"/>
        </w:rPr>
        <w:t>→</w:t>
      </w:r>
      <w:r>
        <w:rPr>
          <w:color w:val="1A1A1A"/>
          <w:sz w:val="21"/>
        </w:rPr>
        <w:t>薯片</w:t>
      </w:r>
      <w:r>
        <w:rPr>
          <w:color w:val="1A1A1A"/>
          <w:sz w:val="21"/>
        </w:rPr>
        <w:t>”</w:t>
      </w:r>
      <w:r>
        <w:rPr>
          <w:color w:val="1A1A1A"/>
          <w:sz w:val="21"/>
        </w:rPr>
        <w:t>），因此</w:t>
      </w:r>
      <w:r>
        <w:rPr>
          <w:color w:val="1A1A1A"/>
          <w:sz w:val="21"/>
        </w:rPr>
        <w:t xml:space="preserve"> 30 </w:t>
      </w:r>
      <w:r>
        <w:rPr>
          <w:color w:val="1A1A1A"/>
          <w:sz w:val="21"/>
        </w:rPr>
        <w:t>条规则实际对应约</w:t>
      </w:r>
      <w:r>
        <w:rPr>
          <w:color w:val="1A1A1A"/>
          <w:sz w:val="21"/>
        </w:rPr>
        <w:t xml:space="preserve"> 15 </w:t>
      </w:r>
      <w:r>
        <w:rPr>
          <w:color w:val="1A1A1A"/>
          <w:sz w:val="21"/>
        </w:rPr>
        <w:t>组商品对。这是把支持度、置信度、提升度三指标都用于筛选的必然结果，也提示在向业务人员呈现时应做去重，否则</w:t>
      </w:r>
      <w:r>
        <w:rPr>
          <w:color w:val="1A1A1A"/>
          <w:sz w:val="21"/>
        </w:rPr>
        <w:t>“</w:t>
      </w:r>
      <w:r>
        <w:rPr>
          <w:color w:val="1A1A1A"/>
          <w:sz w:val="21"/>
        </w:rPr>
        <w:t>规则数量</w:t>
      </w:r>
      <w:r>
        <w:rPr>
          <w:color w:val="1A1A1A"/>
          <w:sz w:val="21"/>
        </w:rPr>
        <w:t>”</w:t>
      </w:r>
      <w:r>
        <w:rPr>
          <w:color w:val="1A1A1A"/>
          <w:sz w:val="21"/>
        </w:rPr>
        <w:t>会给人以二倍的错觉</w:t>
      </w:r>
      <w:r>
        <w:rPr>
          <w:color w:val="1A1A1A"/>
          <w:sz w:val="21"/>
        </w:rPr>
        <w:t>——</w:t>
      </w:r>
      <w:r>
        <w:rPr>
          <w:color w:val="1A1A1A"/>
          <w:sz w:val="21"/>
        </w:rPr>
        <w:t>这一点在平台界面上已通过成对折叠处理。第二，</w:t>
      </w:r>
      <w:r>
        <w:rPr>
          <w:b/>
          <w:color w:val="1A1A1A"/>
          <w:sz w:val="21"/>
        </w:rPr>
        <w:t>跨品类规则共 6 条、来自 3 组关系</w:t>
      </w:r>
      <w:r>
        <w:rPr>
          <w:color w:val="1A1A1A"/>
          <w:sz w:val="21"/>
        </w:rPr>
        <w:t>：胡萝卜</w:t>
      </w:r>
      <w:r>
        <w:rPr>
          <w:color w:val="1A1A1A"/>
          <w:sz w:val="21"/>
        </w:rPr>
        <w:t>↔</w:t>
      </w:r>
      <w:r>
        <w:rPr>
          <w:color w:val="1A1A1A"/>
          <w:sz w:val="21"/>
        </w:rPr>
        <w:t>排骨（生鲜蔬果</w:t>
      </w:r>
      <w:r>
        <w:rPr>
          <w:color w:val="1A1A1A"/>
          <w:sz w:val="21"/>
        </w:rPr>
        <w:t>↔</w:t>
      </w:r>
      <w:r>
        <w:rPr>
          <w:color w:val="1A1A1A"/>
          <w:sz w:val="21"/>
        </w:rPr>
        <w:t>肉禽蛋品）、黄油／蛋糕粉／淡奶油</w:t>
      </w:r>
      <w:r>
        <w:rPr>
          <w:color w:val="1A1A1A"/>
          <w:sz w:val="21"/>
        </w:rPr>
        <w:t>→</w:t>
      </w:r>
      <w:r>
        <w:rPr>
          <w:color w:val="1A1A1A"/>
          <w:sz w:val="21"/>
        </w:rPr>
        <w:t>鸡蛋（烘焙用品</w:t>
      </w:r>
      <w:r>
        <w:rPr>
          <w:color w:val="1A1A1A"/>
          <w:sz w:val="21"/>
        </w:rPr>
        <w:t>→</w:t>
      </w:r>
      <w:r>
        <w:rPr>
          <w:color w:val="1A1A1A"/>
          <w:sz w:val="21"/>
        </w:rPr>
        <w:t>肉禽蛋品）、西红柿</w:t>
      </w:r>
      <w:r>
        <w:rPr>
          <w:color w:val="1A1A1A"/>
          <w:sz w:val="21"/>
        </w:rPr>
        <w:t>→</w:t>
      </w:r>
      <w:r>
        <w:rPr>
          <w:color w:val="1A1A1A"/>
          <w:sz w:val="21"/>
        </w:rPr>
        <w:t>鸡蛋（生鲜蔬果</w:t>
      </w:r>
      <w:r>
        <w:rPr>
          <w:color w:val="1A1A1A"/>
          <w:sz w:val="21"/>
        </w:rPr>
        <w:t>→</w:t>
      </w:r>
      <w:r>
        <w:rPr>
          <w:color w:val="1A1A1A"/>
          <w:sz w:val="21"/>
        </w:rPr>
        <w:t>肉禽蛋品）。其中</w:t>
      </w:r>
      <w:r>
        <w:rPr>
          <w:color w:val="1A1A1A"/>
          <w:sz w:val="21"/>
        </w:rPr>
        <w:t>“</w:t>
      </w:r>
      <w:r>
        <w:rPr>
          <w:color w:val="1A1A1A"/>
          <w:sz w:val="21"/>
        </w:rPr>
        <w:t>烘焙原料</w:t>
      </w:r>
      <w:r>
        <w:rPr>
          <w:color w:val="1A1A1A"/>
          <w:sz w:val="21"/>
        </w:rPr>
        <w:t xml:space="preserve"> → </w:t>
      </w:r>
      <w:r>
        <w:rPr>
          <w:color w:val="1A1A1A"/>
          <w:sz w:val="21"/>
        </w:rPr>
        <w:t>鸡蛋</w:t>
      </w:r>
      <w:r>
        <w:rPr>
          <w:color w:val="1A1A1A"/>
          <w:sz w:val="21"/>
        </w:rPr>
        <w:t>”</w:t>
      </w:r>
      <w:r>
        <w:rPr>
          <w:color w:val="1A1A1A"/>
          <w:sz w:val="21"/>
        </w:rPr>
        <w:t>这一规律具有较强的业务含义：它提示门店在烘焙专区应同步陈列鸡蛋，而人工经验通常不会把鸡蛋与烘焙原料摆在同一个动线上。</w:t>
      </w:r>
    </w:p>
    <w:p>
      <w:bookmarkStart w:id="49" w:name="s524"/>
      <w:pPr>
        <w:pStyle w:val="Heading3"/>
      </w:pPr>
      <w:bookmarkEnd w:id="49"/>
      <w:r>
        <w:rPr>
          <w:color w:val="2C3E50"/>
          <w:sz w:val="23"/>
        </w:rPr>
        <w:t>5.2.4　双轨对照与差异归因</w:t>
      </w:r>
    </w:p>
    <w:p>
      <w:pPr>
        <w:spacing w:line="420" w:lineRule="auto"/>
        <w:jc w:val="both"/>
      </w:pPr>
      <w:r>
        <w:rPr>
          <w:color w:val="1A1A1A"/>
          <w:sz w:val="21"/>
        </w:rPr>
        <w:t>把系统重算轨与附件参考轨按商品对逐项对照，可得到一组相当清晰的结论：</w:t>
      </w:r>
    </w:p>
    <w:tbl>
      <w:tblPr>
        <w:tblW w:type="pct" w:w="5000"/>
        <w:tblLayout w:type="autofit"/>
        <w:tblLook w:firstColumn="1" w:firstRow="1" w:lastColumn="0" w:lastRow="0" w:noHBand="0" w:noVBand="1" w:val="04A0"/>
      </w:tblPr>
      <w:tblGrid>
        <w:gridCol w:w="1901"/>
        <w:gridCol w:w="1382"/>
        <w:gridCol w:w="1382"/>
        <w:gridCol w:w="1210"/>
        <w:gridCol w:w="2765"/>
      </w:tblGrid>
      <w:tr>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商品对</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附件参考轨</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系统重算轨</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方向</w:t>
            </w:r>
          </w:p>
        </w:tc>
        <w:tc>
          <w:tcPr>
            <w:tcW w:type="pct" w:w="1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差异解读</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牛奶</w:t>
            </w:r>
            <w:r>
              <w:rPr>
                <w:color w:val="1A1A1A"/>
                <w:sz w:val="18"/>
              </w:rPr>
              <w:t xml:space="preserve"> </w:t>
            </w:r>
            <w:r>
              <w:rPr>
                <w:color w:val="1A1A1A"/>
                <w:sz w:val="18"/>
              </w:rPr>
              <w:t xml:space="preserve"> → </w:t>
            </w:r>
            <w:r>
              <w:rPr>
                <w:color w:val="1A1A1A"/>
                <w:sz w:val="18"/>
              </w:rPr>
              <w:t xml:space="preserve"> </w:t>
            </w:r>
            <w:r>
              <w:rPr>
                <w:color w:val="1A1A1A"/>
                <w:sz w:val="18"/>
              </w:rPr>
              <w:t>面包</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2.84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5.641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两轨都判定存在正向关联，但幅度差异显著。参考轨的提升度集中在</w:t>
            </w:r>
            <w:r>
              <w:rPr>
                <w:color w:val="1A1A1A"/>
                <w:sz w:val="18"/>
              </w:rPr>
              <w:t xml:space="preserve"> </w:t>
            </w:r>
            <w:r>
              <w:rPr>
                <w:color w:val="1A1A1A"/>
                <w:sz w:val="18"/>
              </w:rPr>
              <w:t xml:space="preserve"> 1.68—3.15</w:t>
            </w:r>
            <w:r>
              <w:rPr>
                <w:color w:val="1A1A1A"/>
                <w:sz w:val="18"/>
              </w:rPr>
              <w:t xml:space="preserve"> </w:t>
            </w:r>
            <w:r>
              <w:rPr>
                <w:color w:val="1A1A1A"/>
                <w:sz w:val="18"/>
              </w:rPr>
              <w:t>，接近行业公开报道中的典型值；重算轨集中在</w:t>
            </w:r>
            <w:r>
              <w:rPr>
                <w:color w:val="1A1A1A"/>
                <w:sz w:val="18"/>
              </w:rPr>
              <w:t xml:space="preserve"> </w:t>
            </w:r>
            <w:r>
              <w:rPr>
                <w:color w:val="1A1A1A"/>
                <w:sz w:val="18"/>
              </w:rPr>
              <w:t xml:space="preserve"> 3.77—6.33</w:t>
            </w:r>
            <w:r>
              <w:rPr>
                <w:color w:val="1A1A1A"/>
                <w:sz w:val="18"/>
              </w:rPr>
              <w:t xml:space="preserve"> </w:t>
            </w:r>
            <w:r>
              <w:rPr>
                <w:color w:val="1A1A1A"/>
                <w:sz w:val="18"/>
              </w:rPr>
              <w:t>，明显偏高</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可乐</w:t>
            </w:r>
            <w:r>
              <w:rPr>
                <w:color w:val="1A1A1A"/>
                <w:sz w:val="18"/>
              </w:rPr>
              <w:t xml:space="preserve"> </w:t>
            </w:r>
            <w:r>
              <w:rPr>
                <w:color w:val="1A1A1A"/>
                <w:sz w:val="18"/>
              </w:rPr>
              <w:t xml:space="preserve"> → </w:t>
            </w:r>
            <w:r>
              <w:rPr>
                <w:color w:val="1A1A1A"/>
                <w:sz w:val="18"/>
              </w:rPr>
              <w:t xml:space="preserve"> </w:t>
            </w:r>
            <w:r>
              <w:rPr>
                <w:color w:val="1A1A1A"/>
                <w:sz w:val="18"/>
              </w:rPr>
              <w:t>薯片</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2.34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6.331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苹果</w:t>
            </w:r>
            <w:r>
              <w:rPr>
                <w:color w:val="1A1A1A"/>
                <w:sz w:val="18"/>
              </w:rPr>
              <w:t xml:space="preserve"> </w:t>
            </w:r>
            <w:r>
              <w:rPr>
                <w:color w:val="1A1A1A"/>
                <w:sz w:val="18"/>
              </w:rPr>
              <w:t xml:space="preserve"> → </w:t>
            </w:r>
            <w:r>
              <w:rPr>
                <w:color w:val="1A1A1A"/>
                <w:sz w:val="18"/>
              </w:rPr>
              <w:t xml:space="preserve"> </w:t>
            </w:r>
            <w:r>
              <w:rPr>
                <w:color w:val="1A1A1A"/>
                <w:sz w:val="18"/>
              </w:rPr>
              <w:t>香蕉</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2.28</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6.273</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苹果</w:t>
            </w:r>
            <w:r>
              <w:rPr>
                <w:color w:val="1A1A1A"/>
                <w:sz w:val="18"/>
              </w:rPr>
              <w:t xml:space="preserve"> </w:t>
            </w:r>
            <w:r>
              <w:rPr>
                <w:color w:val="1A1A1A"/>
                <w:sz w:val="18"/>
              </w:rPr>
              <w:t xml:space="preserve"> → </w:t>
            </w:r>
            <w:r>
              <w:rPr>
                <w:color w:val="1A1A1A"/>
                <w:sz w:val="18"/>
              </w:rPr>
              <w:t xml:space="preserve"> </w:t>
            </w:r>
            <w:r>
              <w:rPr>
                <w:color w:val="1A1A1A"/>
                <w:sz w:val="18"/>
              </w:rPr>
              <w:t>橙子</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2.04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6.261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大米</w:t>
            </w:r>
            <w:r>
              <w:rPr>
                <w:color w:val="1A1A1A"/>
                <w:sz w:val="18"/>
              </w:rPr>
              <w:t xml:space="preserve"> </w:t>
            </w:r>
            <w:r>
              <w:rPr>
                <w:color w:val="1A1A1A"/>
                <w:sz w:val="18"/>
              </w:rPr>
              <w:t xml:space="preserve"> → </w:t>
            </w:r>
            <w:r>
              <w:rPr>
                <w:color w:val="1A1A1A"/>
                <w:sz w:val="18"/>
              </w:rPr>
              <w:t xml:space="preserve"> </w:t>
            </w:r>
            <w:r>
              <w:rPr>
                <w:color w:val="1A1A1A"/>
                <w:sz w:val="18"/>
              </w:rPr>
              <w:t>食用油</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1.95</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6.140</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排骨</w:t>
            </w:r>
            <w:r>
              <w:rPr>
                <w:color w:val="1A1A1A"/>
                <w:sz w:val="18"/>
              </w:rPr>
              <w:t xml:space="preserve"> </w:t>
            </w:r>
            <w:r>
              <w:rPr>
                <w:color w:val="1A1A1A"/>
                <w:sz w:val="18"/>
              </w:rPr>
              <w:t xml:space="preserve"> → </w:t>
            </w:r>
            <w:r>
              <w:rPr>
                <w:color w:val="1A1A1A"/>
                <w:sz w:val="18"/>
              </w:rPr>
              <w:t xml:space="preserve"> </w:t>
            </w:r>
            <w:r>
              <w:rPr>
                <w:color w:val="1A1A1A"/>
                <w:sz w:val="18"/>
              </w:rPr>
              <w:t>胡萝卜</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2.12</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6.124</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西红柿</w:t>
            </w:r>
            <w:r>
              <w:rPr>
                <w:color w:val="1A1A1A"/>
                <w:sz w:val="18"/>
              </w:rPr>
              <w:t xml:space="preserve"> </w:t>
            </w:r>
            <w:r>
              <w:rPr>
                <w:color w:val="1A1A1A"/>
                <w:sz w:val="18"/>
              </w:rPr>
              <w:t xml:space="preserve"> → </w:t>
            </w:r>
            <w:r>
              <w:rPr>
                <w:color w:val="1A1A1A"/>
                <w:sz w:val="18"/>
              </w:rPr>
              <w:t xml:space="preserve"> </w:t>
            </w:r>
            <w:r>
              <w:rPr>
                <w:color w:val="1A1A1A"/>
                <w:sz w:val="18"/>
              </w:rPr>
              <w:t>黄瓜</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2.18</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5.917</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val="restart"/>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同上</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蛋糕粉</w:t>
            </w:r>
            <w:r>
              <w:rPr>
                <w:color w:val="1A1A1A"/>
                <w:sz w:val="18"/>
              </w:rPr>
              <w:t xml:space="preserve"> </w:t>
            </w:r>
            <w:r>
              <w:rPr>
                <w:color w:val="1A1A1A"/>
                <w:sz w:val="18"/>
              </w:rPr>
              <w:t xml:space="preserve"> → </w:t>
            </w:r>
            <w:r>
              <w:rPr>
                <w:color w:val="1A1A1A"/>
                <w:sz w:val="18"/>
              </w:rPr>
              <w:t xml:space="preserve"> </w:t>
            </w:r>
            <w:r>
              <w:rPr>
                <w:color w:val="1A1A1A"/>
                <w:sz w:val="18"/>
              </w:rPr>
              <w:t>黄油</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2.21</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5.817</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西红柿</w:t>
            </w:r>
            <w:r>
              <w:rPr>
                <w:color w:val="1A1A1A"/>
                <w:sz w:val="18"/>
              </w:rPr>
              <w:t xml:space="preserve"> </w:t>
            </w:r>
            <w:r>
              <w:rPr>
                <w:color w:val="1A1A1A"/>
                <w:sz w:val="18"/>
              </w:rPr>
              <w:t xml:space="preserve"> → </w:t>
            </w:r>
            <w:r>
              <w:rPr>
                <w:color w:val="1A1A1A"/>
                <w:sz w:val="18"/>
              </w:rPr>
              <w:t xml:space="preserve"> </w:t>
            </w:r>
            <w:r>
              <w:rPr>
                <w:color w:val="1A1A1A"/>
                <w:sz w:val="18"/>
              </w:rPr>
              <w:t>鸡蛋</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2.45</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3.771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火锅底料</w:t>
            </w:r>
            <w:r>
              <w:rPr>
                <w:color w:val="1A1A1A"/>
                <w:sz w:val="18"/>
              </w:rPr>
              <w:t xml:space="preserve"> </w:t>
            </w:r>
            <w:r>
              <w:rPr>
                <w:color w:val="1A1A1A"/>
                <w:sz w:val="18"/>
              </w:rPr>
              <w:t xml:space="preserve"> → </w:t>
            </w:r>
            <w:r>
              <w:rPr>
                <w:color w:val="1A1A1A"/>
                <w:sz w:val="18"/>
              </w:rPr>
              <w:t xml:space="preserve"> </w:t>
            </w:r>
            <w:r>
              <w:rPr>
                <w:color w:val="1A1A1A"/>
                <w:sz w:val="18"/>
              </w:rPr>
              <w:t>丸子</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3.15</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5.982</w:t>
            </w:r>
            <w:r>
              <w:rPr>
                <w:color w:val="1A1A1A"/>
                <w:sz w:val="18"/>
              </w:rPr>
              <w:t xml:space="preserve"> </w:t>
            </w:r>
            <w:r>
              <w:rPr>
                <w:color w:val="1A1A1A"/>
                <w:sz w:val="18"/>
              </w:rPr>
              <w:t>（丸子</w:t>
            </w:r>
            <w:r>
              <w:rPr>
                <w:color w:val="1A1A1A"/>
                <w:sz w:val="18"/>
              </w:rPr>
              <w:t xml:space="preserve"> </w:t>
            </w:r>
            <w:r>
              <w:rPr>
                <w:color w:val="1A1A1A"/>
                <w:sz w:val="18"/>
              </w:rPr>
              <w:t>→</w:t>
            </w:r>
            <w:r>
              <w:rPr>
                <w:color w:val="1A1A1A"/>
                <w:sz w:val="18"/>
              </w:rPr>
              <w:t xml:space="preserve"> </w:t>
            </w:r>
            <w:r>
              <w:rPr>
                <w:color w:val="1A1A1A"/>
                <w:sz w:val="18"/>
              </w:rPr>
              <w:t>肥牛卷）</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部分一致</w:t>
            </w:r>
          </w:p>
        </w:tc>
        <w:tc>
          <w:tcPr>
            <w:tcW w:type="pct" w:w="1600"/>
            <w:vMerge/>
          </w:tcP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洗衣液</w:t>
            </w:r>
            <w:r>
              <w:rPr>
                <w:color w:val="1A1A1A"/>
                <w:sz w:val="18"/>
              </w:rPr>
              <w:t xml:space="preserve"> </w:t>
            </w:r>
            <w:r>
              <w:rPr>
                <w:color w:val="1A1A1A"/>
                <w:sz w:val="18"/>
              </w:rPr>
              <w:t xml:space="preserve"> → </w:t>
            </w:r>
            <w:r>
              <w:rPr>
                <w:color w:val="1A1A1A"/>
                <w:sz w:val="18"/>
              </w:rPr>
              <w:t xml:space="preserve"> </w:t>
            </w:r>
            <w:r>
              <w:rPr>
                <w:color w:val="1A1A1A"/>
                <w:sz w:val="18"/>
              </w:rPr>
              <w:t>纸巾</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1.87</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未出现</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不适用</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重算轨未产出该规则，说明当前演示数据未植入洗衣液与纸巾的共现模式</w:t>
            </w:r>
          </w:p>
        </w:tc>
      </w:tr>
    </w:tbl>
    <w:p>
      <w:pPr>
        <w:spacing w:line="420" w:lineRule="auto" w:after="160"/>
        <w:jc w:val="both"/>
      </w:pPr>
      <w:r>
        <w:rPr>
          <w:color w:val="5A5A5A"/>
          <w:sz w:val="17"/>
        </w:rPr>
        <w:t>表</w:t>
      </w:r>
      <w:r>
        <w:rPr>
          <w:color w:val="5A5A5A"/>
          <w:sz w:val="17"/>
        </w:rPr>
        <w:t xml:space="preserve"> 5-6</w:t>
      </w:r>
      <w:r>
        <w:rPr>
          <w:color w:val="5A5A5A"/>
          <w:sz w:val="17"/>
        </w:rPr>
        <w:t xml:space="preserve">　关联规则双轨对照（左列为附件参考值，右列为平台实测值）</w:t>
      </w:r>
    </w:p>
    <w:p>
      <w:pPr>
        <w:spacing w:line="420" w:lineRule="auto"/>
        <w:jc w:val="both"/>
      </w:pPr>
      <w:r>
        <w:rPr>
          <w:b/>
          <w:color w:val="1A1A1A"/>
          <w:sz w:val="21"/>
        </w:rPr>
        <w:t>差异归因。</w:t>
      </w:r>
      <w:r>
        <w:rPr>
          <w:color w:val="1A1A1A"/>
          <w:sz w:val="21"/>
        </w:rPr>
        <w:t>两轨的提升度相差约一倍，成因不在算法，而在数据：演示交易数据是按</w:t>
      </w:r>
      <w:r>
        <w:rPr>
          <w:color w:val="1A1A1A"/>
          <w:sz w:val="21"/>
        </w:rPr>
        <w:t>“</w:t>
      </w:r>
      <w:r>
        <w:rPr>
          <w:color w:val="1A1A1A"/>
          <w:sz w:val="21"/>
        </w:rPr>
        <w:t>植入明确的共现模式</w:t>
      </w:r>
      <w:r>
        <w:rPr>
          <w:color w:val="1A1A1A"/>
          <w:sz w:val="21"/>
        </w:rPr>
        <w:t>”</w:t>
      </w:r>
      <w:r>
        <w:rPr>
          <w:color w:val="1A1A1A"/>
          <w:sz w:val="21"/>
        </w:rPr>
        <w:t>这一目的构造的（例如构造时即设定牛奶与面包经常同篮出现），因此条件概率被人为抬高；而附件参考轨的数值是按行业公开报道的典型量级给定的。两者都</w:t>
      </w:r>
      <w:r>
        <w:rPr>
          <w:color w:val="1A1A1A"/>
          <w:sz w:val="21"/>
        </w:rPr>
        <w:t>“</w:t>
      </w:r>
      <w:r>
        <w:rPr>
          <w:color w:val="1A1A1A"/>
          <w:sz w:val="21"/>
        </w:rPr>
        <w:t>对</w:t>
      </w:r>
      <w:r>
        <w:rPr>
          <w:color w:val="1A1A1A"/>
          <w:sz w:val="21"/>
        </w:rPr>
        <w:t>”</w:t>
      </w:r>
      <w:r>
        <w:rPr>
          <w:color w:val="1A1A1A"/>
          <w:sz w:val="21"/>
        </w:rPr>
        <w:t>，但反映的不是同一件事。</w:t>
      </w:r>
    </w:p>
    <w:p>
      <w:pPr>
        <w:spacing w:line="420" w:lineRule="auto"/>
        <w:jc w:val="both"/>
      </w:pPr>
      <w:r>
        <w:rPr>
          <w:b/>
          <w:color w:val="1A1A1A"/>
          <w:sz w:val="21"/>
        </w:rPr>
        <w:t>由此得出的使用结论很重要：系统重算轨的提升度绝对值不宜直接用作业务预期。</w:t>
      </w:r>
      <w:r>
        <w:rPr>
          <w:color w:val="1A1A1A"/>
          <w:sz w:val="21"/>
        </w:rPr>
        <w:t>真实零售交易中，提升度普遍达到</w:t>
      </w:r>
      <w:r>
        <w:rPr>
          <w:color w:val="1A1A1A"/>
          <w:sz w:val="21"/>
        </w:rPr>
        <w:t xml:space="preserve"> 6 </w:t>
      </w:r>
      <w:r>
        <w:rPr>
          <w:color w:val="1A1A1A"/>
          <w:sz w:val="21"/>
        </w:rPr>
        <w:t>以上的商品对是罕见的。因此平台在当前阶段的价值应表述为：</w:t>
      </w:r>
      <w:r>
        <w:rPr>
          <w:b/>
          <w:color w:val="1A1A1A"/>
          <w:sz w:val="21"/>
        </w:rPr>
        <w:t>验证了关联规则挖掘链路完整可用、支持度／置信度／提升度三指标计算正确、规则排序与强度分级逻辑正确</w:t>
      </w:r>
      <w:r>
        <w:rPr>
          <w:color w:val="1A1A1A"/>
          <w:sz w:val="21"/>
        </w:rPr>
        <w:t>，而不能表述为</w:t>
      </w:r>
      <w:r>
        <w:rPr>
          <w:color w:val="1A1A1A"/>
          <w:sz w:val="21"/>
        </w:rPr>
        <w:t>“</w:t>
      </w:r>
      <w:r>
        <w:rPr>
          <w:color w:val="1A1A1A"/>
          <w:sz w:val="21"/>
        </w:rPr>
        <w:t>平台发现了提升度</w:t>
      </w:r>
      <w:r>
        <w:rPr>
          <w:color w:val="1A1A1A"/>
          <w:sz w:val="21"/>
        </w:rPr>
        <w:t xml:space="preserve"> 6.3 </w:t>
      </w:r>
      <w:r>
        <w:rPr>
          <w:color w:val="1A1A1A"/>
          <w:sz w:val="21"/>
        </w:rPr>
        <w:t>的强关联机会</w:t>
      </w:r>
      <w:r>
        <w:rPr>
          <w:color w:val="1A1A1A"/>
          <w:sz w:val="21"/>
        </w:rPr>
        <w:t>”</w:t>
      </w:r>
      <w:r>
        <w:rPr>
          <w:color w:val="1A1A1A"/>
          <w:sz w:val="21"/>
        </w:rPr>
        <w:t>。后者需要真实交易数据支撑。本稿特别澄清这一点，是因为提升度</w:t>
      </w:r>
      <w:r>
        <w:rPr>
          <w:color w:val="1A1A1A"/>
          <w:sz w:val="21"/>
        </w:rPr>
        <w:t xml:space="preserve"> 6.331 </w:t>
      </w:r>
      <w:r>
        <w:rPr>
          <w:color w:val="1A1A1A"/>
          <w:sz w:val="21"/>
        </w:rPr>
        <w:t>这样的数字若不加说明地写入报告，会让评审误判该结论的证据强度。</w:t>
      </w:r>
    </w:p>
    <w:p>
      <w:bookmarkStart w:id="50" w:name="s525"/>
      <w:pPr>
        <w:pStyle w:val="Heading3"/>
      </w:pPr>
      <w:bookmarkEnd w:id="50"/>
      <w:r>
        <w:rPr>
          <w:color w:val="2C3E50"/>
          <w:sz w:val="23"/>
        </w:rPr>
        <w:t>5.2.5　品类口径一致性提示</w:t>
      </w:r>
    </w:p>
    <w:p>
      <w:pPr>
        <w:spacing w:line="420" w:lineRule="auto"/>
        <w:jc w:val="both"/>
      </w:pPr>
      <w:r>
        <w:rPr>
          <w:color w:val="1A1A1A"/>
          <w:sz w:val="21"/>
        </w:rPr>
        <w:t>对照过程中还发现一处需要如实说明的口径问题：交易明细中的商品品类划分</w:t>
      </w:r>
      <w:r>
        <w:rPr>
          <w:b/>
          <w:color w:val="1A1A1A"/>
          <w:sz w:val="21"/>
        </w:rPr>
        <w:t>比品类销售数据更细</w:t>
      </w:r>
      <w:r>
        <w:rPr>
          <w:color w:val="1A1A1A"/>
          <w:sz w:val="21"/>
        </w:rPr>
        <w:t>。交易数据中出现了</w:t>
      </w:r>
      <w:r>
        <w:rPr>
          <w:color w:val="1A1A1A"/>
          <w:sz w:val="21"/>
        </w:rPr>
        <w:t>“</w:t>
      </w:r>
      <w:r>
        <w:rPr>
          <w:color w:val="1A1A1A"/>
          <w:sz w:val="21"/>
        </w:rPr>
        <w:t>火锅食材</w:t>
      </w:r>
      <w:r>
        <w:rPr>
          <w:color w:val="1A1A1A"/>
          <w:sz w:val="21"/>
        </w:rPr>
        <w:t>”</w:t>
      </w:r>
      <w:r>
        <w:rPr>
          <w:color w:val="1A1A1A"/>
          <w:sz w:val="21"/>
        </w:rPr>
        <w:t>与</w:t>
      </w:r>
      <w:r>
        <w:rPr>
          <w:color w:val="1A1A1A"/>
          <w:sz w:val="21"/>
        </w:rPr>
        <w:t>“</w:t>
      </w:r>
      <w:r>
        <w:rPr>
          <w:color w:val="1A1A1A"/>
          <w:sz w:val="21"/>
        </w:rPr>
        <w:t>烘焙用品</w:t>
      </w:r>
      <w:r>
        <w:rPr>
          <w:color w:val="1A1A1A"/>
          <w:sz w:val="21"/>
        </w:rPr>
        <w:t>”</w:t>
      </w:r>
      <w:r>
        <w:rPr>
          <w:color w:val="1A1A1A"/>
          <w:sz w:val="21"/>
        </w:rPr>
        <w:t>两个品类，而品类销售数据只有</w:t>
      </w:r>
      <w:r>
        <w:rPr>
          <w:color w:val="1A1A1A"/>
          <w:sz w:val="21"/>
        </w:rPr>
        <w:t xml:space="preserve"> 7 </w:t>
      </w:r>
      <w:r>
        <w:rPr>
          <w:color w:val="1A1A1A"/>
          <w:sz w:val="21"/>
        </w:rPr>
        <w:t>个一级品类，不含这两个。</w:t>
      </w:r>
    </w:p>
    <w:p>
      <w:pPr>
        <w:spacing w:line="420" w:lineRule="auto"/>
        <w:jc w:val="both"/>
      </w:pPr>
      <w:r>
        <w:rPr>
          <w:color w:val="1A1A1A"/>
          <w:sz w:val="21"/>
        </w:rPr>
        <w:t>这直接影响平台的</w:t>
      </w:r>
      <w:r>
        <w:rPr>
          <w:color w:val="1A1A1A"/>
          <w:sz w:val="21"/>
        </w:rPr>
        <w:t>“</w:t>
      </w:r>
      <w:r>
        <w:rPr>
          <w:color w:val="1A1A1A"/>
          <w:sz w:val="21"/>
        </w:rPr>
        <w:t>关联力</w:t>
      </w:r>
      <w:r>
        <w:rPr>
          <w:color w:val="1A1A1A"/>
          <w:sz w:val="21"/>
        </w:rPr>
        <w:t>”</w:t>
      </w:r>
      <w:r>
        <w:rPr>
          <w:color w:val="1A1A1A"/>
          <w:sz w:val="21"/>
        </w:rPr>
        <w:t>指标（即每个品类参与强关联规则的条数）。</w:t>
      </w:r>
      <w:r>
        <w:rPr>
          <w:color w:val="1A1A1A"/>
          <w:sz w:val="21"/>
        </w:rPr>
        <w:t xml:space="preserve">30 </w:t>
      </w:r>
      <w:r>
        <w:rPr>
          <w:color w:val="1A1A1A"/>
          <w:sz w:val="21"/>
        </w:rPr>
        <w:t>条规则共占</w:t>
      </w:r>
      <w:r>
        <w:rPr>
          <w:color w:val="1A1A1A"/>
          <w:sz w:val="21"/>
        </w:rPr>
        <w:t xml:space="preserve"> 60 </w:t>
      </w:r>
      <w:r>
        <w:rPr>
          <w:color w:val="1A1A1A"/>
          <w:sz w:val="21"/>
        </w:rPr>
        <w:t>个品类位置，其中</w:t>
      </w:r>
      <w:r>
        <w:rPr>
          <w:color w:val="1A1A1A"/>
          <w:sz w:val="21"/>
        </w:rPr>
        <w:t xml:space="preserve"> </w:t>
      </w:r>
      <w:r>
        <w:rPr>
          <w:b/>
          <w:color w:val="1A1A1A"/>
          <w:sz w:val="21"/>
        </w:rPr>
        <w:t>43 个可映射到 7 个主品类，17 个属于火锅食材与烘焙用品</w:t>
      </w:r>
      <w:r>
        <w:rPr>
          <w:color w:val="1A1A1A"/>
          <w:sz w:val="21"/>
        </w:rPr>
        <w:t>，后者因无对应主品类记录而被计为外部品类。同时，</w:t>
      </w:r>
      <w:r>
        <w:rPr>
          <w:b/>
          <w:color w:val="1A1A1A"/>
          <w:sz w:val="21"/>
        </w:rPr>
        <w:t>家居用品与纺织服装的关联力为 0</w:t>
      </w:r>
      <w:r>
        <w:rPr>
          <w:color w:val="1A1A1A"/>
          <w:sz w:val="21"/>
        </w:rPr>
        <w:t>——</w:t>
      </w:r>
      <w:r>
        <w:rPr>
          <w:color w:val="1A1A1A"/>
          <w:sz w:val="21"/>
        </w:rPr>
        <w:t>它们在交易明细中未参与任何强关联规则。</w:t>
      </w:r>
    </w:p>
    <w:p>
      <w:pPr>
        <w:spacing w:line="420" w:lineRule="auto"/>
        <w:jc w:val="both"/>
      </w:pPr>
      <w:r>
        <w:rPr>
          <w:color w:val="1A1A1A"/>
          <w:sz w:val="21"/>
        </w:rPr>
        <w:t>对这一结果的解读需要谨慎：它</w:t>
      </w:r>
      <w:r>
        <w:rPr>
          <w:b/>
          <w:color w:val="1A1A1A"/>
          <w:sz w:val="21"/>
        </w:rPr>
        <w:t>可能</w:t>
      </w:r>
      <w:r>
        <w:rPr>
          <w:color w:val="1A1A1A"/>
          <w:sz w:val="21"/>
        </w:rPr>
        <w:t>反映真实情况（家居用品与纺织服装多为独立购买、连带性弱，这与常识相符），也</w:t>
      </w:r>
      <w:r>
        <w:rPr>
          <w:b/>
          <w:color w:val="1A1A1A"/>
          <w:sz w:val="21"/>
        </w:rPr>
        <w:t>可能</w:t>
      </w:r>
      <w:r>
        <w:rPr>
          <w:color w:val="1A1A1A"/>
          <w:sz w:val="21"/>
        </w:rPr>
        <w:t>只是演示数据未覆盖这两类的交易明细所致。平台目前的处理是如实输出关联力为</w:t>
      </w:r>
      <w:r>
        <w:rPr>
          <w:color w:val="1A1A1A"/>
          <w:sz w:val="21"/>
        </w:rPr>
        <w:t xml:space="preserve"> 0</w:t>
      </w:r>
      <w:r>
        <w:rPr>
          <w:color w:val="1A1A1A"/>
          <w:sz w:val="21"/>
        </w:rPr>
        <w:t>，不做推测性填补；要区分上述两种可能，需要在接入真实交易数据后重新验证。</w:t>
      </w:r>
    </w:p>
    <w:p>
      <w:bookmarkStart w:id="110" w:name="_Toc_s53"/>
      <w:bookmarkStart w:id="51" w:name="s53"/>
      <w:pPr>
        <w:pStyle w:val="Heading2"/>
      </w:pPr>
      <w:bookmarkEnd w:id="51"/>
      <w:r>
        <w:rPr>
          <w:color w:val="1F4E79"/>
          <w:sz w:val="27"/>
        </w:rPr>
        <w:t>5.3　品类健康度评分实证</w:t>
      </w:r>
      <w:bookmarkEnd w:id="110"/>
    </w:p>
    <w:p>
      <w:bookmarkStart w:id="52" w:name="s531"/>
      <w:pPr>
        <w:pStyle w:val="Heading3"/>
      </w:pPr>
      <w:bookmarkEnd w:id="52"/>
      <w:r>
        <w:rPr>
          <w:color w:val="2C3E50"/>
          <w:sz w:val="23"/>
        </w:rPr>
        <w:t>5.3.1　输入与结果</w:t>
      </w:r>
    </w:p>
    <w:p>
      <w:pPr>
        <w:spacing w:line="420" w:lineRule="auto"/>
        <w:jc w:val="both"/>
      </w:pPr>
      <w:r>
        <w:rPr>
          <w:color w:val="1A1A1A"/>
          <w:sz w:val="21"/>
        </w:rPr>
        <w:t>输入为</w:t>
      </w:r>
      <w:r>
        <w:rPr>
          <w:color w:val="1A1A1A"/>
          <w:sz w:val="21"/>
        </w:rPr>
        <w:t xml:space="preserve"> 84 </w:t>
      </w:r>
      <w:r>
        <w:rPr>
          <w:color w:val="1A1A1A"/>
          <w:sz w:val="21"/>
        </w:rPr>
        <w:t>行品类月度销售数据（</w:t>
      </w:r>
      <w:r>
        <w:rPr>
          <w:color w:val="1A1A1A"/>
          <w:sz w:val="21"/>
        </w:rPr>
        <w:t xml:space="preserve">7 </w:t>
      </w:r>
      <w:r>
        <w:rPr>
          <w:color w:val="1A1A1A"/>
          <w:sz w:val="21"/>
        </w:rPr>
        <w:t>品类</w:t>
      </w:r>
      <w:r>
        <w:rPr>
          <w:color w:val="1A1A1A"/>
          <w:sz w:val="21"/>
        </w:rPr>
        <w:t xml:space="preserve"> × 12 </w:t>
      </w:r>
      <w:r>
        <w:rPr>
          <w:color w:val="1A1A1A"/>
          <w:sz w:val="21"/>
        </w:rPr>
        <w:t>个月，</w:t>
      </w:r>
      <w:r>
        <w:rPr>
          <w:color w:val="1A1A1A"/>
          <w:sz w:val="21"/>
        </w:rPr>
        <w:t xml:space="preserve">2025-10 </w:t>
      </w:r>
      <w:r>
        <w:rPr>
          <w:color w:val="1A1A1A"/>
          <w:sz w:val="21"/>
        </w:rPr>
        <w:t>至</w:t>
      </w:r>
      <w:r>
        <w:rPr>
          <w:color w:val="1A1A1A"/>
          <w:sz w:val="21"/>
        </w:rPr>
        <w:t xml:space="preserve"> 2026-09</w:t>
      </w:r>
      <w:r>
        <w:rPr>
          <w:color w:val="1A1A1A"/>
          <w:sz w:val="21"/>
        </w:rPr>
        <w:t>）。评分权重取销量贡献</w:t>
      </w:r>
      <w:r>
        <w:rPr>
          <w:color w:val="1A1A1A"/>
          <w:sz w:val="21"/>
        </w:rPr>
        <w:t xml:space="preserve"> 30%</w:t>
      </w:r>
      <w:r>
        <w:rPr>
          <w:color w:val="1A1A1A"/>
          <w:sz w:val="21"/>
        </w:rPr>
        <w:t>、毛利贡献</w:t>
      </w:r>
      <w:r>
        <w:rPr>
          <w:color w:val="1A1A1A"/>
          <w:sz w:val="21"/>
        </w:rPr>
        <w:t xml:space="preserve"> 30%</w:t>
      </w:r>
      <w:r>
        <w:rPr>
          <w:color w:val="1A1A1A"/>
          <w:sz w:val="21"/>
        </w:rPr>
        <w:t>、库存周转率</w:t>
      </w:r>
      <w:r>
        <w:rPr>
          <w:color w:val="1A1A1A"/>
          <w:sz w:val="21"/>
        </w:rPr>
        <w:t xml:space="preserve"> 20%</w:t>
      </w:r>
      <w:r>
        <w:rPr>
          <w:color w:val="1A1A1A"/>
          <w:sz w:val="21"/>
        </w:rPr>
        <w:t>、坪效</w:t>
      </w:r>
      <w:r>
        <w:rPr>
          <w:color w:val="1A1A1A"/>
          <w:sz w:val="21"/>
        </w:rPr>
        <w:t xml:space="preserve"> 20%</w:t>
      </w:r>
      <w:r>
        <w:rPr>
          <w:color w:val="1A1A1A"/>
          <w:sz w:val="21"/>
        </w:rPr>
        <w:t>，周转维度采用逆向标准化，评分构成为相对标准化</w:t>
      </w:r>
      <w:r>
        <w:rPr>
          <w:color w:val="1A1A1A"/>
          <w:sz w:val="21"/>
        </w:rPr>
        <w:t xml:space="preserve"> 60% </w:t>
      </w:r>
      <w:r>
        <w:rPr>
          <w:color w:val="1A1A1A"/>
          <w:sz w:val="21"/>
        </w:rPr>
        <w:t>与行业基准</w:t>
      </w:r>
      <w:r>
        <w:rPr>
          <w:color w:val="1A1A1A"/>
          <w:sz w:val="21"/>
        </w:rPr>
        <w:t xml:space="preserve"> 40% </w:t>
      </w:r>
      <w:r>
        <w:rPr>
          <w:color w:val="1A1A1A"/>
          <w:sz w:val="21"/>
        </w:rPr>
        <w:t>的混合。平台实测结果如下表。</w:t>
      </w:r>
    </w:p>
    <w:tbl>
      <w:tblPr>
        <w:tblW w:type="pct" w:w="5000"/>
        <w:tblLayout w:type="autofit"/>
        <w:tblLook w:firstColumn="1" w:firstRow="1" w:lastColumn="0" w:lastRow="0" w:noHBand="0" w:noVBand="1" w:val="04A0"/>
      </w:tblPr>
      <w:tblGrid>
        <w:gridCol w:w="950"/>
        <w:gridCol w:w="691"/>
        <w:gridCol w:w="691"/>
        <w:gridCol w:w="518"/>
        <w:gridCol w:w="691"/>
        <w:gridCol w:w="691"/>
        <w:gridCol w:w="691"/>
        <w:gridCol w:w="691"/>
        <w:gridCol w:w="778"/>
        <w:gridCol w:w="864"/>
        <w:gridCol w:w="691"/>
        <w:gridCol w:w="691"/>
      </w:tblGrid>
      <w:tr>
        <w:tc>
          <w:tcPr>
            <w:tcW w:type="pct" w:w="5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品类</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综合分</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星级</w:t>
            </w:r>
          </w:p>
        </w:tc>
        <w:tc>
          <w:tcPr>
            <w:tcW w:type="pct" w:w="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排名</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销量分</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毛利分</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周转分</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坪效分</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周转天数</w:t>
            </w:r>
          </w:p>
        </w:tc>
        <w:tc>
          <w:tcPr>
            <w:tcW w:type="pct" w:w="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坪效 </w:t>
              <w:br/>
            </w:r>
            <w:r>
              <w:rPr>
                <w:b/>
                <w:color w:val="1F4E79"/>
                <w:sz w:val="18"/>
              </w:rPr>
              <w:t xml:space="preserve"> </w:t>
            </w:r>
            <w:r>
              <w:rPr>
                <w:b/>
                <w:color w:val="1F4E79"/>
                <w:sz w:val="18"/>
              </w:rPr>
              <w:t>(</w:t>
            </w:r>
            <w:r>
              <w:rPr>
                <w:b/>
                <w:color w:val="1F4E79"/>
                <w:sz w:val="18"/>
              </w:rPr>
              <w:t xml:space="preserve"> </w:t>
            </w:r>
            <w:r>
              <w:rPr>
                <w:b/>
                <w:color w:val="1F4E79"/>
                <w:sz w:val="18"/>
              </w:rPr>
              <w:t>元</w:t>
            </w:r>
            <w:r>
              <w:rPr>
                <w:b/>
                <w:color w:val="1F4E79"/>
                <w:sz w:val="18"/>
              </w:rPr>
              <w:t xml:space="preserve"> </w:t>
            </w:r>
            <w:r>
              <w:rPr>
                <w:b/>
                <w:color w:val="1F4E79"/>
                <w:sz w:val="18"/>
              </w:rPr>
              <w:t>/㎡/</w:t>
            </w:r>
            <w:r>
              <w:rPr>
                <w:b/>
                <w:color w:val="1F4E79"/>
                <w:sz w:val="18"/>
              </w:rPr>
              <w:t xml:space="preserve"> </w:t>
            </w:r>
            <w:r>
              <w:rPr>
                <w:b/>
                <w:color w:val="1F4E79"/>
                <w:sz w:val="18"/>
              </w:rPr>
              <w:t>月</w:t>
            </w:r>
            <w:r>
              <w:rPr>
                <w:b/>
                <w:color w:val="1F4E79"/>
                <w:sz w:val="18"/>
              </w:rPr>
              <w:t xml:space="preserve"> </w:t>
            </w:r>
            <w:r>
              <w:rPr>
                <w:b/>
                <w:color w:val="1F4E79"/>
                <w:sz w:val="18"/>
              </w:rPr>
              <w:t>)</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缺货 </w:t>
              <w:br/>
            </w:r>
            <w:r>
              <w:rPr>
                <w:b/>
                <w:color w:val="1F4E79"/>
                <w:sz w:val="18"/>
              </w:rPr>
              <w:t xml:space="preserve"> 次数</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关联力</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100.0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11.5</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1,462.0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肉禽蛋品</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77.7</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75.1</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74.8</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93.9</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69.8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18.3</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975.0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70.6</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52.4</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87.9</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73.3</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69.4</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32.5</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971.0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51</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14</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粮油调味</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50.3</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63.2</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15.4</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84.3</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49.4</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24.9</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778.0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17</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日化清洁</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25.4</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25.8</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6.2</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56.2</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22.6</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44.3</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520.0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55</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家居用品</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13.5</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10.5</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6.7</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33.5</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8.4</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60.0</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383.0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35</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w:t>
            </w:r>
          </w:p>
        </w:tc>
      </w:tr>
      <w:tr>
        <w:tc>
          <w:tcPr>
            <w:tcW w:type="pct" w:w="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纺织服装</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0.6</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w:t>
            </w:r>
          </w:p>
        </w:tc>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0.2</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0.9</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1.4</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87.3</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270.0</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48</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w:t>
            </w:r>
          </w:p>
        </w:tc>
      </w:tr>
    </w:tbl>
    <w:p>
      <w:pPr>
        <w:spacing w:line="420" w:lineRule="auto" w:after="160"/>
        <w:jc w:val="both"/>
      </w:pPr>
      <w:r>
        <w:rPr>
          <w:color w:val="5A5A5A"/>
          <w:sz w:val="17"/>
        </w:rPr>
        <w:t>表</w:t>
      </w:r>
      <w:r>
        <w:rPr>
          <w:color w:val="5A5A5A"/>
          <w:sz w:val="17"/>
        </w:rPr>
        <w:t xml:space="preserve"> 5-7</w:t>
      </w:r>
      <w:r>
        <w:rPr>
          <w:color w:val="5A5A5A"/>
          <w:sz w:val="17"/>
        </w:rPr>
        <w:t xml:space="preserve">　品类健康度评分实测结果（平台实测；权重</w:t>
      </w:r>
      <w:r>
        <w:rPr>
          <w:color w:val="5A5A5A"/>
          <w:sz w:val="17"/>
        </w:rPr>
        <w:t xml:space="preserve"> 30/30/20/20</w:t>
      </w:r>
      <w:r>
        <w:rPr>
          <w:color w:val="5A5A5A"/>
          <w:sz w:val="17"/>
        </w:rPr>
        <w:t>；数据性质：模拟演示数据）</w:t>
      </w:r>
    </w:p>
    <w:p>
      <w:pPr>
        <w:spacing w:line="420" w:lineRule="auto"/>
        <w:jc w:val="both"/>
      </w:pPr>
      <w:r>
        <w:rPr>
          <w:color w:val="1A1A1A"/>
          <w:sz w:val="21"/>
        </w:rPr>
        <w:t xml:space="preserve">12 </w:t>
      </w:r>
      <w:r>
        <w:rPr>
          <w:color w:val="1A1A1A"/>
          <w:sz w:val="21"/>
        </w:rPr>
        <w:t>个月合计口径：总销量</w:t>
      </w:r>
      <w:r>
        <w:rPr>
          <w:color w:val="1A1A1A"/>
          <w:sz w:val="21"/>
        </w:rPr>
        <w:t xml:space="preserve"> 421,506 </w:t>
      </w:r>
      <w:r>
        <w:rPr>
          <w:color w:val="1A1A1A"/>
          <w:sz w:val="21"/>
        </w:rPr>
        <w:t>件、总销售额</w:t>
      </w:r>
      <w:r>
        <w:rPr>
          <w:color w:val="1A1A1A"/>
          <w:sz w:val="21"/>
        </w:rPr>
        <w:t xml:space="preserve"> 6,311,435 </w:t>
      </w:r>
      <w:r>
        <w:rPr>
          <w:color w:val="1A1A1A"/>
          <w:sz w:val="21"/>
        </w:rPr>
        <w:t>元、总毛利额</w:t>
      </w:r>
      <w:r>
        <w:rPr>
          <w:color w:val="1A1A1A"/>
          <w:sz w:val="21"/>
        </w:rPr>
        <w:t xml:space="preserve"> 1,339,126 </w:t>
      </w:r>
      <w:r>
        <w:rPr>
          <w:color w:val="1A1A1A"/>
          <w:sz w:val="21"/>
        </w:rPr>
        <w:t>元。各品类毛利率区间为</w:t>
      </w:r>
      <w:r>
        <w:rPr>
          <w:color w:val="1A1A1A"/>
          <w:sz w:val="21"/>
        </w:rPr>
        <w:t xml:space="preserve"> 14.99%</w:t>
      </w:r>
      <w:r>
        <w:rPr>
          <w:color w:val="1A1A1A"/>
          <w:sz w:val="21"/>
        </w:rPr>
        <w:t>（粮油调味）至</w:t>
      </w:r>
      <w:r>
        <w:rPr>
          <w:color w:val="1A1A1A"/>
          <w:sz w:val="21"/>
        </w:rPr>
        <w:t xml:space="preserve"> 35.19%</w:t>
      </w:r>
      <w:r>
        <w:rPr>
          <w:color w:val="1A1A1A"/>
          <w:sz w:val="21"/>
        </w:rPr>
        <w:t>（纺织服装）。</w:t>
      </w:r>
    </w:p>
    <w:p>
      <w:bookmarkStart w:id="53" w:name="s532"/>
      <w:pPr>
        <w:pStyle w:val="Heading3"/>
      </w:pPr>
      <w:bookmarkEnd w:id="53"/>
      <w:r>
        <w:rPr>
          <w:color w:val="2C3E50"/>
          <w:sz w:val="23"/>
        </w:rPr>
        <w:t>5.3.2　双轨对照</w:t>
      </w:r>
    </w:p>
    <w:tbl>
      <w:tblPr>
        <w:tblW w:type="pct" w:w="5000"/>
        <w:tblLayout w:type="autofit"/>
        <w:tblLook w:firstColumn="1" w:firstRow="1" w:lastColumn="0" w:lastRow="0" w:noHBand="0" w:noVBand="1" w:val="04A0"/>
      </w:tblPr>
      <w:tblGrid>
        <w:gridCol w:w="1037"/>
        <w:gridCol w:w="1123"/>
        <w:gridCol w:w="1123"/>
        <w:gridCol w:w="1037"/>
        <w:gridCol w:w="1037"/>
        <w:gridCol w:w="3283"/>
      </w:tblGrid>
      <w:tr>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品类</w:t>
            </w:r>
          </w:p>
        </w:tc>
        <w:tc>
          <w:tcPr>
            <w:tcW w:type="pct" w:w="6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附件参考轨</w:t>
            </w:r>
          </w:p>
        </w:tc>
        <w:tc>
          <w:tcPr>
            <w:tcW w:type="pct" w:w="6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系统重算轨</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分数差</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排序变化</w:t>
            </w:r>
          </w:p>
        </w:tc>
        <w:tc>
          <w:tcPr>
            <w:tcW w:type="pct" w:w="1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差异主因</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92</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100.0</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+8.0</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 → 1</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两轨均判最优，重算轨在四个维度上均达上限</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肉禽蛋品</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82</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77.7</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−4.3</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 → 2</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基本吻合，重算轨因坪效分（</w:t>
            </w:r>
            <w:r>
              <w:rPr>
                <w:color w:val="1A1A1A"/>
                <w:sz w:val="18"/>
              </w:rPr>
              <w:t xml:space="preserve"> </w:t>
            </w:r>
            <w:r>
              <w:rPr>
                <w:color w:val="1A1A1A"/>
                <w:sz w:val="18"/>
              </w:rPr>
              <w:t>69.8</w:t>
            </w:r>
            <w:r>
              <w:rPr>
                <w:color w:val="1A1A1A"/>
                <w:sz w:val="18"/>
              </w:rPr>
              <w:t xml:space="preserve"> </w:t>
            </w:r>
            <w:r>
              <w:rPr>
                <w:color w:val="1A1A1A"/>
                <w:sz w:val="18"/>
              </w:rPr>
              <w:t>）偏低而略低</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粮油调味</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78</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50.3</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−27.7</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 → 4</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毛利维度是主因</w:t>
            </w:r>
            <w:r>
              <w:rPr>
                <w:color w:val="1A1A1A"/>
                <w:sz w:val="18"/>
              </w:rPr>
              <w:t xml:space="preserve"> </w:t>
            </w:r>
            <w:r>
              <w:rPr>
                <w:color w:val="1A1A1A"/>
                <w:sz w:val="18"/>
              </w:rPr>
              <w:t>：重算轨按实际毛利占比</w:t>
            </w:r>
            <w:r>
              <w:rPr>
                <w:color w:val="1A1A1A"/>
                <w:sz w:val="18"/>
              </w:rPr>
              <w:t xml:space="preserve"> </w:t>
            </w:r>
            <w:r>
              <w:rPr>
                <w:color w:val="1A1A1A"/>
                <w:sz w:val="18"/>
              </w:rPr>
              <w:t xml:space="preserve"> 10.5%</w:t>
            </w:r>
            <w:r>
              <w:rPr>
                <w:color w:val="1A1A1A"/>
                <w:sz w:val="18"/>
              </w:rPr>
              <w:t xml:space="preserve"> </w:t>
            </w:r>
            <w:r>
              <w:rPr>
                <w:color w:val="1A1A1A"/>
                <w:sz w:val="18"/>
              </w:rPr>
              <w:t>、毛利率</w:t>
            </w:r>
            <w:r>
              <w:rPr>
                <w:color w:val="1A1A1A"/>
                <w:sz w:val="18"/>
              </w:rPr>
              <w:t xml:space="preserve"> </w:t>
            </w:r>
            <w:r>
              <w:rPr>
                <w:color w:val="1A1A1A"/>
                <w:sz w:val="18"/>
              </w:rPr>
              <w:t xml:space="preserve"> 14.99% </w:t>
            </w:r>
            <w:r>
              <w:rPr>
                <w:color w:val="1A1A1A"/>
                <w:sz w:val="18"/>
              </w:rPr>
              <w:t xml:space="preserve"> </w:t>
            </w:r>
            <w:r>
              <w:rPr>
                <w:color w:val="1A1A1A"/>
                <w:sz w:val="18"/>
              </w:rPr>
              <w:t>打分，仅得</w:t>
            </w:r>
            <w:r>
              <w:rPr>
                <w:color w:val="1A1A1A"/>
                <w:sz w:val="18"/>
              </w:rPr>
              <w:t xml:space="preserve"> </w:t>
            </w:r>
            <w:r>
              <w:rPr>
                <w:color w:val="1A1A1A"/>
                <w:sz w:val="18"/>
              </w:rPr>
              <w:t xml:space="preserve"> 15.4 </w:t>
            </w:r>
            <w:r>
              <w:rPr>
                <w:color w:val="1A1A1A"/>
                <w:sz w:val="18"/>
              </w:rPr>
              <w:t xml:space="preserve"> </w:t>
            </w:r>
            <w:r>
              <w:rPr>
                <w:color w:val="1A1A1A"/>
                <w:sz w:val="18"/>
              </w:rPr>
              <w:t>分；参考轨给定毛利占比</w:t>
            </w:r>
            <w:r>
              <w:rPr>
                <w:color w:val="1A1A1A"/>
                <w:sz w:val="18"/>
              </w:rPr>
              <w:t xml:space="preserve"> </w:t>
            </w:r>
            <w:r>
              <w:rPr>
                <w:color w:val="1A1A1A"/>
                <w:sz w:val="18"/>
              </w:rPr>
              <w:t xml:space="preserve"> 15%</w:t>
            </w:r>
            <w:r>
              <w:rPr>
                <w:color w:val="1A1A1A"/>
                <w:sz w:val="18"/>
              </w:rPr>
              <w:t xml:space="preserve"> </w:t>
            </w:r>
            <w:r>
              <w:rPr>
                <w:color w:val="1A1A1A"/>
                <w:sz w:val="18"/>
              </w:rPr>
              <w:t>，未体现该品类实际毛利偏低</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65</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70.6</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+5.6</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 → 3</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重算轨毛利分</w:t>
            </w:r>
            <w:r>
              <w:rPr>
                <w:color w:val="1A1A1A"/>
                <w:sz w:val="18"/>
              </w:rPr>
              <w:t xml:space="preserve"> </w:t>
            </w:r>
            <w:r>
              <w:rPr>
                <w:color w:val="1A1A1A"/>
                <w:sz w:val="18"/>
              </w:rPr>
              <w:t xml:space="preserve"> 87.9 </w:t>
            </w:r>
            <w:r>
              <w:rPr>
                <w:color w:val="1A1A1A"/>
                <w:sz w:val="18"/>
              </w:rPr>
              <w:t xml:space="preserve"> </w:t>
            </w:r>
            <w:r>
              <w:rPr>
                <w:color w:val="1A1A1A"/>
                <w:sz w:val="18"/>
              </w:rPr>
              <w:t>较高（毛利率</w:t>
            </w:r>
            <w:r>
              <w:rPr>
                <w:color w:val="1A1A1A"/>
                <w:sz w:val="18"/>
              </w:rPr>
              <w:t xml:space="preserve"> </w:t>
            </w:r>
            <w:r>
              <w:rPr>
                <w:color w:val="1A1A1A"/>
                <w:sz w:val="18"/>
              </w:rPr>
              <w:t xml:space="preserve"> 25.06%</w:t>
            </w:r>
            <w:r>
              <w:rPr>
                <w:color w:val="1A1A1A"/>
                <w:sz w:val="18"/>
              </w:rPr>
              <w:t xml:space="preserve"> </w:t>
            </w:r>
            <w:r>
              <w:rPr>
                <w:color w:val="1A1A1A"/>
                <w:sz w:val="18"/>
              </w:rPr>
              <w:t>），排名反超粮油调味</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日化清洁</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48</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25.4</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−22.6</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 → 5</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重算轨毛利分仅</w:t>
            </w:r>
            <w:r>
              <w:rPr>
                <w:color w:val="1A1A1A"/>
                <w:sz w:val="18"/>
              </w:rPr>
              <w:t xml:space="preserve"> </w:t>
            </w:r>
            <w:r>
              <w:rPr>
                <w:color w:val="1A1A1A"/>
                <w:sz w:val="18"/>
              </w:rPr>
              <w:t xml:space="preserve"> 6.2</w:t>
            </w:r>
            <w:r>
              <w:rPr>
                <w:color w:val="1A1A1A"/>
                <w:sz w:val="18"/>
              </w:rPr>
              <w:t xml:space="preserve"> </w:t>
            </w:r>
            <w:r>
              <w:rPr>
                <w:color w:val="1A1A1A"/>
                <w:sz w:val="18"/>
              </w:rPr>
              <w:t>、坪效分</w:t>
            </w:r>
            <w:r>
              <w:rPr>
                <w:color w:val="1A1A1A"/>
                <w:sz w:val="18"/>
              </w:rPr>
              <w:t xml:space="preserve"> </w:t>
            </w:r>
            <w:r>
              <w:rPr>
                <w:color w:val="1A1A1A"/>
                <w:sz w:val="18"/>
              </w:rPr>
              <w:t xml:space="preserve"> 22.6</w:t>
            </w:r>
            <w:r>
              <w:rPr>
                <w:color w:val="1A1A1A"/>
                <w:sz w:val="18"/>
              </w:rPr>
              <w:t xml:space="preserve"> </w:t>
            </w:r>
            <w:r>
              <w:rPr>
                <w:color w:val="1A1A1A"/>
                <w:sz w:val="18"/>
              </w:rPr>
              <w:t>，均为实际值驱动</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家居用品</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42</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13.5</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−28.5</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 → 6</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周转</w:t>
            </w:r>
            <w:r>
              <w:rPr>
                <w:color w:val="1A1A1A"/>
                <w:sz w:val="18"/>
              </w:rPr>
              <w:t xml:space="preserve"> </w:t>
            </w:r>
            <w:r>
              <w:rPr>
                <w:color w:val="1A1A1A"/>
                <w:sz w:val="18"/>
              </w:rPr>
              <w:t xml:space="preserve"> 60 </w:t>
            </w:r>
            <w:r>
              <w:rPr>
                <w:color w:val="1A1A1A"/>
                <w:sz w:val="18"/>
              </w:rPr>
              <w:t xml:space="preserve"> </w:t>
            </w:r>
            <w:r>
              <w:rPr>
                <w:color w:val="1A1A1A"/>
                <w:sz w:val="18"/>
              </w:rPr>
              <w:t>天、坪效</w:t>
            </w:r>
            <w:r>
              <w:rPr>
                <w:color w:val="1A1A1A"/>
                <w:sz w:val="18"/>
              </w:rPr>
              <w:t xml:space="preserve"> </w:t>
            </w:r>
            <w:r>
              <w:rPr>
                <w:color w:val="1A1A1A"/>
                <w:sz w:val="18"/>
              </w:rPr>
              <w:t xml:space="preserve"> 383 </w:t>
            </w:r>
            <w:r>
              <w:rPr>
                <w:color w:val="1A1A1A"/>
                <w:sz w:val="18"/>
              </w:rPr>
              <w:t xml:space="preserve"> </w:t>
            </w:r>
            <w:r>
              <w:rPr>
                <w:color w:val="1A1A1A"/>
                <w:sz w:val="18"/>
              </w:rPr>
              <w:t>元，两维均在低位</w:t>
            </w:r>
          </w:p>
        </w:tc>
      </w:tr>
      <w:tr>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纺织服装</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35</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0.6</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−34.4</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 → 7</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分位收敛是主因</w:t>
            </w:r>
            <w:r>
              <w:rPr>
                <w:color w:val="1A1A1A"/>
                <w:sz w:val="18"/>
              </w:rPr>
              <w:t xml:space="preserve"> </w:t>
            </w:r>
            <w:r>
              <w:rPr>
                <w:color w:val="1A1A1A"/>
                <w:sz w:val="18"/>
              </w:rPr>
              <w:t>：参考轨采用固定分档，最低仍给</w:t>
            </w:r>
            <w:r>
              <w:rPr>
                <w:color w:val="1A1A1A"/>
                <w:sz w:val="18"/>
              </w:rPr>
              <w:t xml:space="preserve"> </w:t>
            </w:r>
            <w:r>
              <w:rPr>
                <w:color w:val="1A1A1A"/>
                <w:sz w:val="18"/>
              </w:rPr>
              <w:t xml:space="preserve"> 35 </w:t>
            </w:r>
            <w:r>
              <w:rPr>
                <w:color w:val="1A1A1A"/>
                <w:sz w:val="18"/>
              </w:rPr>
              <w:t xml:space="preserve"> </w:t>
            </w:r>
            <w:r>
              <w:rPr>
                <w:color w:val="1A1A1A"/>
                <w:sz w:val="18"/>
              </w:rPr>
              <w:t>分；重算轨采用</w:t>
            </w:r>
            <w:r>
              <w:rPr>
                <w:color w:val="1A1A1A"/>
                <w:sz w:val="18"/>
              </w:rPr>
              <w:t xml:space="preserve"> </w:t>
            </w:r>
            <w:r>
              <w:rPr>
                <w:color w:val="1A1A1A"/>
                <w:sz w:val="18"/>
              </w:rPr>
              <w:t xml:space="preserve"> 5%—95% </w:t>
            </w:r>
            <w:r>
              <w:rPr>
                <w:color w:val="1A1A1A"/>
                <w:sz w:val="18"/>
              </w:rPr>
              <w:t xml:space="preserve"> </w:t>
            </w:r>
            <w:r>
              <w:rPr>
                <w:color w:val="1A1A1A"/>
                <w:sz w:val="18"/>
              </w:rPr>
              <w:t>分位收敛，周转</w:t>
            </w:r>
            <w:r>
              <w:rPr>
                <w:color w:val="1A1A1A"/>
                <w:sz w:val="18"/>
              </w:rPr>
              <w:t xml:space="preserve"> </w:t>
            </w:r>
            <w:r>
              <w:rPr>
                <w:color w:val="1A1A1A"/>
                <w:sz w:val="18"/>
              </w:rPr>
              <w:t xml:space="preserve"> 87.3 </w:t>
            </w:r>
            <w:r>
              <w:rPr>
                <w:color w:val="1A1A1A"/>
                <w:sz w:val="18"/>
              </w:rPr>
              <w:t xml:space="preserve"> </w:t>
            </w:r>
            <w:r>
              <w:rPr>
                <w:color w:val="1A1A1A"/>
                <w:sz w:val="18"/>
              </w:rPr>
              <w:t>天被推到接近下限</w:t>
            </w:r>
          </w:p>
        </w:tc>
      </w:tr>
    </w:tbl>
    <w:p>
      <w:pPr>
        <w:spacing w:line="420" w:lineRule="auto" w:after="160"/>
        <w:jc w:val="both"/>
      </w:pPr>
      <w:r>
        <w:rPr>
          <w:color w:val="5A5A5A"/>
          <w:sz w:val="17"/>
        </w:rPr>
        <w:t>表</w:t>
      </w:r>
      <w:r>
        <w:rPr>
          <w:color w:val="5A5A5A"/>
          <w:sz w:val="17"/>
        </w:rPr>
        <w:t xml:space="preserve"> 5-8</w:t>
      </w:r>
      <w:r>
        <w:rPr>
          <w:color w:val="5A5A5A"/>
          <w:sz w:val="17"/>
        </w:rPr>
        <w:t xml:space="preserve">　品类健康度双轨对照（左列为附件参考值，右列为平台实测值）</w:t>
      </w:r>
    </w:p>
    <w:p>
      <w:bookmarkStart w:id="54" w:name="s533"/>
      <w:pPr>
        <w:pStyle w:val="Heading3"/>
      </w:pPr>
      <w:bookmarkEnd w:id="54"/>
      <w:r>
        <w:rPr>
          <w:color w:val="2C3E50"/>
          <w:sz w:val="23"/>
        </w:rPr>
        <w:t>5.3.3　差异归因与正确解读</w:t>
      </w:r>
    </w:p>
    <w:p>
      <w:pPr>
        <w:spacing w:line="420" w:lineRule="auto"/>
        <w:jc w:val="both"/>
      </w:pPr>
      <w:r>
        <w:rPr>
          <w:color w:val="1A1A1A"/>
          <w:sz w:val="21"/>
        </w:rPr>
        <w:t>两条轨的结论</w:t>
      </w:r>
      <w:r>
        <w:rPr>
          <w:b/>
          <w:color w:val="1A1A1A"/>
          <w:sz w:val="21"/>
        </w:rPr>
        <w:t>在方向上高度一致</w:t>
      </w:r>
      <w:r>
        <w:rPr>
          <w:color w:val="1A1A1A"/>
          <w:sz w:val="21"/>
        </w:rPr>
        <w:t>：前两名（生鲜蔬果、肉禽蛋品）与后三名（日化清洁、家居用品、纺织服装）的排序完全相同，第</w:t>
      </w:r>
      <w:r>
        <w:rPr>
          <w:color w:val="1A1A1A"/>
          <w:sz w:val="21"/>
        </w:rPr>
        <w:t xml:space="preserve"> 3</w:t>
      </w:r>
      <w:r>
        <w:rPr>
          <w:color w:val="1A1A1A"/>
          <w:sz w:val="21"/>
        </w:rPr>
        <w:t>、</w:t>
      </w:r>
      <w:r>
        <w:rPr>
          <w:color w:val="1A1A1A"/>
          <w:sz w:val="21"/>
        </w:rPr>
        <w:t xml:space="preserve">4 </w:t>
      </w:r>
      <w:r>
        <w:rPr>
          <w:color w:val="1A1A1A"/>
          <w:sz w:val="21"/>
        </w:rPr>
        <w:t>名（粮油调味、食品饮料）互换位置。这说明评分模型捕捉到的品类格局是稳定的，不会因口径微调而颠覆判断。差异集中在</w:t>
      </w:r>
      <w:r>
        <w:rPr>
          <w:b/>
          <w:color w:val="1A1A1A"/>
          <w:sz w:val="21"/>
        </w:rPr>
        <w:t>幅度</w:t>
      </w:r>
      <w:r>
        <w:rPr>
          <w:color w:val="1A1A1A"/>
          <w:sz w:val="21"/>
        </w:rPr>
        <w:t>上，可用三条原因完整解释：</w:t>
      </w:r>
    </w:p>
    <w:p>
      <w:pPr>
        <w:spacing w:line="420" w:lineRule="auto"/>
        <w:jc w:val="both"/>
      </w:pPr>
      <w:r>
        <w:rPr>
          <w:b/>
          <w:color w:val="1A1A1A"/>
          <w:sz w:val="21"/>
        </w:rPr>
        <w:t>原因一：分档方式不同。</w:t>
      </w:r>
      <w:r>
        <w:rPr>
          <w:color w:val="1A1A1A"/>
          <w:sz w:val="21"/>
        </w:rPr>
        <w:t>参考轨采用固定分档打分，分数分布在</w:t>
      </w:r>
      <w:r>
        <w:rPr>
          <w:color w:val="1A1A1A"/>
          <w:sz w:val="21"/>
        </w:rPr>
        <w:t xml:space="preserve"> 35—92 </w:t>
      </w:r>
      <w:r>
        <w:rPr>
          <w:color w:val="1A1A1A"/>
          <w:sz w:val="21"/>
        </w:rPr>
        <w:t>分之间，天然存在</w:t>
      </w:r>
      <w:r>
        <w:rPr>
          <w:color w:val="1A1A1A"/>
          <w:sz w:val="21"/>
        </w:rPr>
        <w:t>“</w:t>
      </w:r>
      <w:r>
        <w:rPr>
          <w:color w:val="1A1A1A"/>
          <w:sz w:val="21"/>
        </w:rPr>
        <w:t>下限保护</w:t>
      </w:r>
      <w:r>
        <w:rPr>
          <w:color w:val="1A1A1A"/>
          <w:sz w:val="21"/>
        </w:rPr>
        <w:t>”</w:t>
      </w:r>
      <w:r>
        <w:rPr>
          <w:color w:val="1A1A1A"/>
          <w:sz w:val="21"/>
        </w:rPr>
        <w:t>；重算轨采用</w:t>
      </w:r>
      <w:r>
        <w:rPr>
          <w:color w:val="1A1A1A"/>
          <w:sz w:val="21"/>
        </w:rPr>
        <w:t xml:space="preserve"> 5%—95% </w:t>
      </w:r>
      <w:r>
        <w:rPr>
          <w:color w:val="1A1A1A"/>
          <w:sz w:val="21"/>
        </w:rPr>
        <w:t>分位收敛的线性插值，分数可延伸到接近</w:t>
      </w:r>
      <w:r>
        <w:rPr>
          <w:color w:val="1A1A1A"/>
          <w:sz w:val="21"/>
        </w:rPr>
        <w:t xml:space="preserve"> 0 </w:t>
      </w:r>
      <w:r>
        <w:rPr>
          <w:color w:val="1A1A1A"/>
          <w:sz w:val="21"/>
        </w:rPr>
        <w:t>的位置。这解释了为什么重算轨的分布明显更分散</w:t>
      </w:r>
      <w:r>
        <w:rPr>
          <w:color w:val="1A1A1A"/>
          <w:sz w:val="21"/>
        </w:rPr>
        <w:t>——</w:t>
      </w:r>
      <w:r>
        <w:rPr>
          <w:color w:val="1A1A1A"/>
          <w:sz w:val="21"/>
        </w:rPr>
        <w:t>它是设计使然，而非计算偏差。</w:t>
      </w:r>
    </w:p>
    <w:p>
      <w:pPr>
        <w:spacing w:line="420" w:lineRule="auto"/>
        <w:jc w:val="both"/>
      </w:pPr>
      <w:r>
        <w:rPr>
          <w:b/>
          <w:color w:val="1A1A1A"/>
          <w:sz w:val="21"/>
        </w:rPr>
        <w:t>原因二：参考轨未完全体现实际经营数据。</w:t>
      </w:r>
      <w:r>
        <w:rPr>
          <w:color w:val="1A1A1A"/>
          <w:sz w:val="21"/>
        </w:rPr>
        <w:t>最典型的是粮油调味：参考轨给定毛利占比</w:t>
      </w:r>
      <w:r>
        <w:rPr>
          <w:color w:val="1A1A1A"/>
          <w:sz w:val="21"/>
        </w:rPr>
        <w:t xml:space="preserve"> 15%</w:t>
      </w:r>
      <w:r>
        <w:rPr>
          <w:color w:val="1A1A1A"/>
          <w:sz w:val="21"/>
        </w:rPr>
        <w:t>，但实际数据中该品类毛利占比仅</w:t>
      </w:r>
      <w:r>
        <w:rPr>
          <w:color w:val="1A1A1A"/>
          <w:sz w:val="21"/>
        </w:rPr>
        <w:t xml:space="preserve"> 10.5%</w:t>
      </w:r>
      <w:r>
        <w:rPr>
          <w:color w:val="1A1A1A"/>
          <w:sz w:val="21"/>
        </w:rPr>
        <w:t>、毛利率</w:t>
      </w:r>
      <w:r>
        <w:rPr>
          <w:color w:val="1A1A1A"/>
          <w:sz w:val="21"/>
        </w:rPr>
        <w:t xml:space="preserve"> 14.99%</w:t>
      </w:r>
      <w:r>
        <w:rPr>
          <w:color w:val="1A1A1A"/>
          <w:sz w:val="21"/>
        </w:rPr>
        <w:t>（全品类最低）。重算轨按实际值打分，因此毛利维度只得</w:t>
      </w:r>
      <w:r>
        <w:rPr>
          <w:color w:val="1A1A1A"/>
          <w:sz w:val="21"/>
        </w:rPr>
        <w:t xml:space="preserve"> 15.4 </w:t>
      </w:r>
      <w:r>
        <w:rPr>
          <w:color w:val="1A1A1A"/>
          <w:sz w:val="21"/>
        </w:rPr>
        <w:t>分，总分随之从第</w:t>
      </w:r>
      <w:r>
        <w:rPr>
          <w:color w:val="1A1A1A"/>
          <w:sz w:val="21"/>
        </w:rPr>
        <w:t xml:space="preserve"> 3 </w:t>
      </w:r>
      <w:r>
        <w:rPr>
          <w:color w:val="1A1A1A"/>
          <w:sz w:val="21"/>
        </w:rPr>
        <w:t>名降至第</w:t>
      </w:r>
      <w:r>
        <w:rPr>
          <w:color w:val="1A1A1A"/>
          <w:sz w:val="21"/>
        </w:rPr>
        <w:t xml:space="preserve"> 4 </w:t>
      </w:r>
      <w:r>
        <w:rPr>
          <w:color w:val="1A1A1A"/>
          <w:sz w:val="21"/>
        </w:rPr>
        <w:t>名。</w:t>
      </w:r>
      <w:r>
        <w:rPr>
          <w:b/>
          <w:color w:val="1A1A1A"/>
          <w:sz w:val="21"/>
        </w:rPr>
        <w:t>这不是“谁更准”的问题，而是两条轨的数据口径不同</w:t>
      </w:r>
      <w:r>
        <w:rPr>
          <w:color w:val="1A1A1A"/>
          <w:sz w:val="21"/>
        </w:rPr>
        <w:t>——</w:t>
      </w:r>
      <w:r>
        <w:rPr>
          <w:color w:val="1A1A1A"/>
          <w:sz w:val="21"/>
        </w:rPr>
        <w:t>参考轨是构造时给定的、带有行业典型特征的答案，重算轨严格跟随明细数据。</w:t>
      </w:r>
    </w:p>
    <w:p>
      <w:pPr>
        <w:spacing w:line="420" w:lineRule="auto"/>
        <w:jc w:val="both"/>
      </w:pPr>
      <w:r>
        <w:rPr>
          <w:b/>
          <w:color w:val="1A1A1A"/>
          <w:sz w:val="21"/>
        </w:rPr>
        <w:t>原因三：小样本放大了尾部差距。</w:t>
      </w:r>
      <w:r>
        <w:rPr>
          <w:color w:val="1A1A1A"/>
          <w:sz w:val="21"/>
        </w:rPr>
        <w:t>只有</w:t>
      </w:r>
      <w:r>
        <w:rPr>
          <w:color w:val="1A1A1A"/>
          <w:sz w:val="21"/>
        </w:rPr>
        <w:t xml:space="preserve"> 7 </w:t>
      </w:r>
      <w:r>
        <w:rPr>
          <w:color w:val="1A1A1A"/>
          <w:sz w:val="21"/>
        </w:rPr>
        <w:t>个品类时，分位边界的两端必然对应具体品类，因此最优品类容易拿到满分、最差品类容易接近</w:t>
      </w:r>
      <w:r>
        <w:rPr>
          <w:color w:val="1A1A1A"/>
          <w:sz w:val="21"/>
        </w:rPr>
        <w:t xml:space="preserve"> 0 </w:t>
      </w:r>
      <w:r>
        <w:rPr>
          <w:color w:val="1A1A1A"/>
          <w:sz w:val="21"/>
        </w:rPr>
        <w:t>分。</w:t>
      </w:r>
    </w:p>
    <w:tbl>
      <w:tblPr>
        <w:tblW w:type="auto" w:w="0"/>
        <w:tblLook w:firstColumn="1" w:firstRow="1" w:lastColumn="0" w:lastRow="0" w:noHBand="0" w:noVBand="1" w:val="04A0"/>
      </w:tblPr>
      <w:tblGrid>
        <w:gridCol w:w="8640"/>
      </w:tblGrid>
      <w:tr>
        <w:tc>
          <w:tcPr>
            <w:tcW w:type="dxa" w:w="8640"/>
            <w:shd w:val="clear" w:color="auto" w:fill="FBF0F0"/>
            <w:tcBorders>
              <w:left w:val="single" w:sz="24" w:space="0" w:color="C62828"/>
            </w:tcBorders>
          </w:tcPr>
          <w:p>
            <w:r>
              <w:rPr>
                <w:b/>
              </w:rPr>
              <w:t>关于“100 分”与“0.6 分”必须由使用者知悉的一点</w:t>
            </w:r>
          </w:p>
          <w:p>
            <w:r>
              <w:t>健康度分数表达的是</w:t>
            </w:r>
            <w:r>
              <w:rPr>
                <w:b/>
              </w:rPr>
              <w:t>品类之间的相对位置</w:t>
            </w:r>
            <w:r>
              <w:t>，不是绝对经营水平。得</w:t>
            </w:r>
            <w:r>
              <w:t xml:space="preserve"> 100 </w:t>
            </w:r>
            <w:r>
              <w:t>分不代表生鲜蔬果经营完美（其毛利率仅</w:t>
            </w:r>
            <w:r>
              <w:t xml:space="preserve"> 17.77%</w:t>
            </w:r>
            <w:r>
              <w:t>，且近</w:t>
            </w:r>
            <w:r>
              <w:t xml:space="preserve"> 12 </w:t>
            </w:r>
            <w:r>
              <w:t>个月缺货</w:t>
            </w:r>
            <w:r>
              <w:t xml:space="preserve"> 10 </w:t>
            </w:r>
            <w:r>
              <w:t>次，平台已就此发出风险提示）；得</w:t>
            </w:r>
            <w:r>
              <w:t xml:space="preserve"> 0.6 </w:t>
            </w:r>
            <w:r>
              <w:t>分也不代表纺织服装的业务价值可以忽略（其毛利率</w:t>
            </w:r>
            <w:r>
              <w:t xml:space="preserve"> 35.19% </w:t>
            </w:r>
            <w:r>
              <w:t>为全品类最高）。此外，全部品类的得分都会随参与集合变化而变动</w:t>
            </w:r>
            <w:r>
              <w:t>——</w:t>
            </w:r>
            <w:r>
              <w:t>若新增一个高周转品类，原有品类的周转维度得分会普遍下降。</w:t>
            </w:r>
          </w:p>
          <w:p>
            <w:r>
              <w:t>因此本平台在诊断页显式声明：</w:t>
            </w:r>
            <w:r>
              <w:rPr>
                <w:b/>
              </w:rPr>
              <w:t>该分数适用于品类的横向排序与自身趋势比较，不适用于作为经营水平的绝对评价。</w:t>
            </w:r>
            <w:r>
              <w:t>这也是本稿把两轨结果并列展示的原因</w:t>
            </w:r>
            <w:r>
              <w:t>——</w:t>
            </w:r>
            <w:r>
              <w:t>使用者应当知道自己看的是哪一种口径。</w:t>
            </w:r>
          </w:p>
        </w:tc>
      </w:tr>
    </w:tbl>
    <w:p>
      <w:bookmarkStart w:id="55" w:name="s534"/>
      <w:pPr>
        <w:pStyle w:val="Heading3"/>
      </w:pPr>
      <w:bookmarkEnd w:id="55"/>
      <w:r>
        <w:rPr>
          <w:color w:val="2C3E50"/>
          <w:sz w:val="23"/>
        </w:rPr>
        <w:t>5.3.4　由评分产生的可执行结论</w:t>
      </w:r>
    </w:p>
    <w:p>
      <w:pPr>
        <w:spacing w:line="420" w:lineRule="auto"/>
        <w:jc w:val="both"/>
      </w:pPr>
      <w:r>
        <w:rPr>
          <w:color w:val="1A1A1A"/>
          <w:sz w:val="21"/>
        </w:rPr>
        <w:t>健康度评分进一步映射为五类处置动作（选品计划）。平台实测的分档结果为：</w:t>
      </w:r>
      <w:r>
        <w:rPr>
          <w:b/>
          <w:color w:val="1A1A1A"/>
          <w:sz w:val="21"/>
        </w:rPr>
        <w:t>扩充 1 个</w:t>
      </w:r>
      <w:r>
        <w:rPr>
          <w:color w:val="1A1A1A"/>
          <w:sz w:val="21"/>
        </w:rPr>
        <w:t>（生鲜蔬果，</w:t>
      </w:r>
      <w:r>
        <w:rPr>
          <w:color w:val="1A1A1A"/>
          <w:sz w:val="21"/>
        </w:rPr>
        <w:t xml:space="preserve">100.0 </w:t>
      </w:r>
      <w:r>
        <w:rPr>
          <w:color w:val="1A1A1A"/>
          <w:sz w:val="21"/>
        </w:rPr>
        <w:t>分）、</w:t>
      </w:r>
      <w:r>
        <w:rPr>
          <w:b/>
          <w:color w:val="1A1A1A"/>
          <w:sz w:val="21"/>
        </w:rPr>
        <w:t>保留 2 个</w:t>
      </w:r>
      <w:r>
        <w:rPr>
          <w:color w:val="1A1A1A"/>
          <w:sz w:val="21"/>
        </w:rPr>
        <w:t>（肉禽蛋品</w:t>
      </w:r>
      <w:r>
        <w:rPr>
          <w:color w:val="1A1A1A"/>
          <w:sz w:val="21"/>
        </w:rPr>
        <w:t xml:space="preserve"> 77.7</w:t>
      </w:r>
      <w:r>
        <w:rPr>
          <w:color w:val="1A1A1A"/>
          <w:sz w:val="21"/>
        </w:rPr>
        <w:t>、食品饮料</w:t>
      </w:r>
      <w:r>
        <w:rPr>
          <w:color w:val="1A1A1A"/>
          <w:sz w:val="21"/>
        </w:rPr>
        <w:t xml:space="preserve"> 70.6</w:t>
      </w:r>
      <w:r>
        <w:rPr>
          <w:color w:val="1A1A1A"/>
          <w:sz w:val="21"/>
        </w:rPr>
        <w:t>）、</w:t>
      </w:r>
      <w:r>
        <w:rPr>
          <w:b/>
          <w:color w:val="1A1A1A"/>
          <w:sz w:val="21"/>
        </w:rPr>
        <w:t>观察 1 个</w:t>
      </w:r>
      <w:r>
        <w:rPr>
          <w:color w:val="1A1A1A"/>
          <w:sz w:val="21"/>
        </w:rPr>
        <w:t>（粮油调味</w:t>
      </w:r>
      <w:r>
        <w:rPr>
          <w:color w:val="1A1A1A"/>
          <w:sz w:val="21"/>
        </w:rPr>
        <w:t xml:space="preserve"> 50.3</w:t>
      </w:r>
      <w:r>
        <w:rPr>
          <w:color w:val="1A1A1A"/>
          <w:sz w:val="21"/>
        </w:rPr>
        <w:t>）、</w:t>
      </w:r>
      <w:r>
        <w:rPr>
          <w:b/>
          <w:color w:val="1A1A1A"/>
          <w:sz w:val="21"/>
        </w:rPr>
        <w:t>精简 0 个</w:t>
      </w:r>
      <w:r>
        <w:rPr>
          <w:color w:val="1A1A1A"/>
          <w:sz w:val="21"/>
        </w:rPr>
        <w:t>、</w:t>
      </w:r>
      <w:r>
        <w:rPr>
          <w:b/>
          <w:color w:val="1A1A1A"/>
          <w:sz w:val="21"/>
        </w:rPr>
        <w:t>退出 3 个</w:t>
      </w:r>
      <w:r>
        <w:rPr>
          <w:color w:val="1A1A1A"/>
          <w:sz w:val="21"/>
        </w:rPr>
        <w:t>（日化清洁</w:t>
      </w:r>
      <w:r>
        <w:rPr>
          <w:color w:val="1A1A1A"/>
          <w:sz w:val="21"/>
        </w:rPr>
        <w:t xml:space="preserve"> 25.4</w:t>
      </w:r>
      <w:r>
        <w:rPr>
          <w:color w:val="1A1A1A"/>
          <w:sz w:val="21"/>
        </w:rPr>
        <w:t>、家居用品</w:t>
      </w:r>
      <w:r>
        <w:rPr>
          <w:color w:val="1A1A1A"/>
          <w:sz w:val="21"/>
        </w:rPr>
        <w:t xml:space="preserve"> 13.5</w:t>
      </w:r>
      <w:r>
        <w:rPr>
          <w:color w:val="1A1A1A"/>
          <w:sz w:val="21"/>
        </w:rPr>
        <w:t>、纺织服装</w:t>
      </w:r>
      <w:r>
        <w:rPr>
          <w:color w:val="1A1A1A"/>
          <w:sz w:val="21"/>
        </w:rPr>
        <w:t xml:space="preserve"> 0.6</w:t>
      </w:r>
      <w:r>
        <w:rPr>
          <w:color w:val="1A1A1A"/>
          <w:sz w:val="21"/>
        </w:rPr>
        <w:t>）。</w:t>
      </w:r>
    </w:p>
    <w:p>
      <w:pPr>
        <w:spacing w:line="420" w:lineRule="auto"/>
        <w:jc w:val="both"/>
      </w:pPr>
      <w:r>
        <w:rPr>
          <w:color w:val="1A1A1A"/>
          <w:sz w:val="21"/>
        </w:rPr>
        <w:t>落入</w:t>
      </w:r>
      <w:r>
        <w:rPr>
          <w:color w:val="1A1A1A"/>
          <w:sz w:val="21"/>
        </w:rPr>
        <w:t>“</w:t>
      </w:r>
      <w:r>
        <w:rPr>
          <w:color w:val="1A1A1A"/>
          <w:sz w:val="21"/>
        </w:rPr>
        <w:t>退出</w:t>
      </w:r>
      <w:r>
        <w:rPr>
          <w:color w:val="1A1A1A"/>
          <w:sz w:val="21"/>
        </w:rPr>
        <w:t>”</w:t>
      </w:r>
      <w:r>
        <w:rPr>
          <w:color w:val="1A1A1A"/>
          <w:sz w:val="21"/>
        </w:rPr>
        <w:t>档的三个品类</w:t>
      </w:r>
      <w:r>
        <w:rPr>
          <w:b/>
          <w:color w:val="1A1A1A"/>
          <w:sz w:val="21"/>
        </w:rPr>
        <w:t>均被平台自动标记为需人工审批</w:t>
      </w:r>
      <w:r>
        <w:rPr>
          <w:color w:val="1A1A1A"/>
          <w:sz w:val="21"/>
        </w:rPr>
        <w:t>，不可由</w:t>
      </w:r>
      <w:r>
        <w:rPr>
          <w:color w:val="1A1A1A"/>
          <w:sz w:val="21"/>
        </w:rPr>
        <w:t xml:space="preserve"> AI </w:t>
      </w:r>
      <w:r>
        <w:rPr>
          <w:color w:val="1A1A1A"/>
          <w:sz w:val="21"/>
        </w:rPr>
        <w:t>直接执行。这一结果与苏果</w:t>
      </w:r>
      <w:r>
        <w:rPr>
          <w:color w:val="1A1A1A"/>
          <w:sz w:val="21"/>
        </w:rPr>
        <w:t>“</w:t>
      </w:r>
      <w:r>
        <w:rPr>
          <w:color w:val="1A1A1A"/>
          <w:sz w:val="21"/>
        </w:rPr>
        <w:t>货架减法</w:t>
      </w:r>
      <w:r>
        <w:rPr>
          <w:color w:val="1A1A1A"/>
          <w:sz w:val="21"/>
        </w:rPr>
        <w:t>”</w:t>
      </w:r>
      <w:r>
        <w:rPr>
          <w:color w:val="1A1A1A"/>
          <w:sz w:val="21"/>
        </w:rPr>
        <w:t>改革的公开方向（精简超</w:t>
      </w:r>
      <w:r>
        <w:rPr>
          <w:color w:val="1A1A1A"/>
          <w:sz w:val="21"/>
        </w:rPr>
        <w:t xml:space="preserve"> 60% </w:t>
      </w:r>
      <w:r>
        <w:rPr>
          <w:color w:val="1A1A1A"/>
          <w:sz w:val="21"/>
        </w:rPr>
        <w:t>冗余商品）在逻辑上一致，也从侧面说明评分模型的分档标准与业务直觉并不冲突。但必须强调：这一致性是</w:t>
      </w:r>
      <w:r>
        <w:rPr>
          <w:b/>
          <w:color w:val="1A1A1A"/>
          <w:sz w:val="21"/>
        </w:rPr>
        <w:t>在模拟数据上得到的</w:t>
      </w:r>
      <w:r>
        <w:rPr>
          <w:color w:val="1A1A1A"/>
          <w:sz w:val="21"/>
        </w:rPr>
        <w:t>，仅说明模型逻辑成立，不构成对苏果改革成效的验证。</w:t>
      </w:r>
    </w:p>
    <w:p>
      <w:pPr>
        <w:spacing w:line="420" w:lineRule="auto"/>
        <w:jc w:val="both"/>
      </w:pPr>
      <w:r>
        <w:rPr>
          <w:color w:val="1A1A1A"/>
          <w:sz w:val="21"/>
        </w:rPr>
        <w:t>同时，平台对这三个品类同时给出了风险提示，避免使用者只看分数而忽略其他事实：纺织服装的库存周转高达</w:t>
      </w:r>
      <w:r>
        <w:rPr>
          <w:color w:val="1A1A1A"/>
          <w:sz w:val="21"/>
        </w:rPr>
        <w:t xml:space="preserve"> 87.3 </w:t>
      </w:r>
      <w:r>
        <w:rPr>
          <w:color w:val="1A1A1A"/>
          <w:sz w:val="21"/>
        </w:rPr>
        <w:t>天（高于</w:t>
      </w:r>
      <w:r>
        <w:rPr>
          <w:color w:val="1A1A1A"/>
          <w:sz w:val="21"/>
        </w:rPr>
        <w:t xml:space="preserve"> 45 </w:t>
      </w:r>
      <w:r>
        <w:rPr>
          <w:color w:val="1A1A1A"/>
          <w:sz w:val="21"/>
        </w:rPr>
        <w:t>天健康线）、坪效</w:t>
      </w:r>
      <w:r>
        <w:rPr>
          <w:color w:val="1A1A1A"/>
          <w:sz w:val="21"/>
        </w:rPr>
        <w:t xml:space="preserve"> 270 </w:t>
      </w:r>
      <w:r>
        <w:rPr>
          <w:color w:val="1A1A1A"/>
          <w:sz w:val="21"/>
        </w:rPr>
        <w:t>元为全品类最低、近</w:t>
      </w:r>
      <w:r>
        <w:rPr>
          <w:color w:val="1A1A1A"/>
          <w:sz w:val="21"/>
        </w:rPr>
        <w:t xml:space="preserve"> 12 </w:t>
      </w:r>
      <w:r>
        <w:rPr>
          <w:color w:val="1A1A1A"/>
          <w:sz w:val="21"/>
        </w:rPr>
        <w:t>个月缺货</w:t>
      </w:r>
      <w:r>
        <w:rPr>
          <w:color w:val="1A1A1A"/>
          <w:sz w:val="21"/>
        </w:rPr>
        <w:t xml:space="preserve"> 48 </w:t>
      </w:r>
      <w:r>
        <w:rPr>
          <w:color w:val="1A1A1A"/>
          <w:sz w:val="21"/>
        </w:rPr>
        <w:t>次；家居用品关联力为</w:t>
      </w:r>
      <w:r>
        <w:rPr>
          <w:color w:val="1A1A1A"/>
          <w:sz w:val="21"/>
        </w:rPr>
        <w:t xml:space="preserve"> 0</w:t>
      </w:r>
      <w:r>
        <w:rPr>
          <w:color w:val="1A1A1A"/>
          <w:sz w:val="21"/>
        </w:rPr>
        <w:t>；日化清洁近</w:t>
      </w:r>
      <w:r>
        <w:rPr>
          <w:color w:val="1A1A1A"/>
          <w:sz w:val="21"/>
        </w:rPr>
        <w:t xml:space="preserve"> 12 </w:t>
      </w:r>
      <w:r>
        <w:rPr>
          <w:color w:val="1A1A1A"/>
          <w:sz w:val="21"/>
        </w:rPr>
        <w:t>个月缺货</w:t>
      </w:r>
      <w:r>
        <w:rPr>
          <w:color w:val="1A1A1A"/>
          <w:sz w:val="21"/>
        </w:rPr>
        <w:t xml:space="preserve"> 55 </w:t>
      </w:r>
      <w:r>
        <w:rPr>
          <w:color w:val="1A1A1A"/>
          <w:sz w:val="21"/>
        </w:rPr>
        <w:t>次为全品类最高。值得注意的一个反直觉发现是：</w:t>
      </w:r>
      <w:r>
        <w:rPr>
          <w:b/>
          <w:color w:val="1A1A1A"/>
          <w:sz w:val="21"/>
        </w:rPr>
        <w:t>纺织服装的毛利率（35.19%）是七个品类中最高的</w:t>
      </w:r>
      <w:r>
        <w:rPr>
          <w:color w:val="1A1A1A"/>
          <w:sz w:val="21"/>
        </w:rPr>
        <w:t>。这说明</w:t>
      </w:r>
      <w:r>
        <w:rPr>
          <w:color w:val="1A1A1A"/>
          <w:sz w:val="21"/>
        </w:rPr>
        <w:t>“</w:t>
      </w:r>
      <w:r>
        <w:rPr>
          <w:color w:val="1A1A1A"/>
          <w:sz w:val="21"/>
        </w:rPr>
        <w:t>低效品类</w:t>
      </w:r>
      <w:r>
        <w:rPr>
          <w:color w:val="1A1A1A"/>
          <w:sz w:val="21"/>
        </w:rPr>
        <w:t>”</w:t>
      </w:r>
      <w:r>
        <w:rPr>
          <w:color w:val="1A1A1A"/>
          <w:sz w:val="21"/>
        </w:rPr>
        <w:t>未必是</w:t>
      </w:r>
      <w:r>
        <w:rPr>
          <w:color w:val="1A1A1A"/>
          <w:sz w:val="21"/>
        </w:rPr>
        <w:t>“</w:t>
      </w:r>
      <w:r>
        <w:rPr>
          <w:color w:val="1A1A1A"/>
          <w:sz w:val="21"/>
        </w:rPr>
        <w:t>低毛利品类</w:t>
      </w:r>
      <w:r>
        <w:rPr>
          <w:color w:val="1A1A1A"/>
          <w:sz w:val="21"/>
        </w:rPr>
        <w:t>”</w:t>
      </w:r>
      <w:r>
        <w:rPr>
          <w:color w:val="1A1A1A"/>
          <w:sz w:val="21"/>
        </w:rPr>
        <w:t>，若仅按毛利排序会得出完全相反的结论</w:t>
      </w:r>
      <w:r>
        <w:rPr>
          <w:color w:val="1A1A1A"/>
          <w:sz w:val="21"/>
        </w:rPr>
        <w:t>——</w:t>
      </w:r>
      <w:r>
        <w:rPr>
          <w:color w:val="1A1A1A"/>
          <w:sz w:val="21"/>
        </w:rPr>
        <w:t>这正是健康度模型必须同时引入销量、周转与坪效三个维度的理由。</w:t>
      </w:r>
    </w:p>
    <w:p>
      <w:bookmarkStart w:id="111" w:name="_Toc_s54"/>
      <w:bookmarkStart w:id="56" w:name="s54"/>
      <w:pPr>
        <w:pStyle w:val="Heading2"/>
      </w:pPr>
      <w:bookmarkEnd w:id="56"/>
      <w:r>
        <w:rPr>
          <w:color w:val="1F4E79"/>
          <w:sz w:val="27"/>
        </w:rPr>
        <w:t>5.4　需求预测实证</w:t>
      </w:r>
      <w:bookmarkEnd w:id="111"/>
    </w:p>
    <w:p>
      <w:bookmarkStart w:id="57" w:name="s541"/>
      <w:pPr>
        <w:pStyle w:val="Heading3"/>
      </w:pPr>
      <w:bookmarkEnd w:id="57"/>
      <w:r>
        <w:rPr>
          <w:color w:val="2C3E50"/>
          <w:sz w:val="23"/>
        </w:rPr>
        <w:t>5.4.1　输入与处理流程</w:t>
      </w:r>
    </w:p>
    <w:p>
      <w:pPr>
        <w:spacing w:line="420" w:lineRule="auto"/>
        <w:jc w:val="both"/>
      </w:pPr>
      <w:r>
        <w:rPr>
          <w:color w:val="1A1A1A"/>
          <w:sz w:val="21"/>
        </w:rPr>
        <w:t>输入为</w:t>
      </w:r>
      <w:r>
        <w:rPr>
          <w:color w:val="1A1A1A"/>
          <w:sz w:val="21"/>
        </w:rPr>
        <w:t xml:space="preserve"> 80 </w:t>
      </w:r>
      <w:r>
        <w:rPr>
          <w:color w:val="1A1A1A"/>
          <w:sz w:val="21"/>
        </w:rPr>
        <w:t>行周粒度数据（</w:t>
      </w:r>
      <w:r>
        <w:rPr>
          <w:color w:val="1A1A1A"/>
          <w:sz w:val="21"/>
        </w:rPr>
        <w:t xml:space="preserve">5 </w:t>
      </w:r>
      <w:r>
        <w:rPr>
          <w:color w:val="1A1A1A"/>
          <w:sz w:val="21"/>
        </w:rPr>
        <w:t>品类</w:t>
      </w:r>
      <w:r>
        <w:rPr>
          <w:color w:val="1A1A1A"/>
          <w:sz w:val="21"/>
        </w:rPr>
        <w:t xml:space="preserve"> × 16 </w:t>
      </w:r>
      <w:r>
        <w:rPr>
          <w:color w:val="1A1A1A"/>
          <w:sz w:val="21"/>
        </w:rPr>
        <w:t>周，</w:t>
      </w:r>
      <w:r>
        <w:rPr>
          <w:color w:val="1A1A1A"/>
          <w:sz w:val="21"/>
        </w:rPr>
        <w:t xml:space="preserve">2026-W01 </w:t>
      </w:r>
      <w:r>
        <w:rPr>
          <w:color w:val="1A1A1A"/>
          <w:sz w:val="21"/>
        </w:rPr>
        <w:t>至</w:t>
      </w:r>
      <w:r>
        <w:rPr>
          <w:color w:val="1A1A1A"/>
          <w:sz w:val="21"/>
        </w:rPr>
        <w:t xml:space="preserve"> 2026-W16</w:t>
      </w:r>
      <w:r>
        <w:rPr>
          <w:color w:val="1A1A1A"/>
          <w:sz w:val="21"/>
        </w:rPr>
        <w:t>），其中历史数据</w:t>
      </w:r>
      <w:r>
        <w:rPr>
          <w:color w:val="1A1A1A"/>
          <w:sz w:val="21"/>
        </w:rPr>
        <w:t xml:space="preserve"> 60 </w:t>
      </w:r>
      <w:r>
        <w:rPr>
          <w:color w:val="1A1A1A"/>
          <w:sz w:val="21"/>
        </w:rPr>
        <w:t>行、预测数据</w:t>
      </w:r>
      <w:r>
        <w:rPr>
          <w:color w:val="1A1A1A"/>
          <w:sz w:val="21"/>
        </w:rPr>
        <w:t xml:space="preserve"> 20 </w:t>
      </w:r>
      <w:r>
        <w:rPr>
          <w:color w:val="1A1A1A"/>
          <w:sz w:val="21"/>
        </w:rPr>
        <w:t>行。数据覆盖品类为生鲜蔬果、肉禽蛋品、粮油调味、食品饮料、日化清洁共</w:t>
      </w:r>
      <w:r>
        <w:rPr>
          <w:color w:val="1A1A1A"/>
          <w:sz w:val="21"/>
        </w:rPr>
        <w:t xml:space="preserve"> 5 </w:t>
      </w:r>
      <w:r>
        <w:rPr>
          <w:color w:val="1A1A1A"/>
          <w:sz w:val="21"/>
        </w:rPr>
        <w:t>个（</w:t>
      </w:r>
      <w:r>
        <w:rPr>
          <w:b/>
          <w:color w:val="1A1A1A"/>
          <w:sz w:val="21"/>
        </w:rPr>
        <w:t>家居用品与纺织服装无预测数据</w:t>
      </w:r>
      <w:r>
        <w:rPr>
          <w:color w:val="1A1A1A"/>
          <w:sz w:val="21"/>
        </w:rPr>
        <w:t>，平台对此类请求执行合法拒答）。处理流程为：序列完整性校验</w:t>
      </w:r>
      <w:r>
        <w:rPr>
          <w:color w:val="1A1A1A"/>
          <w:sz w:val="21"/>
        </w:rPr>
        <w:t xml:space="preserve"> → </w:t>
      </w:r>
      <w:r>
        <w:rPr>
          <w:color w:val="1A1A1A"/>
          <w:sz w:val="21"/>
        </w:rPr>
        <w:t>近</w:t>
      </w:r>
      <w:r>
        <w:rPr>
          <w:color w:val="1A1A1A"/>
          <w:sz w:val="21"/>
        </w:rPr>
        <w:t xml:space="preserve"> 4 </w:t>
      </w:r>
      <w:r>
        <w:rPr>
          <w:color w:val="1A1A1A"/>
          <w:sz w:val="21"/>
        </w:rPr>
        <w:t>期与未来</w:t>
      </w:r>
      <w:r>
        <w:rPr>
          <w:color w:val="1A1A1A"/>
          <w:sz w:val="21"/>
        </w:rPr>
        <w:t xml:space="preserve"> 4 </w:t>
      </w:r>
      <w:r>
        <w:rPr>
          <w:color w:val="1A1A1A"/>
          <w:sz w:val="21"/>
        </w:rPr>
        <w:t>期分段聚合</w:t>
      </w:r>
      <w:r>
        <w:rPr>
          <w:color w:val="1A1A1A"/>
          <w:sz w:val="21"/>
        </w:rPr>
        <w:t xml:space="preserve"> → </w:t>
      </w:r>
      <w:r>
        <w:rPr>
          <w:color w:val="1A1A1A"/>
          <w:sz w:val="21"/>
        </w:rPr>
        <w:t>环比幅度计算</w:t>
      </w:r>
      <w:r>
        <w:rPr>
          <w:color w:val="1A1A1A"/>
          <w:sz w:val="21"/>
        </w:rPr>
        <w:t xml:space="preserve"> → </w:t>
      </w:r>
      <w:r>
        <w:rPr>
          <w:color w:val="1A1A1A"/>
          <w:sz w:val="21"/>
        </w:rPr>
        <w:t>五级趋势分级</w:t>
      </w:r>
      <w:r>
        <w:rPr>
          <w:color w:val="1A1A1A"/>
          <w:sz w:val="21"/>
        </w:rPr>
        <w:t xml:space="preserve"> → </w:t>
      </w:r>
      <w:r>
        <w:rPr>
          <w:color w:val="1A1A1A"/>
          <w:sz w:val="21"/>
        </w:rPr>
        <w:t>缺货风险联动。</w:t>
      </w:r>
    </w:p>
    <w:p>
      <w:bookmarkStart w:id="58" w:name="s542"/>
      <w:pPr>
        <w:pStyle w:val="Heading3"/>
      </w:pPr>
      <w:bookmarkEnd w:id="58"/>
      <w:r>
        <w:rPr>
          <w:color w:val="2C3E50"/>
          <w:sz w:val="23"/>
        </w:rPr>
        <w:t>5.4.2　实测结果</w:t>
      </w:r>
    </w:p>
    <w:tbl>
      <w:tblPr>
        <w:tblW w:type="pct" w:w="5000"/>
        <w:tblLayout w:type="autofit"/>
        <w:tblLook w:firstColumn="1" w:firstRow="1" w:lastColumn="0" w:lastRow="0" w:noHBand="0" w:noVBand="1" w:val="04A0"/>
      </w:tblPr>
      <w:tblGrid>
        <w:gridCol w:w="1210"/>
        <w:gridCol w:w="1037"/>
        <w:gridCol w:w="1037"/>
        <w:gridCol w:w="1037"/>
        <w:gridCol w:w="1382"/>
        <w:gridCol w:w="2938"/>
      </w:tblGrid>
      <w:tr>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品类</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近</w:t>
            </w:r>
            <w:r>
              <w:rPr>
                <w:b/>
                <w:color w:val="1F4E79"/>
                <w:sz w:val="18"/>
              </w:rPr>
              <w:t xml:space="preserve"> </w:t>
            </w:r>
            <w:r>
              <w:rPr>
                <w:b/>
                <w:color w:val="1F4E79"/>
                <w:sz w:val="18"/>
              </w:rPr>
              <w:t xml:space="preserve"> 4 </w:t>
            </w:r>
            <w:r>
              <w:rPr>
                <w:b/>
                <w:color w:val="1F4E79"/>
                <w:sz w:val="18"/>
              </w:rPr>
              <w:t xml:space="preserve"> </w:t>
            </w:r>
            <w:r>
              <w:rPr>
                <w:b/>
                <w:color w:val="1F4E79"/>
                <w:sz w:val="18"/>
              </w:rPr>
              <w:t>期均值</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未来</w:t>
            </w:r>
            <w:r>
              <w:rPr>
                <w:b/>
                <w:color w:val="1F4E79"/>
                <w:sz w:val="18"/>
              </w:rPr>
              <w:t xml:space="preserve"> </w:t>
            </w:r>
            <w:r>
              <w:rPr>
                <w:b/>
                <w:color w:val="1F4E79"/>
                <w:sz w:val="18"/>
              </w:rPr>
              <w:t xml:space="preserve"> 4 </w:t>
            </w:r>
            <w:r>
              <w:rPr>
                <w:b/>
                <w:color w:val="1F4E79"/>
                <w:sz w:val="18"/>
              </w:rPr>
              <w:t xml:space="preserve"> </w:t>
            </w:r>
            <w:r>
              <w:rPr>
                <w:b/>
                <w:color w:val="1F4E79"/>
                <w:sz w:val="18"/>
              </w:rPr>
              <w:t>期均值</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环比变化</w:t>
            </w:r>
          </w:p>
        </w:tc>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趋势等级</w:t>
            </w:r>
          </w:p>
        </w:tc>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平台给出的处置提示</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7,809.8</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8,488.5</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+8.7%</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温和上涨</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建议适度上调补货量；该品类周转仅</w:t>
            </w:r>
            <w:r>
              <w:rPr>
                <w:color w:val="1A1A1A"/>
                <w:sz w:val="18"/>
              </w:rPr>
              <w:t xml:space="preserve"> </w:t>
            </w:r>
            <w:r>
              <w:rPr>
                <w:color w:val="1A1A1A"/>
                <w:sz w:val="18"/>
              </w:rPr>
              <w:t xml:space="preserve"> 11.5 </w:t>
            </w:r>
            <w:r>
              <w:rPr>
                <w:color w:val="1A1A1A"/>
                <w:sz w:val="18"/>
              </w:rPr>
              <w:t xml:space="preserve"> </w:t>
            </w:r>
            <w:r>
              <w:rPr>
                <w:color w:val="1A1A1A"/>
                <w:sz w:val="18"/>
              </w:rPr>
              <w:t>天、近</w:t>
            </w:r>
            <w:r>
              <w:rPr>
                <w:color w:val="1A1A1A"/>
                <w:sz w:val="18"/>
              </w:rPr>
              <w:t xml:space="preserve"> </w:t>
            </w:r>
            <w:r>
              <w:rPr>
                <w:color w:val="1A1A1A"/>
                <w:sz w:val="18"/>
              </w:rPr>
              <w:t xml:space="preserve"> 12 </w:t>
            </w:r>
            <w:r>
              <w:rPr>
                <w:color w:val="1A1A1A"/>
                <w:sz w:val="18"/>
              </w:rPr>
              <w:t xml:space="preserve"> </w:t>
            </w:r>
            <w:r>
              <w:rPr>
                <w:color w:val="1A1A1A"/>
                <w:sz w:val="18"/>
              </w:rPr>
              <w:t>个月缺货</w:t>
            </w:r>
            <w:r>
              <w:rPr>
                <w:color w:val="1A1A1A"/>
                <w:sz w:val="18"/>
              </w:rPr>
              <w:t xml:space="preserve"> </w:t>
            </w:r>
            <w:r>
              <w:rPr>
                <w:color w:val="1A1A1A"/>
                <w:sz w:val="18"/>
              </w:rPr>
              <w:t xml:space="preserve"> 10 </w:t>
            </w:r>
            <w:r>
              <w:rPr>
                <w:color w:val="1A1A1A"/>
                <w:sz w:val="18"/>
              </w:rPr>
              <w:t xml:space="preserve"> </w:t>
            </w:r>
            <w:r>
              <w:rPr>
                <w:color w:val="1A1A1A"/>
                <w:sz w:val="18"/>
              </w:rPr>
              <w:t>次，需求上行与补货压力叠加，列为优先处理对象</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食品饮料</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5,607.0</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5,967.3</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+6.4%</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温和上涨</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建议关注休闲零食与饮料的组合陈列位备货；该品类近</w:t>
            </w:r>
            <w:r>
              <w:rPr>
                <w:color w:val="1A1A1A"/>
                <w:sz w:val="18"/>
              </w:rPr>
              <w:t xml:space="preserve"> </w:t>
            </w:r>
            <w:r>
              <w:rPr>
                <w:color w:val="1A1A1A"/>
                <w:sz w:val="18"/>
              </w:rPr>
              <w:t xml:space="preserve"> 12 </w:t>
            </w:r>
            <w:r>
              <w:rPr>
                <w:color w:val="1A1A1A"/>
                <w:sz w:val="18"/>
              </w:rPr>
              <w:t xml:space="preserve"> </w:t>
            </w:r>
            <w:r>
              <w:rPr>
                <w:color w:val="1A1A1A"/>
                <w:sz w:val="18"/>
              </w:rPr>
              <w:t>个月缺货</w:t>
            </w:r>
            <w:r>
              <w:rPr>
                <w:color w:val="1A1A1A"/>
                <w:sz w:val="18"/>
              </w:rPr>
              <w:t xml:space="preserve"> </w:t>
            </w:r>
            <w:r>
              <w:rPr>
                <w:color w:val="1A1A1A"/>
                <w:sz w:val="18"/>
              </w:rPr>
              <w:t xml:space="preserve"> 51 </w:t>
            </w:r>
            <w:r>
              <w:rPr>
                <w:color w:val="1A1A1A"/>
                <w:sz w:val="18"/>
              </w:rPr>
              <w:t xml:space="preserve"> </w:t>
            </w:r>
            <w:r>
              <w:rPr>
                <w:color w:val="1A1A1A"/>
                <w:sz w:val="18"/>
              </w:rPr>
              <w:t>次，需核查补货周期</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粮油调味</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3,927.5</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4,050.3</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+3.1%</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基本稳定</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维持现有补货节奏</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日化清洁</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2,521.8</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2,546.0</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基本稳定</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需求平稳，但健康度偏低且缺货</w:t>
            </w:r>
            <w:r>
              <w:rPr>
                <w:color w:val="1A1A1A"/>
                <w:sz w:val="18"/>
              </w:rPr>
              <w:t xml:space="preserve"> </w:t>
            </w:r>
            <w:r>
              <w:rPr>
                <w:color w:val="1A1A1A"/>
                <w:sz w:val="18"/>
              </w:rPr>
              <w:t xml:space="preserve"> 55 </w:t>
            </w:r>
            <w:r>
              <w:rPr>
                <w:color w:val="1A1A1A"/>
                <w:sz w:val="18"/>
              </w:rPr>
              <w:t xml:space="preserve"> </w:t>
            </w:r>
            <w:r>
              <w:rPr>
                <w:color w:val="1A1A1A"/>
                <w:sz w:val="18"/>
              </w:rPr>
              <w:t>次为全品类最高，建议优先处理</w:t>
            </w:r>
            <w:r>
              <w:rPr>
                <w:color w:val="1A1A1A"/>
                <w:sz w:val="18"/>
              </w:rPr>
              <w:t xml:space="preserve"> </w:t>
            </w:r>
            <w:r>
              <w:rPr>
                <w:color w:val="1A1A1A"/>
                <w:sz w:val="18"/>
              </w:rPr>
              <w:t>“</w:t>
            </w:r>
            <w:r>
              <w:rPr>
                <w:color w:val="1A1A1A"/>
                <w:sz w:val="18"/>
              </w:rPr>
              <w:t xml:space="preserve"> </w:t>
            </w:r>
            <w:r>
              <w:rPr>
                <w:color w:val="1A1A1A"/>
                <w:sz w:val="18"/>
              </w:rPr>
              <w:t>有需求却经常断货</w:t>
            </w:r>
            <w:r>
              <w:rPr>
                <w:color w:val="1A1A1A"/>
                <w:sz w:val="18"/>
              </w:rPr>
              <w:t xml:space="preserve"> </w:t>
            </w:r>
            <w:r>
              <w:rPr>
                <w:color w:val="1A1A1A"/>
                <w:sz w:val="18"/>
              </w:rPr>
              <w:t>”</w:t>
            </w:r>
            <w:r>
              <w:rPr>
                <w:color w:val="1A1A1A"/>
                <w:sz w:val="18"/>
              </w:rPr>
              <w:t xml:space="preserve"> </w:t>
            </w:r>
            <w:r>
              <w:rPr>
                <w:color w:val="1A1A1A"/>
                <w:sz w:val="18"/>
              </w:rPr>
              <w:t>的结构性问题</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肉禽蛋品</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5,460.0</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5,206.0</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−4.7%</w:t>
            </w:r>
          </w:p>
        </w:tc>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基本稳定</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降幅未触发下行预警，维持现有节奏并观察后续两期</w:t>
            </w:r>
          </w:p>
        </w:tc>
      </w:tr>
    </w:tbl>
    <w:p>
      <w:pPr>
        <w:spacing w:line="420" w:lineRule="auto" w:after="160"/>
        <w:jc w:val="both"/>
      </w:pPr>
      <w:r>
        <w:rPr>
          <w:color w:val="5A5A5A"/>
          <w:sz w:val="17"/>
        </w:rPr>
        <w:t>表</w:t>
      </w:r>
      <w:r>
        <w:rPr>
          <w:color w:val="5A5A5A"/>
          <w:sz w:val="17"/>
        </w:rPr>
        <w:t xml:space="preserve"> 5-9</w:t>
      </w:r>
      <w:r>
        <w:rPr>
          <w:color w:val="5A5A5A"/>
          <w:sz w:val="17"/>
        </w:rPr>
        <w:t xml:space="preserve">　需求趋势判定实测结果（平台实测；数据性质：模拟演示数据）</w:t>
      </w:r>
    </w:p>
    <w:p>
      <w:pPr>
        <w:spacing w:line="420" w:lineRule="auto"/>
        <w:jc w:val="both"/>
      </w:pPr>
      <w:r>
        <w:rPr>
          <w:color w:val="1A1A1A"/>
          <w:sz w:val="21"/>
        </w:rPr>
        <w:t>驾驶舱据此汇总显示</w:t>
      </w:r>
      <w:r>
        <w:rPr>
          <w:color w:val="1A1A1A"/>
          <w:sz w:val="21"/>
        </w:rPr>
        <w:t>“</w:t>
      </w:r>
      <w:r>
        <w:rPr>
          <w:color w:val="1A1A1A"/>
          <w:sz w:val="21"/>
        </w:rPr>
        <w:t>未来需求上涨品类数为</w:t>
      </w:r>
      <w:r>
        <w:rPr>
          <w:color w:val="1A1A1A"/>
          <w:sz w:val="21"/>
        </w:rPr>
        <w:t xml:space="preserve"> 2”</w:t>
      </w:r>
      <w:r>
        <w:rPr>
          <w:color w:val="1A1A1A"/>
          <w:sz w:val="21"/>
        </w:rPr>
        <w:t>（生鲜蔬果</w:t>
      </w:r>
      <w:r>
        <w:rPr>
          <w:color w:val="1A1A1A"/>
          <w:sz w:val="21"/>
        </w:rPr>
        <w:t xml:space="preserve"> +8.7%</w:t>
      </w:r>
      <w:r>
        <w:rPr>
          <w:color w:val="1A1A1A"/>
          <w:sz w:val="21"/>
        </w:rPr>
        <w:t>、食品饮料</w:t>
      </w:r>
      <w:r>
        <w:rPr>
          <w:color w:val="1A1A1A"/>
          <w:sz w:val="21"/>
        </w:rPr>
        <w:t xml:space="preserve"> +6.4%</w:t>
      </w:r>
      <w:r>
        <w:rPr>
          <w:color w:val="1A1A1A"/>
          <w:sz w:val="21"/>
        </w:rPr>
        <w:t>）。一个值得注意的结果是</w:t>
      </w:r>
      <w:r>
        <w:rPr>
          <w:b/>
          <w:color w:val="1A1A1A"/>
          <w:sz w:val="21"/>
        </w:rPr>
        <w:t>日化清洁</w:t>
      </w:r>
      <w:r>
        <w:rPr>
          <w:color w:val="1A1A1A"/>
          <w:sz w:val="21"/>
        </w:rPr>
        <w:t>：它的需求趋势虽为</w:t>
      </w:r>
      <w:r>
        <w:rPr>
          <w:color w:val="1A1A1A"/>
          <w:sz w:val="21"/>
        </w:rPr>
        <w:t>“</w:t>
      </w:r>
      <w:r>
        <w:rPr>
          <w:color w:val="1A1A1A"/>
          <w:sz w:val="21"/>
        </w:rPr>
        <w:t>基本稳定</w:t>
      </w:r>
      <w:r>
        <w:rPr>
          <w:color w:val="1A1A1A"/>
          <w:sz w:val="21"/>
        </w:rPr>
        <w:t>”</w:t>
      </w:r>
      <w:r>
        <w:rPr>
          <w:color w:val="1A1A1A"/>
          <w:sz w:val="21"/>
        </w:rPr>
        <w:t>，但健康度仅</w:t>
      </w:r>
      <w:r>
        <w:rPr>
          <w:color w:val="1A1A1A"/>
          <w:sz w:val="21"/>
        </w:rPr>
        <w:t xml:space="preserve"> 25.4 </w:t>
      </w:r>
      <w:r>
        <w:rPr>
          <w:color w:val="1A1A1A"/>
          <w:sz w:val="21"/>
        </w:rPr>
        <w:t>分且近</w:t>
      </w:r>
      <w:r>
        <w:rPr>
          <w:color w:val="1A1A1A"/>
          <w:sz w:val="21"/>
        </w:rPr>
        <w:t xml:space="preserve"> 12 </w:t>
      </w:r>
      <w:r>
        <w:rPr>
          <w:color w:val="1A1A1A"/>
          <w:sz w:val="21"/>
        </w:rPr>
        <w:t>个月缺货</w:t>
      </w:r>
      <w:r>
        <w:rPr>
          <w:color w:val="1A1A1A"/>
          <w:sz w:val="21"/>
        </w:rPr>
        <w:t xml:space="preserve"> 55 </w:t>
      </w:r>
      <w:r>
        <w:rPr>
          <w:color w:val="1A1A1A"/>
          <w:sz w:val="21"/>
        </w:rPr>
        <w:t>次为全品类最高。这构成了一个典型的</w:t>
      </w:r>
      <w:r>
        <w:rPr>
          <w:color w:val="1A1A1A"/>
          <w:sz w:val="21"/>
        </w:rPr>
        <w:t>“</w:t>
      </w:r>
      <w:r>
        <w:rPr>
          <w:color w:val="1A1A1A"/>
          <w:sz w:val="21"/>
        </w:rPr>
        <w:t>低效品类内部的紧俏品</w:t>
      </w:r>
      <w:r>
        <w:rPr>
          <w:color w:val="1A1A1A"/>
          <w:sz w:val="21"/>
        </w:rPr>
        <w:t>”</w:t>
      </w:r>
      <w:r>
        <w:rPr>
          <w:color w:val="1A1A1A"/>
          <w:sz w:val="21"/>
        </w:rPr>
        <w:t>问题</w:t>
      </w:r>
      <w:r>
        <w:rPr>
          <w:color w:val="1A1A1A"/>
          <w:sz w:val="21"/>
        </w:rPr>
        <w:t>——</w:t>
      </w:r>
      <w:r>
        <w:rPr>
          <w:color w:val="1A1A1A"/>
          <w:sz w:val="21"/>
        </w:rPr>
        <w:t>整体品类在收缩，但其中仍有稳定高频的商品反复断货。若只按品类健康度做</w:t>
      </w:r>
      <w:r>
        <w:rPr>
          <w:color w:val="1A1A1A"/>
          <w:sz w:val="21"/>
        </w:rPr>
        <w:t>“</w:t>
      </w:r>
      <w:r>
        <w:rPr>
          <w:color w:val="1A1A1A"/>
          <w:sz w:val="21"/>
        </w:rPr>
        <w:t>一刀切</w:t>
      </w:r>
      <w:r>
        <w:rPr>
          <w:color w:val="1A1A1A"/>
          <w:sz w:val="21"/>
        </w:rPr>
        <w:t>”</w:t>
      </w:r>
      <w:r>
        <w:rPr>
          <w:color w:val="1A1A1A"/>
          <w:sz w:val="21"/>
        </w:rPr>
        <w:t>退出，会连带砍掉这些真正带动客流的高频单品。平台的处理是不给出</w:t>
      </w:r>
      <w:r>
        <w:rPr>
          <w:color w:val="1A1A1A"/>
          <w:sz w:val="21"/>
        </w:rPr>
        <w:t>“</w:t>
      </w:r>
      <w:r>
        <w:rPr>
          <w:color w:val="1A1A1A"/>
          <w:sz w:val="21"/>
        </w:rPr>
        <w:t>退出</w:t>
      </w:r>
      <w:r>
        <w:rPr>
          <w:color w:val="1A1A1A"/>
          <w:sz w:val="21"/>
        </w:rPr>
        <w:t>”</w:t>
      </w:r>
      <w:r>
        <w:rPr>
          <w:color w:val="1A1A1A"/>
          <w:sz w:val="21"/>
        </w:rPr>
        <w:t>之外的额外动作，而是把这个矛盾同时呈现给使用者，由人工判断如何处理品类内部分化。</w:t>
      </w:r>
    </w:p>
    <w:p>
      <w:bookmarkStart w:id="59" w:name="s543"/>
      <w:pPr>
        <w:pStyle w:val="Heading3"/>
      </w:pPr>
      <w:bookmarkEnd w:id="59"/>
      <w:r>
        <w:rPr>
          <w:color w:val="2C3E50"/>
          <w:sz w:val="23"/>
        </w:rPr>
        <w:t>5.4.3　局限说明：本稿为何不报告预测精度</w:t>
      </w:r>
    </w:p>
    <w:tbl>
      <w:tblPr>
        <w:tblW w:type="auto" w:w="0"/>
        <w:tblLook w:firstColumn="1" w:firstRow="1" w:lastColumn="0" w:lastRow="0" w:noHBand="0" w:noVBand="1" w:val="04A0"/>
      </w:tblPr>
      <w:tblGrid>
        <w:gridCol w:w="8640"/>
      </w:tblGrid>
      <w:tr>
        <w:tc>
          <w:tcPr>
            <w:tcW w:type="dxa" w:w="8640"/>
            <w:shd w:val="clear" w:color="auto" w:fill="FDF3EF"/>
            <w:tcBorders>
              <w:left w:val="single" w:sz="24" w:space="0" w:color="E65100"/>
            </w:tcBorders>
          </w:tcPr>
          <w:p>
            <w:r>
              <w:rPr>
                <w:b/>
              </w:rPr>
              <w:t>与原稿的一项实质差异，请评审注意</w:t>
            </w:r>
          </w:p>
          <w:p>
            <w:r>
              <w:t>原稿</w:t>
            </w:r>
            <w:r>
              <w:t xml:space="preserve"> 5.4 </w:t>
            </w:r>
            <w:r>
              <w:t>节报告了基于</w:t>
            </w:r>
            <w:r>
              <w:t xml:space="preserve"> UCI </w:t>
            </w:r>
            <w:r>
              <w:t>公开数据集的预测精度：</w:t>
            </w:r>
            <w:r>
              <w:t>“</w:t>
            </w:r>
            <w:r>
              <w:t>平均绝对百分比误差（</w:t>
            </w:r>
            <w:r>
              <w:t>MAPE</w:t>
            </w:r>
            <w:r>
              <w:t>）约</w:t>
            </w:r>
            <w:r>
              <w:t xml:space="preserve"> 12%—18%</w:t>
            </w:r>
            <w:r>
              <w:t>，</w:t>
            </w:r>
            <w:r>
              <w:t xml:space="preserve">RMSE </w:t>
            </w:r>
            <w:r>
              <w:t>在可接受范围内</w:t>
            </w:r>
            <w:r>
              <w:t>”</w:t>
            </w:r>
            <w:r>
              <w:t>，并进一步外推称</w:t>
            </w:r>
            <w:r>
              <w:t>“</w:t>
            </w:r>
            <w:r>
              <w:t>若使用苏果</w:t>
            </w:r>
            <w:r>
              <w:t xml:space="preserve"> 2—3 </w:t>
            </w:r>
            <w:r>
              <w:t>年历史数据，精度可提升至</w:t>
            </w:r>
            <w:r>
              <w:t xml:space="preserve"> MAPE 8%—12%”</w:t>
            </w:r>
            <w:r>
              <w:t>。</w:t>
            </w:r>
            <w:r>
              <w:rPr>
                <w:b/>
              </w:rPr>
              <w:t>本稿不再沿用这一表述</w:t>
            </w:r>
            <w:r>
              <w:t>，原因有三：</w:t>
            </w:r>
          </w:p>
          <w:p>
            <w:r>
              <w:t>第一，本次交付平台的需求预测模块</w:t>
            </w:r>
            <w:r>
              <w:rPr>
                <w:b/>
              </w:rPr>
              <w:t>不含时间序列模型的拟合与外推环节</w:t>
            </w:r>
            <w:r>
              <w:t>，其功能是序列结构解析、环比趋势判定、五级趋势分级与风险联动（见</w:t>
            </w:r>
            <w:r>
              <w:t xml:space="preserve"> 4.5.3</w:t>
            </w:r>
            <w:r>
              <w:t>）。既然没有做模型拟合，就不存在可用于计算</w:t>
            </w:r>
            <w:r>
              <w:t xml:space="preserve"> MAPE </w:t>
            </w:r>
            <w:r>
              <w:t>的</w:t>
            </w:r>
            <w:r>
              <w:t>“</w:t>
            </w:r>
            <w:r>
              <w:t>预测值与实际值</w:t>
            </w:r>
            <w:r>
              <w:t>”</w:t>
            </w:r>
            <w:r>
              <w:t>配对。</w:t>
            </w:r>
          </w:p>
          <w:p>
            <w:r>
              <w:t>第二，即便实施</w:t>
            </w:r>
            <w:r>
              <w:t xml:space="preserve"> Prophet </w:t>
            </w:r>
            <w:r>
              <w:t>拟合，</w:t>
            </w:r>
            <w:r>
              <w:t xml:space="preserve">MAPE </w:t>
            </w:r>
            <w:r>
              <w:t>也只有在完成</w:t>
            </w:r>
            <w:r>
              <w:rPr>
                <w:b/>
              </w:rPr>
              <w:t>样本外回测</w:t>
            </w:r>
            <w:r>
              <w:t>（留出验证段、用历史段训练、在验证段上评估）之后才具备意义。本项目演示数据仅有</w:t>
            </w:r>
            <w:r>
              <w:t xml:space="preserve"> 16 </w:t>
            </w:r>
            <w:r>
              <w:t>周序列，留出</w:t>
            </w:r>
            <w:r>
              <w:t xml:space="preserve"> 4 </w:t>
            </w:r>
            <w:r>
              <w:t>周验证段后训练段仅剩</w:t>
            </w:r>
            <w:r>
              <w:t xml:space="preserve"> 12 </w:t>
            </w:r>
            <w:r>
              <w:t>周，不足以支撑有统计意义的季节性建模；而演示数据又不含天气、节假日、促销活动字段，无法引入这些零售预测中贡献最大的外生变量。</w:t>
            </w:r>
          </w:p>
          <w:p>
            <w:r>
              <w:t>第三，报告一个未经验证的精度数字，其风险大于不报告。采购人员若据此相信</w:t>
            </w:r>
            <w:r>
              <w:t>“</w:t>
            </w:r>
            <w:r>
              <w:t>预测误差约</w:t>
            </w:r>
            <w:r>
              <w:t xml:space="preserve"> 15%”</w:t>
            </w:r>
            <w:r>
              <w:t>并据此定补货量，可能造成实质损失。因此本稿选择：</w:t>
            </w:r>
            <w:r>
              <w:rPr>
                <w:b/>
              </w:rPr>
              <w:t>明确说明当前实现的能力边界，并把“完成模型拟合与样本外回测”列为后续迭代任务</w:t>
            </w:r>
            <w:r>
              <w:t>（见</w:t>
            </w:r>
            <w:r>
              <w:t xml:space="preserve"> 6.1 </w:t>
            </w:r>
            <w:r>
              <w:t>阶段二）。</w:t>
            </w:r>
          </w:p>
        </w:tc>
      </w:tr>
    </w:tbl>
    <w:p>
      <w:pPr>
        <w:spacing w:line="420" w:lineRule="auto"/>
        <w:jc w:val="both"/>
      </w:pPr>
      <w:r>
        <w:rPr>
          <w:color w:val="1A1A1A"/>
          <w:sz w:val="21"/>
        </w:rPr>
        <w:t>这一取舍并不削弱本研究的成果，反而使</w:t>
      </w:r>
      <w:r>
        <w:rPr>
          <w:color w:val="1A1A1A"/>
          <w:sz w:val="21"/>
        </w:rPr>
        <w:t>“</w:t>
      </w:r>
      <w:r>
        <w:rPr>
          <w:color w:val="1A1A1A"/>
          <w:sz w:val="21"/>
        </w:rPr>
        <w:t>平台已实现什么、尚未实现什么</w:t>
      </w:r>
      <w:r>
        <w:rPr>
          <w:color w:val="1A1A1A"/>
          <w:sz w:val="21"/>
        </w:rPr>
        <w:t>”</w:t>
      </w:r>
      <w:r>
        <w:rPr>
          <w:color w:val="1A1A1A"/>
          <w:sz w:val="21"/>
        </w:rPr>
        <w:t>的界线变得清晰可查：</w:t>
      </w:r>
      <w:r>
        <w:rPr>
          <w:b/>
          <w:color w:val="1A1A1A"/>
          <w:sz w:val="21"/>
        </w:rPr>
        <w:t>趋势判定链路已实测可用（5 个品类全部产出结果、2 个上涨品类与驾驶舱 KPI 一致、无数据的品类合法拒答），而预测精度指标待补。</w:t>
      </w:r>
    </w:p>
    <w:p>
      <w:bookmarkStart w:id="112" w:name="_Toc_s55"/>
      <w:bookmarkStart w:id="60" w:name="s55"/>
      <w:pPr>
        <w:pStyle w:val="Heading2"/>
      </w:pPr>
      <w:bookmarkEnd w:id="60"/>
      <w:r>
        <w:rPr>
          <w:color w:val="1F4E79"/>
          <w:sz w:val="27"/>
        </w:rPr>
        <w:t>5.5　系统验证与效果测算</w:t>
      </w:r>
      <w:bookmarkEnd w:id="112"/>
    </w:p>
    <w:p>
      <w:bookmarkStart w:id="61" w:name="s551"/>
      <w:pPr>
        <w:pStyle w:val="Heading3"/>
      </w:pPr>
      <w:bookmarkEnd w:id="61"/>
      <w:r>
        <w:rPr>
          <w:color w:val="2C3E50"/>
          <w:sz w:val="23"/>
        </w:rPr>
        <w:t>5.5.1　五层自动化验证体系</w:t>
      </w:r>
    </w:p>
    <w:p>
      <w:pPr>
        <w:spacing w:line="420" w:lineRule="auto"/>
        <w:jc w:val="both"/>
      </w:pPr>
      <w:r>
        <w:rPr>
          <w:color w:val="1A1A1A"/>
          <w:sz w:val="21"/>
        </w:rPr>
        <w:t>为保证</w:t>
      </w:r>
      <w:r>
        <w:rPr>
          <w:color w:val="1A1A1A"/>
          <w:sz w:val="21"/>
        </w:rPr>
        <w:t>“</w:t>
      </w:r>
      <w:r>
        <w:rPr>
          <w:color w:val="1A1A1A"/>
          <w:sz w:val="21"/>
        </w:rPr>
        <w:t>平台确实可运行、算法确实可复算</w:t>
      </w:r>
      <w:r>
        <w:rPr>
          <w:color w:val="1A1A1A"/>
          <w:sz w:val="21"/>
        </w:rPr>
        <w:t>”</w:t>
      </w:r>
      <w:r>
        <w:rPr>
          <w:color w:val="1A1A1A"/>
          <w:sz w:val="21"/>
        </w:rPr>
        <w:t>，本研究建立了一套五层自动化验证体系。每一层都有明确的验证对象与失败退出码，全部通过才允许提交与发布。</w:t>
      </w:r>
      <w:r>
        <w:rPr>
          <w:b/>
          <w:color w:val="1A1A1A"/>
          <w:sz w:val="21"/>
        </w:rPr>
        <w:t>实测结果：186 项断言全部通过，0 项失败。</w:t>
      </w:r>
    </w:p>
    <w:tbl>
      <w:tblPr>
        <w:tblW w:type="pct" w:w="5000"/>
        <w:tblLayout w:type="autofit"/>
        <w:tblLook w:firstColumn="1" w:firstRow="1" w:lastColumn="0" w:lastRow="0" w:noHBand="0" w:noVBand="1" w:val="04A0"/>
      </w:tblPr>
      <w:tblGrid>
        <w:gridCol w:w="518"/>
        <w:gridCol w:w="2074"/>
        <w:gridCol w:w="1037"/>
        <w:gridCol w:w="5011"/>
      </w:tblGrid>
      <w:tr>
        <w:tc>
          <w:tcPr>
            <w:tcW w:type="pct" w:w="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层</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验证脚本</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断言数</w:t>
            </w:r>
          </w:p>
        </w:tc>
        <w:tc>
          <w:tcPr>
            <w:tcW w:type="pct" w:w="2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验证对象与主要内容</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算法单元测试 </w:t>
              <w:br/>
            </w:r>
            <w:r>
              <w:rPr>
                <w:color w:val="1A1A1A"/>
                <w:sz w:val="18"/>
              </w:rPr>
              <w:t xml:space="preserve"> test_algos.js</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49</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算法层的纯函数行为：健康度分值与前端实测值逐项对照、周转逆向标准化（</w:t>
            </w:r>
            <w:r>
              <w:rPr>
                <w:color w:val="1A1A1A"/>
                <w:sz w:val="18"/>
              </w:rPr>
              <w:t xml:space="preserve"> </w:t>
            </w:r>
            <w:r>
              <w:rPr>
                <w:color w:val="1A1A1A"/>
                <w:sz w:val="18"/>
              </w:rPr>
              <w:t xml:space="preserve">10 </w:t>
            </w:r>
            <w:r>
              <w:rPr>
                <w:color w:val="1A1A1A"/>
                <w:sz w:val="18"/>
              </w:rPr>
              <w:t xml:space="preserve"> </w:t>
            </w:r>
            <w:r>
              <w:rPr>
                <w:color w:val="1A1A1A"/>
                <w:sz w:val="18"/>
              </w:rPr>
              <w:t>天</w:t>
            </w:r>
            <w:r>
              <w:rPr>
                <w:color w:val="1A1A1A"/>
                <w:sz w:val="18"/>
              </w:rPr>
              <w:t xml:space="preserve"> </w:t>
            </w:r>
            <w:r>
              <w:rPr>
                <w:color w:val="1A1A1A"/>
                <w:sz w:val="18"/>
              </w:rPr>
              <w:t xml:space="preserve">=100 </w:t>
            </w:r>
            <w:r>
              <w:rPr>
                <w:color w:val="1A1A1A"/>
                <w:sz w:val="18"/>
              </w:rPr>
              <w:t xml:space="preserve"> </w:t>
            </w:r>
            <w:r>
              <w:rPr>
                <w:color w:val="1A1A1A"/>
                <w:sz w:val="18"/>
              </w:rPr>
              <w:t>分、</w:t>
            </w:r>
            <w:r>
              <w:rPr>
                <w:color w:val="1A1A1A"/>
                <w:sz w:val="18"/>
              </w:rPr>
              <w:t xml:space="preserve"> </w:t>
            </w:r>
            <w:r>
              <w:rPr>
                <w:color w:val="1A1A1A"/>
                <w:sz w:val="18"/>
              </w:rPr>
              <w:t xml:space="preserve">90 </w:t>
            </w:r>
            <w:r>
              <w:rPr>
                <w:color w:val="1A1A1A"/>
                <w:sz w:val="18"/>
              </w:rPr>
              <w:t xml:space="preserve"> </w:t>
            </w:r>
            <w:r>
              <w:rPr>
                <w:color w:val="1A1A1A"/>
                <w:sz w:val="18"/>
              </w:rPr>
              <w:t>天</w:t>
            </w:r>
            <w:r>
              <w:rPr>
                <w:color w:val="1A1A1A"/>
                <w:sz w:val="18"/>
              </w:rPr>
              <w:t xml:space="preserve"> </w:t>
            </w:r>
            <w:r>
              <w:rPr>
                <w:color w:val="1A1A1A"/>
                <w:sz w:val="18"/>
              </w:rPr>
              <w:t xml:space="preserve">=0 </w:t>
            </w:r>
            <w:r>
              <w:rPr>
                <w:color w:val="1A1A1A"/>
                <w:sz w:val="18"/>
              </w:rPr>
              <w:t xml:space="preserve"> </w:t>
            </w:r>
            <w:r>
              <w:rPr>
                <w:color w:val="1A1A1A"/>
                <w:sz w:val="18"/>
              </w:rPr>
              <w:t>分）、</w:t>
            </w:r>
            <w:r>
              <w:rPr>
                <w:color w:val="1A1A1A"/>
                <w:sz w:val="18"/>
              </w:rPr>
              <w:t xml:space="preserve"> </w:t>
            </w:r>
            <w:r>
              <w:rPr>
                <w:color w:val="1A1A1A"/>
                <w:sz w:val="18"/>
              </w:rPr>
              <w:t xml:space="preserve">Apriori </w:t>
            </w:r>
            <w:r>
              <w:rPr>
                <w:color w:val="1A1A1A"/>
                <w:sz w:val="18"/>
              </w:rPr>
              <w:t xml:space="preserve"> </w:t>
            </w:r>
            <w:r>
              <w:rPr>
                <w:color w:val="1A1A1A"/>
                <w:sz w:val="18"/>
              </w:rPr>
              <w:t>基于</w:t>
            </w:r>
            <w:r>
              <w:rPr>
                <w:color w:val="1A1A1A"/>
                <w:sz w:val="18"/>
              </w:rPr>
              <w:t xml:space="preserve"> </w:t>
            </w:r>
            <w:r>
              <w:rPr>
                <w:color w:val="1A1A1A"/>
                <w:sz w:val="18"/>
              </w:rPr>
              <w:t xml:space="preserve"> 5000 </w:t>
            </w:r>
            <w:r>
              <w:rPr>
                <w:color w:val="1A1A1A"/>
                <w:sz w:val="18"/>
              </w:rPr>
              <w:t xml:space="preserve"> </w:t>
            </w:r>
            <w:r>
              <w:rPr>
                <w:color w:val="1A1A1A"/>
                <w:sz w:val="18"/>
              </w:rPr>
              <w:t>笔交易构建购物篮且明细为</w:t>
            </w:r>
            <w:r>
              <w:rPr>
                <w:color w:val="1A1A1A"/>
                <w:sz w:val="18"/>
              </w:rPr>
              <w:t xml:space="preserve"> </w:t>
            </w:r>
            <w:r>
              <w:rPr>
                <w:color w:val="1A1A1A"/>
                <w:sz w:val="18"/>
              </w:rPr>
              <w:t xml:space="preserve"> 22,022 </w:t>
            </w:r>
            <w:r>
              <w:rPr>
                <w:color w:val="1A1A1A"/>
                <w:sz w:val="18"/>
              </w:rPr>
              <w:t xml:space="preserve"> </w:t>
            </w:r>
            <w:r>
              <w:rPr>
                <w:color w:val="1A1A1A"/>
                <w:sz w:val="18"/>
              </w:rPr>
              <w:t>条、默认按商品名称聚合、支持度／置信度／提升度计算正确、五级趋势分类齐备、权重变更后实时重算产生不同结果、缺必需字段时拒答而非给分</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源文件冒烟自检 </w:t>
              <w:br/>
            </w:r>
            <w:r>
              <w:rPr>
                <w:color w:val="1A1A1A"/>
                <w:sz w:val="18"/>
              </w:rPr>
              <w:t xml:space="preserve"> smoke.js</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79</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在极简</w:t>
            </w:r>
            <w:r>
              <w:rPr>
                <w:color w:val="1A1A1A"/>
                <w:sz w:val="18"/>
              </w:rPr>
              <w:t xml:space="preserve"> </w:t>
            </w:r>
            <w:r>
              <w:rPr>
                <w:color w:val="1A1A1A"/>
                <w:sz w:val="18"/>
              </w:rPr>
              <w:t xml:space="preserve"> DOM </w:t>
            </w:r>
            <w:r>
              <w:rPr>
                <w:color w:val="1A1A1A"/>
                <w:sz w:val="18"/>
              </w:rPr>
              <w:t xml:space="preserve"> </w:t>
            </w:r>
            <w:r>
              <w:rPr>
                <w:color w:val="1A1A1A"/>
                <w:sz w:val="18"/>
              </w:rPr>
              <w:t>桩中真实执行全部页面渲染函数与事件绑定：调用链无环路（渲染函数之间不互相调用）、</w:t>
            </w:r>
            <w:r>
              <w:rPr>
                <w:color w:val="1A1A1A"/>
                <w:sz w:val="18"/>
              </w:rPr>
              <w:t xml:space="preserve"> </w:t>
            </w:r>
            <w:r>
              <w:rPr>
                <w:color w:val="1A1A1A"/>
                <w:sz w:val="18"/>
              </w:rPr>
              <w:t xml:space="preserve">12 </w:t>
            </w:r>
            <w:r>
              <w:rPr>
                <w:color w:val="1A1A1A"/>
                <w:sz w:val="18"/>
              </w:rPr>
              <w:t xml:space="preserve"> </w:t>
            </w:r>
            <w:r>
              <w:rPr>
                <w:color w:val="1A1A1A"/>
                <w:sz w:val="18"/>
              </w:rPr>
              <w:t>个页面均可渲染、空数据不崩、日期边界、事件绑定时机、变量作用域、</w:t>
            </w:r>
            <w:r>
              <w:rPr>
                <w:color w:val="1A1A1A"/>
                <w:sz w:val="18"/>
              </w:rPr>
              <w:t xml:space="preserve"> </w:t>
            </w:r>
            <w:r>
              <w:rPr>
                <w:color w:val="1A1A1A"/>
                <w:sz w:val="18"/>
              </w:rPr>
              <w:t xml:space="preserve">14 </w:t>
            </w:r>
            <w:r>
              <w:rPr>
                <w:color w:val="1A1A1A"/>
                <w:sz w:val="18"/>
              </w:rPr>
              <w:t xml:space="preserve"> </w:t>
            </w:r>
            <w:r>
              <w:rPr>
                <w:color w:val="1A1A1A"/>
                <w:sz w:val="18"/>
              </w:rPr>
              <w:t>个</w:t>
            </w:r>
            <w:r>
              <w:rPr>
                <w:color w:val="1A1A1A"/>
                <w:sz w:val="18"/>
              </w:rPr>
              <w:t xml:space="preserve"> </w:t>
            </w:r>
            <w:r>
              <w:rPr>
                <w:color w:val="1A1A1A"/>
                <w:sz w:val="18"/>
              </w:rPr>
              <w:t xml:space="preserve"> AI </w:t>
            </w:r>
            <w:r>
              <w:rPr>
                <w:color w:val="1A1A1A"/>
                <w:sz w:val="18"/>
              </w:rPr>
              <w:t xml:space="preserve"> </w:t>
            </w:r>
            <w:r>
              <w:rPr>
                <w:color w:val="1A1A1A"/>
                <w:sz w:val="18"/>
              </w:rPr>
              <w:t>工具的回答合法（六段式完整或合法拒答）</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打包与产物自检 </w:t>
              <w:br/>
            </w:r>
            <w:r>
              <w:rPr>
                <w:color w:val="1A1A1A"/>
                <w:sz w:val="18"/>
              </w:rPr>
              <w:t xml:space="preserve"> bundle.js</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8</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单文件产物的合规性：无任何</w:t>
            </w:r>
            <w:r>
              <w:rPr>
                <w:color w:val="1A1A1A"/>
                <w:sz w:val="18"/>
              </w:rPr>
              <w:t xml:space="preserve"> </w:t>
            </w:r>
            <w:r>
              <w:rPr>
                <w:color w:val="1A1A1A"/>
                <w:sz w:val="18"/>
              </w:rPr>
              <w:t xml:space="preserve"> http(s) </w:t>
            </w:r>
            <w:r>
              <w:rPr>
                <w:color w:val="1A1A1A"/>
                <w:sz w:val="18"/>
              </w:rPr>
              <w:t xml:space="preserve"> </w:t>
            </w:r>
            <w:r>
              <w:rPr>
                <w:color w:val="1A1A1A"/>
                <w:sz w:val="18"/>
              </w:rPr>
              <w:t>外部引用、无</w:t>
            </w:r>
            <w:r>
              <w:rPr>
                <w:color w:val="1A1A1A"/>
                <w:sz w:val="18"/>
              </w:rPr>
              <w:t xml:space="preserve"> </w:t>
            </w:r>
            <w:r>
              <w:rPr>
                <w:color w:val="1A1A1A"/>
                <w:sz w:val="18"/>
              </w:rPr>
              <w:t xml:space="preserve"> &lt;script src&gt;</w:t>
            </w:r>
            <w:r>
              <w:rPr>
                <w:color w:val="1A1A1A"/>
                <w:sz w:val="18"/>
              </w:rPr>
              <w:t xml:space="preserve"> </w:t>
            </w:r>
            <w:r>
              <w:rPr>
                <w:color w:val="1A1A1A"/>
                <w:sz w:val="18"/>
              </w:rPr>
              <w:t>、无外部样式表、无</w:t>
            </w:r>
            <w:r>
              <w:rPr>
                <w:color w:val="1A1A1A"/>
                <w:sz w:val="18"/>
              </w:rPr>
              <w:t xml:space="preserve"> </w:t>
            </w:r>
            <w:r>
              <w:rPr>
                <w:color w:val="1A1A1A"/>
                <w:sz w:val="18"/>
              </w:rPr>
              <w:t xml:space="preserve"> emoji </w:t>
            </w:r>
            <w:r>
              <w:rPr>
                <w:color w:val="1A1A1A"/>
                <w:sz w:val="18"/>
              </w:rPr>
              <w:t xml:space="preserve"> </w:t>
            </w:r>
            <w:r>
              <w:rPr>
                <w:color w:val="1A1A1A"/>
                <w:sz w:val="18"/>
              </w:rPr>
              <w:t>充当图标、内联样式块与脚本块存在、入口调用存在、数据真实性声明存在</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本地产物验证 </w:t>
              <w:br/>
            </w:r>
            <w:r>
              <w:rPr>
                <w:color w:val="1A1A1A"/>
                <w:sz w:val="18"/>
              </w:rPr>
              <w:t xml:space="preserve"> verify_dist.js</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32</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直接加载打包后的真实产物并运行：</w:t>
            </w:r>
            <w:r>
              <w:rPr>
                <w:color w:val="1A1A1A"/>
                <w:sz w:val="18"/>
              </w:rPr>
              <w:t xml:space="preserve"> </w:t>
            </w:r>
            <w:r>
              <w:rPr>
                <w:color w:val="1A1A1A"/>
                <w:sz w:val="18"/>
              </w:rPr>
              <w:t xml:space="preserve">8 </w:t>
            </w:r>
            <w:r>
              <w:rPr>
                <w:color w:val="1A1A1A"/>
                <w:sz w:val="18"/>
              </w:rPr>
              <w:t xml:space="preserve"> </w:t>
            </w:r>
            <w:r>
              <w:rPr>
                <w:color w:val="1A1A1A"/>
                <w:sz w:val="18"/>
              </w:rPr>
              <w:t>个</w:t>
            </w:r>
            <w:r>
              <w:rPr>
                <w:color w:val="1A1A1A"/>
                <w:sz w:val="18"/>
              </w:rPr>
              <w:t xml:space="preserve"> </w:t>
            </w:r>
            <w:r>
              <w:rPr>
                <w:color w:val="1A1A1A"/>
                <w:sz w:val="18"/>
              </w:rPr>
              <w:t xml:space="preserve"> KPI </w:t>
            </w:r>
            <w:r>
              <w:rPr>
                <w:color w:val="1A1A1A"/>
                <w:sz w:val="18"/>
              </w:rPr>
              <w:t xml:space="preserve"> </w:t>
            </w:r>
            <w:r>
              <w:rPr>
                <w:color w:val="1A1A1A"/>
                <w:sz w:val="18"/>
              </w:rPr>
              <w:t>均为动态有限数值、健康度分值与预期一致、</w:t>
            </w:r>
            <w:r>
              <w:rPr>
                <w:color w:val="1A1A1A"/>
                <w:sz w:val="18"/>
              </w:rPr>
              <w:t xml:space="preserve"> </w:t>
            </w:r>
            <w:r>
              <w:rPr>
                <w:color w:val="1A1A1A"/>
                <w:sz w:val="18"/>
              </w:rPr>
              <w:t xml:space="preserve">Apriori </w:t>
            </w:r>
            <w:r>
              <w:rPr>
                <w:color w:val="1A1A1A"/>
                <w:sz w:val="18"/>
              </w:rPr>
              <w:t xml:space="preserve"> </w:t>
            </w:r>
            <w:r>
              <w:rPr>
                <w:color w:val="1A1A1A"/>
                <w:sz w:val="18"/>
              </w:rPr>
              <w:t>输出规则、</w:t>
            </w:r>
            <w:r>
              <w:rPr>
                <w:color w:val="1A1A1A"/>
                <w:sz w:val="18"/>
              </w:rPr>
              <w:t xml:space="preserve"> </w:t>
            </w:r>
            <w:r>
              <w:rPr>
                <w:color w:val="1A1A1A"/>
                <w:sz w:val="18"/>
              </w:rPr>
              <w:t xml:space="preserve">AI </w:t>
            </w:r>
            <w:r>
              <w:rPr>
                <w:color w:val="1A1A1A"/>
                <w:sz w:val="18"/>
              </w:rPr>
              <w:t xml:space="preserve"> </w:t>
            </w:r>
            <w:r>
              <w:rPr>
                <w:color w:val="1A1A1A"/>
                <w:sz w:val="18"/>
              </w:rPr>
              <w:t>问答合法、</w:t>
            </w:r>
            <w:r>
              <w:rPr>
                <w:color w:val="1A1A1A"/>
                <w:sz w:val="18"/>
              </w:rPr>
              <w:t xml:space="preserve"> </w:t>
            </w:r>
            <w:r>
              <w:rPr>
                <w:color w:val="1A1A1A"/>
                <w:sz w:val="18"/>
              </w:rPr>
              <w:t xml:space="preserve">L3 </w:t>
            </w:r>
            <w:r>
              <w:rPr>
                <w:color w:val="1A1A1A"/>
                <w:sz w:val="18"/>
              </w:rPr>
              <w:t xml:space="preserve"> </w:t>
            </w:r>
            <w:r>
              <w:rPr>
                <w:color w:val="1A1A1A"/>
                <w:sz w:val="18"/>
              </w:rPr>
              <w:t>写操作创建审批请求并进入审批中心、数据落盘、菜单为</w:t>
            </w:r>
            <w:r>
              <w:rPr>
                <w:color w:val="1A1A1A"/>
                <w:sz w:val="18"/>
              </w:rPr>
              <w:t xml:space="preserve"> </w:t>
            </w:r>
            <w:r>
              <w:rPr>
                <w:color w:val="1A1A1A"/>
                <w:sz w:val="18"/>
              </w:rPr>
              <w:t xml:space="preserve"> 12 </w:t>
            </w:r>
            <w:r>
              <w:rPr>
                <w:color w:val="1A1A1A"/>
                <w:sz w:val="18"/>
              </w:rPr>
              <w:t xml:space="preserve"> </w:t>
            </w:r>
            <w:r>
              <w:rPr>
                <w:color w:val="1A1A1A"/>
                <w:sz w:val="18"/>
              </w:rPr>
              <w:t>项且分层正确、预置示例数据完整（含逾期审批）、导出导入清空三动作齐备</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线上端到端复检 </w:t>
              <w:br/>
            </w:r>
            <w:r>
              <w:rPr>
                <w:color w:val="1A1A1A"/>
                <w:sz w:val="18"/>
              </w:rPr>
              <w:t xml:space="preserve"> verify_live.js</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19</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对已发布的线上站点做端到端验证：</w:t>
            </w:r>
            <w:r>
              <w:rPr>
                <w:color w:val="1A1A1A"/>
                <w:sz w:val="18"/>
              </w:rPr>
              <w:t xml:space="preserve"> </w:t>
            </w:r>
            <w:r>
              <w:rPr>
                <w:color w:val="1A1A1A"/>
                <w:sz w:val="18"/>
              </w:rPr>
              <w:t xml:space="preserve">HTTP 200 </w:t>
            </w:r>
            <w:r>
              <w:rPr>
                <w:color w:val="1A1A1A"/>
                <w:sz w:val="18"/>
              </w:rPr>
              <w:t xml:space="preserve"> </w:t>
            </w:r>
            <w:r>
              <w:rPr>
                <w:color w:val="1A1A1A"/>
                <w:sz w:val="18"/>
              </w:rPr>
              <w:t>可访问、线上产物与本地一致、零外链、</w:t>
            </w:r>
            <w:r>
              <w:rPr>
                <w:color w:val="1A1A1A"/>
                <w:sz w:val="18"/>
              </w:rPr>
              <w:t xml:space="preserve"> </w:t>
            </w:r>
            <w:r>
              <w:rPr>
                <w:color w:val="1A1A1A"/>
                <w:sz w:val="18"/>
              </w:rPr>
              <w:t xml:space="preserve">DOCTYPE </w:t>
            </w:r>
            <w:r>
              <w:rPr>
                <w:color w:val="1A1A1A"/>
                <w:sz w:val="18"/>
              </w:rPr>
              <w:t xml:space="preserve"> </w:t>
            </w:r>
            <w:r>
              <w:rPr>
                <w:color w:val="1A1A1A"/>
                <w:sz w:val="18"/>
              </w:rPr>
              <w:t>与结尾完整（未截断）、全局对象齐备、</w:t>
            </w:r>
            <w:r>
              <w:rPr>
                <w:color w:val="1A1A1A"/>
                <w:sz w:val="18"/>
              </w:rPr>
              <w:t xml:space="preserve"> </w:t>
            </w:r>
            <w:r>
              <w:rPr>
                <w:color w:val="1A1A1A"/>
                <w:sz w:val="18"/>
              </w:rPr>
              <w:t xml:space="preserve">14 </w:t>
            </w:r>
            <w:r>
              <w:rPr>
                <w:color w:val="1A1A1A"/>
                <w:sz w:val="18"/>
              </w:rPr>
              <w:t xml:space="preserve"> </w:t>
            </w:r>
            <w:r>
              <w:rPr>
                <w:color w:val="1A1A1A"/>
                <w:sz w:val="18"/>
              </w:rPr>
              <w:t>个</w:t>
            </w:r>
            <w:r>
              <w:rPr>
                <w:color w:val="1A1A1A"/>
                <w:sz w:val="18"/>
              </w:rPr>
              <w:t xml:space="preserve"> </w:t>
            </w:r>
            <w:r>
              <w:rPr>
                <w:color w:val="1A1A1A"/>
                <w:sz w:val="18"/>
              </w:rPr>
              <w:t xml:space="preserve"> AI </w:t>
            </w:r>
            <w:r>
              <w:rPr>
                <w:color w:val="1A1A1A"/>
                <w:sz w:val="18"/>
              </w:rPr>
              <w:t xml:space="preserve"> </w:t>
            </w:r>
            <w:r>
              <w:rPr>
                <w:color w:val="1A1A1A"/>
                <w:sz w:val="18"/>
              </w:rPr>
              <w:t>工具、</w:t>
            </w:r>
            <w:r>
              <w:rPr>
                <w:color w:val="1A1A1A"/>
                <w:sz w:val="18"/>
              </w:rPr>
              <w:t xml:space="preserve"> </w:t>
            </w:r>
            <w:r>
              <w:rPr>
                <w:color w:val="1A1A1A"/>
                <w:sz w:val="18"/>
              </w:rPr>
              <w:t xml:space="preserve">12 </w:t>
            </w:r>
            <w:r>
              <w:rPr>
                <w:color w:val="1A1A1A"/>
                <w:sz w:val="18"/>
              </w:rPr>
              <w:t xml:space="preserve"> </w:t>
            </w:r>
            <w:r>
              <w:rPr>
                <w:color w:val="1A1A1A"/>
                <w:sz w:val="18"/>
              </w:rPr>
              <w:t>个页面全部渲染并可绑定事件、线上健康度与</w:t>
            </w:r>
            <w:r>
              <w:rPr>
                <w:color w:val="1A1A1A"/>
                <w:sz w:val="18"/>
              </w:rPr>
              <w:t xml:space="preserve"> </w:t>
            </w:r>
            <w:r>
              <w:rPr>
                <w:color w:val="1A1A1A"/>
                <w:sz w:val="18"/>
              </w:rPr>
              <w:t xml:space="preserve"> Apriori </w:t>
            </w:r>
            <w:r>
              <w:rPr>
                <w:color w:val="1A1A1A"/>
                <w:sz w:val="18"/>
              </w:rPr>
              <w:t xml:space="preserve"> </w:t>
            </w:r>
            <w:r>
              <w:rPr>
                <w:color w:val="1A1A1A"/>
                <w:sz w:val="18"/>
              </w:rPr>
              <w:t>计算正确、线上</w:t>
            </w:r>
            <w:r>
              <w:rPr>
                <w:color w:val="1A1A1A"/>
                <w:sz w:val="18"/>
              </w:rPr>
              <w:t xml:space="preserve"> </w:t>
            </w:r>
            <w:r>
              <w:rPr>
                <w:color w:val="1A1A1A"/>
                <w:sz w:val="18"/>
              </w:rPr>
              <w:t xml:space="preserve"> AI </w:t>
            </w:r>
            <w:r>
              <w:rPr>
                <w:color w:val="1A1A1A"/>
                <w:sz w:val="18"/>
              </w:rPr>
              <w:t xml:space="preserve"> </w:t>
            </w:r>
            <w:r>
              <w:rPr>
                <w:color w:val="1A1A1A"/>
                <w:sz w:val="18"/>
              </w:rPr>
              <w:t>助手问答合法</w:t>
            </w:r>
          </w:p>
        </w:tc>
      </w:tr>
    </w:tbl>
    <w:p>
      <w:pPr>
        <w:spacing w:line="420" w:lineRule="auto" w:after="160"/>
        <w:jc w:val="both"/>
      </w:pPr>
      <w:r>
        <w:rPr>
          <w:color w:val="5A5A5A"/>
          <w:sz w:val="17"/>
        </w:rPr>
        <w:t>表</w:t>
      </w:r>
      <w:r>
        <w:rPr>
          <w:color w:val="5A5A5A"/>
          <w:sz w:val="17"/>
        </w:rPr>
        <w:t xml:space="preserve"> 5-10</w:t>
      </w:r>
      <w:r>
        <w:rPr>
          <w:color w:val="5A5A5A"/>
          <w:sz w:val="17"/>
        </w:rPr>
        <w:t xml:space="preserve">　五层自动化验证体系与实测结果（平台实测，合计</w:t>
      </w:r>
      <w:r>
        <w:rPr>
          <w:color w:val="5A5A5A"/>
          <w:sz w:val="17"/>
        </w:rPr>
        <w:t xml:space="preserve"> 186 </w:t>
      </w:r>
      <w:r>
        <w:rPr>
          <w:color w:val="5A5A5A"/>
          <w:sz w:val="17"/>
        </w:rPr>
        <w:t>项断言全部通过）</w:t>
      </w:r>
    </w:p>
    <w:p>
      <w:pPr>
        <w:spacing w:line="420" w:lineRule="auto"/>
        <w:jc w:val="both"/>
      </w:pPr>
      <w:r>
        <w:rPr>
          <w:color w:val="1A1A1A"/>
          <w:sz w:val="21"/>
        </w:rPr>
        <w:t xml:space="preserve">在这五层之外，后台服务另有一套接口级测试，共 </w:t>
      </w:r>
      <w:r>
        <w:rPr>
          <w:b/>
          <w:color w:val="1A1A1A"/>
          <w:sz w:val="21"/>
        </w:rPr>
        <w:t>11 项</w:t>
      </w:r>
      <w:r>
        <w:rPr>
          <w:color w:val="1A1A1A"/>
          <w:sz w:val="21"/>
        </w:rPr>
        <w:t>，全部通过。其覆盖面包括：登录成功返回令牌与有效期、口令错误时不区分账号是否存在（防枚举）、受保护接口无令牌与伪令牌均返回</w:t>
      </w:r>
      <w:r>
        <w:rPr>
          <w:color w:val="1A1A1A"/>
          <w:sz w:val="21"/>
        </w:rPr>
        <w:t xml:space="preserve"> 401</w:t>
      </w:r>
      <w:r>
        <w:rPr>
          <w:color w:val="1A1A1A"/>
          <w:sz w:val="21"/>
        </w:rPr>
        <w:t>、</w:t>
      </w:r>
      <w:r>
        <w:rPr>
          <w:b/>
          <w:color w:val="1A1A1A"/>
          <w:sz w:val="21"/>
        </w:rPr>
        <w:t>数据库中口令以 bcrypt 密文存储（校验 $2 前缀与 60 字符长度，且不得出现明文）</w:t>
      </w:r>
      <w:r>
        <w:rPr>
          <w:color w:val="1A1A1A"/>
          <w:sz w:val="21"/>
        </w:rPr>
        <w:t>、</w:t>
      </w:r>
      <w:r>
        <w:rPr>
          <w:b/>
          <w:color w:val="1A1A1A"/>
          <w:sz w:val="21"/>
        </w:rPr>
        <w:t>后台健康度分值与前端实测值逐项一致（误差容限 0.15）</w:t>
      </w:r>
      <w:r>
        <w:rPr>
          <w:color w:val="1A1A1A"/>
          <w:sz w:val="21"/>
        </w:rPr>
        <w:t>、周转逆向标准化行为正确、</w:t>
      </w:r>
      <w:r>
        <w:rPr>
          <w:color w:val="1A1A1A"/>
          <w:sz w:val="21"/>
        </w:rPr>
        <w:t xml:space="preserve">Apriori </w:t>
      </w:r>
      <w:r>
        <w:rPr>
          <w:color w:val="1A1A1A"/>
          <w:sz w:val="21"/>
        </w:rPr>
        <w:t>每条规则均满足三个阈值、只读角色访问用户管理返回</w:t>
      </w:r>
      <w:r>
        <w:rPr>
          <w:color w:val="1A1A1A"/>
          <w:sz w:val="21"/>
        </w:rPr>
        <w:t xml:space="preserve"> 403 </w:t>
      </w:r>
      <w:r>
        <w:rPr>
          <w:color w:val="1A1A1A"/>
          <w:sz w:val="21"/>
        </w:rPr>
        <w:t>而非</w:t>
      </w:r>
      <w:r>
        <w:rPr>
          <w:color w:val="1A1A1A"/>
          <w:sz w:val="21"/>
        </w:rPr>
        <w:t xml:space="preserve"> 401</w:t>
      </w:r>
      <w:r>
        <w:rPr>
          <w:color w:val="1A1A1A"/>
          <w:sz w:val="21"/>
        </w:rPr>
        <w:t>、审批流的</w:t>
      </w:r>
      <w:r>
        <w:rPr>
          <w:color w:val="1A1A1A"/>
          <w:sz w:val="21"/>
        </w:rPr>
        <w:t xml:space="preserve"> L3 </w:t>
      </w:r>
      <w:r>
        <w:rPr>
          <w:color w:val="1A1A1A"/>
          <w:sz w:val="21"/>
        </w:rPr>
        <w:t>三重保护（无理由拒／补理由通过／重复审批冲突）、两种数据不足场景均拒答而不伪造、以及缺必需字段的质量检查必须拒答且不输出评分。</w:t>
      </w:r>
    </w:p>
    <w:p>
      <w:pPr>
        <w:spacing w:line="420" w:lineRule="auto"/>
        <w:jc w:val="both"/>
      </w:pPr>
      <w:r>
        <w:rPr>
          <w:color w:val="1A1A1A"/>
          <w:sz w:val="21"/>
        </w:rPr>
        <w:t>其中</w:t>
      </w:r>
      <w:r>
        <w:rPr>
          <w:color w:val="1A1A1A"/>
          <w:sz w:val="21"/>
        </w:rPr>
        <w:t>“</w:t>
      </w:r>
      <w:r>
        <w:rPr>
          <w:color w:val="1A1A1A"/>
          <w:sz w:val="21"/>
        </w:rPr>
        <w:t>后台与前端算法逐项一致</w:t>
      </w:r>
      <w:r>
        <w:rPr>
          <w:color w:val="1A1A1A"/>
          <w:sz w:val="21"/>
        </w:rPr>
        <w:t>”</w:t>
      </w:r>
      <w:r>
        <w:rPr>
          <w:color w:val="1A1A1A"/>
          <w:sz w:val="21"/>
        </w:rPr>
        <w:t>一项值得单独强调：它把</w:t>
      </w:r>
      <w:r>
        <w:rPr>
          <w:color w:val="1A1A1A"/>
          <w:sz w:val="21"/>
        </w:rPr>
        <w:t xml:space="preserve"> 4.3.5 </w:t>
      </w:r>
      <w:r>
        <w:rPr>
          <w:color w:val="1A1A1A"/>
          <w:sz w:val="21"/>
        </w:rPr>
        <w:t>节所述的双实现一致性从一次性核对，固化成了每次提交都要通过的强制门禁。任何一次算法改动，只要破坏了三处实现的一致性，测试即失败，不允许提交。</w:t>
      </w:r>
    </w:p>
    <w:p>
      <w:bookmarkStart w:id="62" w:name="s552"/>
      <w:pPr>
        <w:pStyle w:val="Heading3"/>
      </w:pPr>
      <w:bookmarkEnd w:id="62"/>
      <w:r>
        <w:rPr>
          <w:color w:val="2C3E50"/>
          <w:sz w:val="23"/>
        </w:rPr>
        <w:t>5.5.2　数据质量检查实证</w:t>
      </w:r>
    </w:p>
    <w:p>
      <w:pPr>
        <w:spacing w:line="420" w:lineRule="auto"/>
        <w:jc w:val="both"/>
      </w:pPr>
      <w:r>
        <w:rPr>
          <w:color w:val="1A1A1A"/>
          <w:sz w:val="21"/>
        </w:rPr>
        <w:t>平台对</w:t>
      </w:r>
      <w:r>
        <w:rPr>
          <w:color w:val="1A1A1A"/>
          <w:sz w:val="21"/>
        </w:rPr>
        <w:t xml:space="preserve"> 5 </w:t>
      </w:r>
      <w:r>
        <w:rPr>
          <w:color w:val="1A1A1A"/>
          <w:sz w:val="21"/>
        </w:rPr>
        <w:t>类数据集执行</w:t>
      </w:r>
      <w:r>
        <w:rPr>
          <w:color w:val="1A1A1A"/>
          <w:sz w:val="21"/>
        </w:rPr>
        <w:t xml:space="preserve"> 9 </w:t>
      </w:r>
      <w:r>
        <w:rPr>
          <w:color w:val="1A1A1A"/>
          <w:sz w:val="21"/>
        </w:rPr>
        <w:t>类检查并输出五维评分。实测结果如下表。</w:t>
      </w:r>
    </w:p>
    <w:tbl>
      <w:tblPr>
        <w:tblW w:type="pct" w:w="5000"/>
        <w:tblLayout w:type="autofit"/>
        <w:tblLook w:firstColumn="1" w:firstRow="1" w:lastColumn="0" w:lastRow="0" w:noHBand="0" w:noVBand="1" w:val="04A0"/>
      </w:tblPr>
      <w:tblGrid>
        <w:gridCol w:w="1901"/>
        <w:gridCol w:w="691"/>
        <w:gridCol w:w="605"/>
        <w:gridCol w:w="778"/>
        <w:gridCol w:w="778"/>
        <w:gridCol w:w="778"/>
        <w:gridCol w:w="778"/>
        <w:gridCol w:w="778"/>
        <w:gridCol w:w="778"/>
        <w:gridCol w:w="778"/>
      </w:tblGrid>
      <w:tr>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数据集</w:t>
            </w:r>
          </w:p>
        </w:tc>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行数</w:t>
            </w:r>
          </w:p>
        </w:tc>
        <w:tc>
          <w:tcPr>
            <w:tcW w:type="pct" w:w="3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列数</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完整性</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一致性</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有效性</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唯一性</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时效性</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综合分</w:t>
            </w:r>
          </w:p>
        </w:tc>
        <w:tc>
          <w:tcPr>
            <w:tcW w:type="pct" w:w="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等级</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品类销售数据</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84</w:t>
            </w:r>
          </w:p>
        </w:tc>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92</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97.8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优</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交易明细数据</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5,000</w:t>
            </w:r>
          </w:p>
        </w:tc>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99.8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优</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需求历史数据</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80</w:t>
            </w:r>
          </w:p>
        </w:tc>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93.8</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优</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关联规则结果</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20</w:t>
            </w:r>
          </w:p>
        </w:tc>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100.0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优</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品类健康度结果</w:t>
            </w:r>
          </w:p>
        </w:tc>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100.0</w:t>
            </w:r>
          </w:p>
        </w:tc>
        <w:tc>
          <w:tcPr>
            <w:tcW w:type="pct" w:w="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优</w:t>
            </w:r>
          </w:p>
        </w:tc>
      </w:tr>
    </w:tbl>
    <w:p>
      <w:pPr>
        <w:spacing w:line="420" w:lineRule="auto" w:after="160"/>
        <w:jc w:val="both"/>
      </w:pPr>
      <w:r>
        <w:rPr>
          <w:color w:val="5A5A5A"/>
          <w:sz w:val="17"/>
        </w:rPr>
        <w:t>表</w:t>
      </w:r>
      <w:r>
        <w:rPr>
          <w:color w:val="5A5A5A"/>
          <w:sz w:val="17"/>
        </w:rPr>
        <w:t xml:space="preserve"> 5-11</w:t>
      </w:r>
      <w:r>
        <w:rPr>
          <w:color w:val="5A5A5A"/>
          <w:sz w:val="17"/>
        </w:rPr>
        <w:t xml:space="preserve">　数据质量检查实测结果（平台实测；数据性质：模拟演示数据）</w:t>
      </w:r>
    </w:p>
    <w:p>
      <w:pPr>
        <w:spacing w:line="420" w:lineRule="auto"/>
        <w:jc w:val="both"/>
      </w:pPr>
      <w:r>
        <w:rPr>
          <w:color w:val="1A1A1A"/>
          <w:sz w:val="21"/>
        </w:rPr>
        <w:t>两项扣分均需正确解读，否则会误判数据质量：</w:t>
      </w:r>
    </w:p>
    <w:p>
      <w:pPr>
        <w:spacing w:line="420" w:lineRule="auto"/>
        <w:jc w:val="both"/>
      </w:pPr>
      <w:r>
        <w:rPr>
          <w:b/>
          <w:color w:val="1A1A1A"/>
          <w:sz w:val="21"/>
        </w:rPr>
        <w:t>品类销售数据的有效性 92 分</w:t>
      </w:r>
      <w:r>
        <w:rPr>
          <w:color w:val="1A1A1A"/>
          <w:sz w:val="21"/>
        </w:rPr>
        <w:t>，来源于检出</w:t>
      </w:r>
      <w:r>
        <w:rPr>
          <w:color w:val="1A1A1A"/>
          <w:sz w:val="21"/>
        </w:rPr>
        <w:t xml:space="preserve"> 1 </w:t>
      </w:r>
      <w:r>
        <w:rPr>
          <w:color w:val="1A1A1A"/>
          <w:sz w:val="21"/>
        </w:rPr>
        <w:t>个离群值（</w:t>
      </w:r>
      <w:r>
        <w:rPr>
          <w:color w:val="1A1A1A"/>
          <w:sz w:val="21"/>
        </w:rPr>
        <w:t xml:space="preserve">3σ </w:t>
      </w:r>
      <w:r>
        <w:rPr>
          <w:color w:val="1A1A1A"/>
          <w:sz w:val="21"/>
        </w:rPr>
        <w:t>法，销量字段均值</w:t>
      </w:r>
      <w:r>
        <w:rPr>
          <w:color w:val="1A1A1A"/>
          <w:sz w:val="21"/>
        </w:rPr>
        <w:t xml:space="preserve"> 5,017.9</w:t>
      </w:r>
      <w:r>
        <w:rPr>
          <w:color w:val="1A1A1A"/>
          <w:sz w:val="21"/>
        </w:rPr>
        <w:t>、标准差</w:t>
      </w:r>
      <w:r>
        <w:rPr>
          <w:color w:val="1A1A1A"/>
          <w:sz w:val="21"/>
        </w:rPr>
        <w:t xml:space="preserve"> 3,199.5</w:t>
      </w:r>
      <w:r>
        <w:rPr>
          <w:color w:val="1A1A1A"/>
          <w:sz w:val="21"/>
        </w:rPr>
        <w:t>）。平台的处理是列出该问题并要求人工核实，</w:t>
      </w:r>
      <w:r>
        <w:rPr>
          <w:b/>
          <w:color w:val="1A1A1A"/>
          <w:sz w:val="21"/>
        </w:rPr>
        <w:t>不会自动修改原始值</w:t>
      </w:r>
      <w:r>
        <w:rPr>
          <w:color w:val="1A1A1A"/>
          <w:sz w:val="21"/>
        </w:rPr>
        <w:t>——</w:t>
      </w:r>
      <w:r>
        <w:rPr>
          <w:color w:val="1A1A1A"/>
          <w:sz w:val="21"/>
        </w:rPr>
        <w:t>因为</w:t>
      </w:r>
      <w:r>
        <w:rPr>
          <w:color w:val="1A1A1A"/>
          <w:sz w:val="21"/>
        </w:rPr>
        <w:t>“</w:t>
      </w:r>
      <w:r>
        <w:rPr>
          <w:color w:val="1A1A1A"/>
          <w:sz w:val="21"/>
        </w:rPr>
        <w:t>离群</w:t>
      </w:r>
      <w:r>
        <w:rPr>
          <w:color w:val="1A1A1A"/>
          <w:sz w:val="21"/>
        </w:rPr>
        <w:t>”</w:t>
      </w:r>
      <w:r>
        <w:rPr>
          <w:color w:val="1A1A1A"/>
          <w:sz w:val="21"/>
        </w:rPr>
        <w:t>既可能是录入错误，也可能是促销活动带来的真实峰值，机器无法替代业务判断。</w:t>
      </w:r>
    </w:p>
    <w:p>
      <w:pPr>
        <w:spacing w:line="420" w:lineRule="auto"/>
        <w:jc w:val="both"/>
      </w:pPr>
      <w:r>
        <w:rPr>
          <w:b/>
          <w:color w:val="1A1A1A"/>
          <w:sz w:val="21"/>
        </w:rPr>
        <w:t>需求历史数据的完整性 80 分</w:t>
      </w:r>
      <w:r>
        <w:rPr>
          <w:color w:val="1A1A1A"/>
          <w:sz w:val="21"/>
        </w:rPr>
        <w:t>，来源于检出</w:t>
      </w:r>
      <w:r>
        <w:rPr>
          <w:color w:val="1A1A1A"/>
          <w:sz w:val="21"/>
        </w:rPr>
        <w:t xml:space="preserve"> 20 </w:t>
      </w:r>
      <w:r>
        <w:rPr>
          <w:color w:val="1A1A1A"/>
          <w:sz w:val="21"/>
        </w:rPr>
        <w:t>个空值（占</w:t>
      </w:r>
      <w:r>
        <w:rPr>
          <w:color w:val="1A1A1A"/>
          <w:sz w:val="21"/>
        </w:rPr>
        <w:t xml:space="preserve"> 25%</w:t>
      </w:r>
      <w:r>
        <w:rPr>
          <w:color w:val="1A1A1A"/>
          <w:sz w:val="21"/>
        </w:rPr>
        <w:t>）。这</w:t>
      </w:r>
      <w:r>
        <w:rPr>
          <w:color w:val="1A1A1A"/>
          <w:sz w:val="21"/>
        </w:rPr>
        <w:t xml:space="preserve"> 20 </w:t>
      </w:r>
      <w:r>
        <w:rPr>
          <w:color w:val="1A1A1A"/>
          <w:sz w:val="21"/>
        </w:rPr>
        <w:t>个空值恰好等于该数据集中的</w:t>
      </w:r>
      <w:r>
        <w:rPr>
          <w:b/>
          <w:color w:val="1A1A1A"/>
          <w:sz w:val="21"/>
        </w:rPr>
        <w:t>预测行数</w:t>
      </w:r>
      <w:r>
        <w:rPr>
          <w:color w:val="1A1A1A"/>
          <w:sz w:val="21"/>
        </w:rPr>
        <w:t>：预测行的</w:t>
      </w:r>
      <w:r>
        <w:rPr>
          <w:color w:val="1A1A1A"/>
          <w:sz w:val="21"/>
        </w:rPr>
        <w:t>“</w:t>
      </w:r>
      <w:r>
        <w:rPr>
          <w:color w:val="1A1A1A"/>
          <w:sz w:val="21"/>
        </w:rPr>
        <w:t>历史销量</w:t>
      </w:r>
      <w:r>
        <w:rPr>
          <w:color w:val="1A1A1A"/>
          <w:sz w:val="21"/>
        </w:rPr>
        <w:t>”</w:t>
      </w:r>
      <w:r>
        <w:rPr>
          <w:color w:val="1A1A1A"/>
          <w:sz w:val="21"/>
        </w:rPr>
        <w:t>字段本就是结构性留空，属于数据结构设计，而非数据缺陷。平台在此处的行为是：如实检出并列出，由使用者结合数据集语义判断其性质。这一案例恰好说明了</w:t>
      </w:r>
      <w:r>
        <w:rPr>
          <w:color w:val="1A1A1A"/>
          <w:sz w:val="21"/>
        </w:rPr>
        <w:t>“</w:t>
      </w:r>
      <w:r>
        <w:rPr>
          <w:color w:val="1A1A1A"/>
          <w:sz w:val="21"/>
        </w:rPr>
        <w:t>平台只诊断、不修改、不替使用者下判断</w:t>
      </w:r>
      <w:r>
        <w:rPr>
          <w:color w:val="1A1A1A"/>
          <w:sz w:val="21"/>
        </w:rPr>
        <w:t>”</w:t>
      </w:r>
      <w:r>
        <w:rPr>
          <w:color w:val="1A1A1A"/>
          <w:sz w:val="21"/>
        </w:rPr>
        <w:t>这一原则的两面性</w:t>
      </w:r>
      <w:r>
        <w:rPr>
          <w:color w:val="1A1A1A"/>
          <w:sz w:val="21"/>
        </w:rPr>
        <w:t>——</w:t>
      </w:r>
      <w:r>
        <w:rPr>
          <w:color w:val="1A1A1A"/>
          <w:sz w:val="21"/>
        </w:rPr>
        <w:t>它避免了机器误改数据，但也要求使用者具备基本的语义判断能力，因此平台在检查结果中同时给出了字段名、行数与占比，为判断提供必要信息。</w:t>
      </w:r>
    </w:p>
    <w:p>
      <w:bookmarkStart w:id="63" w:name="s553"/>
      <w:pPr>
        <w:pStyle w:val="Heading3"/>
      </w:pPr>
      <w:bookmarkEnd w:id="63"/>
      <w:r>
        <w:rPr>
          <w:color w:val="2C3E50"/>
          <w:sz w:val="23"/>
        </w:rPr>
        <w:t>5.5.3　拒答机制实证</w:t>
      </w:r>
    </w:p>
    <w:p>
      <w:pPr>
        <w:spacing w:line="420" w:lineRule="auto"/>
        <w:jc w:val="both"/>
      </w:pPr>
      <w:r>
        <w:rPr>
          <w:color w:val="1A1A1A"/>
          <w:sz w:val="21"/>
        </w:rPr>
        <w:t>“</w:t>
      </w:r>
      <w:r>
        <w:rPr>
          <w:color w:val="1A1A1A"/>
          <w:sz w:val="21"/>
        </w:rPr>
        <w:t>可信优先</w:t>
      </w:r>
      <w:r>
        <w:rPr>
          <w:color w:val="1A1A1A"/>
          <w:sz w:val="21"/>
        </w:rPr>
        <w:t>”</w:t>
      </w:r>
      <w:r>
        <w:rPr>
          <w:color w:val="1A1A1A"/>
          <w:sz w:val="21"/>
        </w:rPr>
        <w:t>原则是否真的生效，不能靠声明，必须靠实测。平台在五类典型场景下的实际返回如下。</w:t>
      </w:r>
    </w:p>
    <w:tbl>
      <w:tblPr>
        <w:tblW w:type="pct" w:w="5000"/>
        <w:tblLayout w:type="autofit"/>
        <w:tblLook w:firstColumn="1" w:firstRow="1" w:lastColumn="0" w:lastRow="0" w:noHBand="0" w:noVBand="1" w:val="04A0"/>
      </w:tblPr>
      <w:tblGrid>
        <w:gridCol w:w="1901"/>
        <w:gridCol w:w="2592"/>
        <w:gridCol w:w="4147"/>
      </w:tblGrid>
      <w:tr>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场景</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请求</w:t>
            </w:r>
          </w:p>
        </w:tc>
        <w:tc>
          <w:tcPr>
            <w:tcW w:type="pct" w:w="2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平台实际返回</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查询对象不存在</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请求</w:t>
            </w:r>
            <w:r>
              <w:rPr>
                <w:color w:val="1A1A1A"/>
                <w:sz w:val="18"/>
              </w:rPr>
              <w:t xml:space="preserve"> </w:t>
            </w:r>
            <w:r>
              <w:rPr>
                <w:color w:val="1A1A1A"/>
                <w:sz w:val="18"/>
              </w:rPr>
              <w:t>“</w:t>
            </w:r>
            <w:r>
              <w:rPr>
                <w:color w:val="1A1A1A"/>
                <w:sz w:val="18"/>
              </w:rPr>
              <w:t xml:space="preserve"> </w:t>
            </w:r>
            <w:r>
              <w:rPr>
                <w:color w:val="1A1A1A"/>
                <w:sz w:val="18"/>
              </w:rPr>
              <w:t>不存在的品类</w:t>
            </w:r>
            <w:r>
              <w:rPr>
                <w:color w:val="1A1A1A"/>
                <w:sz w:val="18"/>
              </w:rPr>
              <w:t xml:space="preserve"> </w:t>
            </w:r>
            <w:r>
              <w:rPr>
                <w:color w:val="1A1A1A"/>
                <w:sz w:val="18"/>
              </w:rPr>
              <w:t>XYZ”</w:t>
            </w:r>
            <w:r>
              <w:rPr>
                <w:color w:val="1A1A1A"/>
                <w:sz w:val="18"/>
              </w:rPr>
              <w:t xml:space="preserve"> </w:t>
            </w:r>
            <w:r>
              <w:rPr>
                <w:color w:val="1A1A1A"/>
                <w:sz w:val="18"/>
              </w:rPr>
              <w:t>的需求预测</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返回 </w:t>
            </w:r>
            <w:r>
              <w:rPr>
                <w:rFonts w:ascii="Courier" w:hAnsi="Courier"/>
                <w:color w:val="1A1A1A"/>
                <w:sz w:val="18"/>
              </w:rPr>
              <w:t>ok=false, insufficient=true</w:t>
            </w:r>
            <w:r>
              <w:rPr>
                <w:color w:val="1A1A1A"/>
                <w:sz w:val="18"/>
              </w:rPr>
              <w:t xml:space="preserve"> </w:t>
            </w:r>
            <w:r>
              <w:rPr>
                <w:color w:val="1A1A1A"/>
                <w:sz w:val="18"/>
              </w:rPr>
              <w:t>，并说明：</w:t>
            </w:r>
            <w:r>
              <w:rPr>
                <w:color w:val="1A1A1A"/>
                <w:sz w:val="18"/>
              </w:rPr>
              <w:t xml:space="preserve"> </w:t>
            </w:r>
            <w:r>
              <w:rPr>
                <w:color w:val="1A1A1A"/>
                <w:sz w:val="18"/>
              </w:rPr>
              <w:t>“</w:t>
            </w:r>
            <w:r>
              <w:rPr>
                <w:color w:val="1A1A1A"/>
                <w:sz w:val="18"/>
              </w:rPr>
              <w:t xml:space="preserve"> </w:t>
            </w:r>
            <w:r>
              <w:rPr>
                <w:color w:val="1A1A1A"/>
                <w:sz w:val="18"/>
              </w:rPr>
              <w:t>需求预测数据不包含品类「不存在的品类</w:t>
            </w:r>
            <w:r>
              <w:rPr>
                <w:color w:val="1A1A1A"/>
                <w:sz w:val="18"/>
              </w:rPr>
              <w:t xml:space="preserve"> </w:t>
            </w:r>
            <w:r>
              <w:rPr>
                <w:color w:val="1A1A1A"/>
                <w:sz w:val="18"/>
              </w:rPr>
              <w:t>XYZ</w:t>
            </w:r>
            <w:r>
              <w:rPr>
                <w:color w:val="1A1A1A"/>
                <w:sz w:val="18"/>
              </w:rPr>
              <w:t xml:space="preserve"> </w:t>
            </w:r>
            <w:r>
              <w:rPr>
                <w:color w:val="1A1A1A"/>
                <w:sz w:val="18"/>
              </w:rPr>
              <w:t>」。现有预测数据仅覆盖：生鲜蔬果、肉禽蛋品、粮油调味、食品饮料、日化清洁</w:t>
            </w:r>
            <w:r>
              <w:rPr>
                <w:color w:val="1A1A1A"/>
                <w:sz w:val="18"/>
              </w:rPr>
              <w:t xml:space="preserve"> </w:t>
            </w:r>
            <w:r>
              <w:rPr>
                <w:color w:val="1A1A1A"/>
                <w:sz w:val="18"/>
              </w:rPr>
              <w:t>”</w:t>
            </w:r>
            <w:r>
              <w:rPr>
                <w:color w:val="1A1A1A"/>
                <w:sz w:val="18"/>
              </w:rPr>
              <w:t xml:space="preserve"> </w:t>
            </w:r>
            <w:r>
              <w:rPr>
                <w:color w:val="1A1A1A"/>
                <w:sz w:val="18"/>
              </w:rPr>
              <w:t>，同时</w:t>
            </w:r>
            <w:r>
              <w:rPr>
                <w:color w:val="1A1A1A"/>
                <w:sz w:val="18"/>
              </w:rPr>
              <w:t xml:space="preserve"> </w:t>
            </w:r>
            <w:r>
              <w:rPr>
                <w:b/>
                <w:color w:val="1A1A1A"/>
                <w:sz w:val="18"/>
              </w:rPr>
              <w:t>不含任何环比或预测数值字段</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该品类无数据</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请求</w:t>
            </w:r>
            <w:r>
              <w:rPr>
                <w:color w:val="1A1A1A"/>
                <w:sz w:val="18"/>
              </w:rPr>
              <w:t xml:space="preserve"> </w:t>
            </w:r>
            <w:r>
              <w:rPr>
                <w:color w:val="1A1A1A"/>
                <w:sz w:val="18"/>
              </w:rPr>
              <w:t>“</w:t>
            </w:r>
            <w:r>
              <w:rPr>
                <w:color w:val="1A1A1A"/>
                <w:sz w:val="18"/>
              </w:rPr>
              <w:t xml:space="preserve"> </w:t>
            </w:r>
            <w:r>
              <w:rPr>
                <w:color w:val="1A1A1A"/>
                <w:sz w:val="18"/>
              </w:rPr>
              <w:t>家居用品</w:t>
            </w:r>
            <w:r>
              <w:rPr>
                <w:color w:val="1A1A1A"/>
                <w:sz w:val="18"/>
              </w:rPr>
              <w:t xml:space="preserve"> </w:t>
            </w:r>
            <w:r>
              <w:rPr>
                <w:color w:val="1A1A1A"/>
                <w:sz w:val="18"/>
              </w:rPr>
              <w:t>”</w:t>
            </w:r>
            <w:r>
              <w:rPr>
                <w:color w:val="1A1A1A"/>
                <w:sz w:val="18"/>
              </w:rPr>
              <w:t xml:space="preserve"> </w:t>
            </w:r>
            <w:r>
              <w:rPr>
                <w:color w:val="1A1A1A"/>
                <w:sz w:val="18"/>
              </w:rPr>
              <w:t>的趋势分析</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返回拒答，说明该品类不在预测数据覆盖范围内； </w:t>
            </w:r>
            <w:r>
              <w:rPr>
                <w:b/>
                <w:color w:val="1A1A1A"/>
                <w:sz w:val="18"/>
              </w:rPr>
              <w:t>不返回 delta 等量化字段</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数据粒度不匹配</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以</w:t>
            </w:r>
            <w:r>
              <w:rPr>
                <w:color w:val="1A1A1A"/>
                <w:sz w:val="18"/>
              </w:rPr>
              <w:t xml:space="preserve"> </w:t>
            </w:r>
            <w:r>
              <w:rPr>
                <w:color w:val="1A1A1A"/>
                <w:sz w:val="18"/>
              </w:rPr>
              <w:t xml:space="preserve"> SKU </w:t>
            </w:r>
            <w:r>
              <w:rPr>
                <w:color w:val="1A1A1A"/>
                <w:sz w:val="18"/>
              </w:rPr>
              <w:t xml:space="preserve"> </w:t>
            </w:r>
            <w:r>
              <w:rPr>
                <w:color w:val="1A1A1A"/>
                <w:sz w:val="18"/>
              </w:rPr>
              <w:t>模式比较两个品类（数据集无</w:t>
            </w:r>
            <w:r>
              <w:rPr>
                <w:color w:val="1A1A1A"/>
                <w:sz w:val="18"/>
              </w:rPr>
              <w:t xml:space="preserve"> </w:t>
            </w:r>
            <w:r>
              <w:rPr>
                <w:color w:val="1A1A1A"/>
                <w:sz w:val="18"/>
              </w:rPr>
              <w:t xml:space="preserve"> SKU </w:t>
            </w:r>
            <w:r>
              <w:rPr>
                <w:color w:val="1A1A1A"/>
                <w:sz w:val="18"/>
              </w:rPr>
              <w:t xml:space="preserve"> </w:t>
            </w:r>
            <w:r>
              <w:rPr>
                <w:color w:val="1A1A1A"/>
                <w:sz w:val="18"/>
              </w:rPr>
              <w:t>级指标）</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返回拒答，说明缺少</w:t>
            </w:r>
            <w:r>
              <w:rPr>
                <w:color w:val="1A1A1A"/>
                <w:sz w:val="18"/>
              </w:rPr>
              <w:t xml:space="preserve"> </w:t>
            </w:r>
            <w:r>
              <w:rPr>
                <w:color w:val="1A1A1A"/>
                <w:sz w:val="18"/>
              </w:rPr>
              <w:t xml:space="preserve"> SKU </w:t>
            </w:r>
            <w:r>
              <w:rPr>
                <w:color w:val="1A1A1A"/>
                <w:sz w:val="18"/>
              </w:rPr>
              <w:t xml:space="preserve"> </w:t>
            </w:r>
            <w:r>
              <w:rPr>
                <w:color w:val="1A1A1A"/>
                <w:sz w:val="18"/>
              </w:rPr>
              <w:t>级经营指标；</w:t>
            </w:r>
            <w:r>
              <w:rPr>
                <w:color w:val="1A1A1A"/>
                <w:sz w:val="18"/>
              </w:rPr>
              <w:t xml:space="preserve"> </w:t>
            </w:r>
            <w:r>
              <w:rPr>
                <w:b/>
                <w:color w:val="1A1A1A"/>
                <w:sz w:val="18"/>
              </w:rPr>
              <w:t>不返回 items 评分列表</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必需字段缺失</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以品类销售的列冒充</w:t>
            </w:r>
            <w:r>
              <w:rPr>
                <w:color w:val="1A1A1A"/>
                <w:sz w:val="18"/>
              </w:rPr>
              <w:t xml:space="preserve"> </w:t>
            </w:r>
            <w:r>
              <w:rPr>
                <w:color w:val="1A1A1A"/>
                <w:sz w:val="18"/>
              </w:rPr>
              <w:t xml:space="preserve">“SKU </w:t>
            </w:r>
            <w:r>
              <w:rPr>
                <w:color w:val="1A1A1A"/>
                <w:sz w:val="18"/>
              </w:rPr>
              <w:t xml:space="preserve"> </w:t>
            </w:r>
            <w:r>
              <w:rPr>
                <w:color w:val="1A1A1A"/>
                <w:sz w:val="18"/>
              </w:rPr>
              <w:t>候选商品数据</w:t>
            </w:r>
            <w:r>
              <w:rPr>
                <w:color w:val="1A1A1A"/>
                <w:sz w:val="18"/>
              </w:rPr>
              <w:t xml:space="preserve"> </w:t>
            </w:r>
            <w:r>
              <w:rPr>
                <w:color w:val="1A1A1A"/>
                <w:sz w:val="18"/>
              </w:rPr>
              <w:t>”</w:t>
            </w:r>
            <w:r>
              <w:rPr>
                <w:color w:val="1A1A1A"/>
                <w:sz w:val="18"/>
              </w:rPr>
              <w:t xml:space="preserve"> </w:t>
            </w:r>
            <w:r>
              <w:rPr>
                <w:color w:val="1A1A1A"/>
                <w:sz w:val="18"/>
              </w:rPr>
              <w:t>上传质检</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返回拒答，列出全部</w:t>
            </w:r>
            <w:r>
              <w:rPr>
                <w:color w:val="1A1A1A"/>
                <w:sz w:val="18"/>
              </w:rPr>
              <w:t xml:space="preserve"> </w:t>
            </w:r>
            <w:r>
              <w:rPr>
                <w:color w:val="1A1A1A"/>
                <w:sz w:val="18"/>
              </w:rPr>
              <w:t xml:space="preserve"> 5 </w:t>
            </w:r>
            <w:r>
              <w:rPr>
                <w:color w:val="1A1A1A"/>
                <w:sz w:val="18"/>
              </w:rPr>
              <w:t xml:space="preserve"> </w:t>
            </w:r>
            <w:r>
              <w:rPr>
                <w:color w:val="1A1A1A"/>
                <w:sz w:val="18"/>
              </w:rPr>
              <w:t>个缺失字段（</w:t>
            </w:r>
            <w:r>
              <w:rPr>
                <w:color w:val="1A1A1A"/>
                <w:sz w:val="18"/>
              </w:rPr>
              <w:t xml:space="preserve"> </w:t>
            </w:r>
            <w:r>
              <w:rPr>
                <w:color w:val="1A1A1A"/>
                <w:sz w:val="18"/>
              </w:rPr>
              <w:t>SKU</w:t>
            </w:r>
            <w:r>
              <w:rPr>
                <w:color w:val="1A1A1A"/>
                <w:sz w:val="18"/>
              </w:rPr>
              <w:t xml:space="preserve"> </w:t>
            </w:r>
            <w:r>
              <w:rPr>
                <w:color w:val="1A1A1A"/>
                <w:sz w:val="18"/>
              </w:rPr>
              <w:t>、商品名称、品类、采购价、零售价），</w:t>
            </w:r>
            <w:r>
              <w:rPr>
                <w:color w:val="1A1A1A"/>
                <w:sz w:val="18"/>
              </w:rPr>
              <w:t xml:space="preserve"> </w:t>
            </w:r>
            <w:r>
              <w:rPr>
                <w:b/>
                <w:color w:val="1A1A1A"/>
                <w:sz w:val="18"/>
              </w:rPr>
              <w:t>不输出综合评分、等级与五维分</w:t>
            </w:r>
            <w:r>
              <w:rPr>
                <w:color w:val="1A1A1A"/>
                <w:sz w:val="18"/>
              </w:rPr>
              <w:t xml:space="preserve"> </w:t>
            </w:r>
            <w:r>
              <w:rPr>
                <w:color w:val="1A1A1A"/>
                <w:sz w:val="18"/>
              </w:rPr>
              <w:t>；理由中说明当前文件有</w:t>
            </w:r>
            <w:r>
              <w:rPr>
                <w:color w:val="1A1A1A"/>
                <w:sz w:val="18"/>
              </w:rPr>
              <w:t xml:space="preserve"> </w:t>
            </w:r>
            <w:r>
              <w:rPr>
                <w:color w:val="1A1A1A"/>
                <w:sz w:val="18"/>
              </w:rPr>
              <w:t xml:space="preserve"> 10 </w:t>
            </w:r>
            <w:r>
              <w:rPr>
                <w:color w:val="1A1A1A"/>
                <w:sz w:val="18"/>
              </w:rPr>
              <w:t xml:space="preserve"> </w:t>
            </w:r>
            <w:r>
              <w:rPr>
                <w:color w:val="1A1A1A"/>
                <w:sz w:val="18"/>
              </w:rPr>
              <w:t>列</w:t>
            </w:r>
            <w:r>
              <w:rPr>
                <w:color w:val="1A1A1A"/>
                <w:sz w:val="18"/>
              </w:rPr>
              <w:t xml:space="preserve"> </w:t>
            </w:r>
            <w:r>
              <w:rPr>
                <w:color w:val="1A1A1A"/>
                <w:sz w:val="18"/>
              </w:rPr>
              <w:t xml:space="preserve"> 3 </w:t>
            </w:r>
            <w:r>
              <w:rPr>
                <w:color w:val="1A1A1A"/>
                <w:sz w:val="18"/>
              </w:rPr>
              <w:t xml:space="preserve"> </w:t>
            </w:r>
            <w:r>
              <w:rPr>
                <w:color w:val="1A1A1A"/>
                <w:sz w:val="18"/>
              </w:rPr>
              <w:t>行但列名与模板不符，并指引下载模板核对</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文件内容为空</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上传</w:t>
            </w:r>
            <w:r>
              <w:rPr>
                <w:color w:val="1A1A1A"/>
                <w:sz w:val="18"/>
              </w:rPr>
              <w:t xml:space="preserve"> </w:t>
            </w:r>
            <w:r>
              <w:rPr>
                <w:color w:val="1A1A1A"/>
                <w:sz w:val="18"/>
              </w:rPr>
              <w:t xml:space="preserve"> 0 </w:t>
            </w:r>
            <w:r>
              <w:rPr>
                <w:color w:val="1A1A1A"/>
                <w:sz w:val="18"/>
              </w:rPr>
              <w:t xml:space="preserve"> </w:t>
            </w:r>
            <w:r>
              <w:rPr>
                <w:color w:val="1A1A1A"/>
                <w:sz w:val="18"/>
              </w:rPr>
              <w:t>行的文件执行质检</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返回拒答：</w:t>
            </w:r>
            <w:r>
              <w:rPr>
                <w:color w:val="1A1A1A"/>
                <w:sz w:val="18"/>
              </w:rPr>
              <w:t xml:space="preserve"> </w:t>
            </w:r>
            <w:r>
              <w:rPr>
                <w:color w:val="1A1A1A"/>
                <w:sz w:val="18"/>
              </w:rPr>
              <w:t>“</w:t>
            </w:r>
            <w:r>
              <w:rPr>
                <w:color w:val="1A1A1A"/>
                <w:sz w:val="18"/>
              </w:rPr>
              <w:t xml:space="preserve"> </w:t>
            </w:r>
            <w:r>
              <w:rPr>
                <w:color w:val="1A1A1A"/>
                <w:sz w:val="18"/>
              </w:rPr>
              <w:t>文件内容为空，无法执行数据质量检查</w:t>
            </w:r>
            <w:r>
              <w:rPr>
                <w:color w:val="1A1A1A"/>
                <w:sz w:val="18"/>
              </w:rPr>
              <w:t xml:space="preserve"> </w:t>
            </w:r>
            <w:r>
              <w:rPr>
                <w:color w:val="1A1A1A"/>
                <w:sz w:val="18"/>
              </w:rPr>
              <w:t>”</w:t>
            </w:r>
            <w:r>
              <w:rPr>
                <w:color w:val="1A1A1A"/>
                <w:sz w:val="18"/>
              </w:rPr>
              <w:t xml:space="preserve"> </w:t>
            </w:r>
            <w:r>
              <w:rPr>
                <w:color w:val="1A1A1A"/>
                <w:sz w:val="18"/>
              </w:rPr>
              <w:t>，</w:t>
            </w:r>
            <w:r>
              <w:rPr>
                <w:color w:val="1A1A1A"/>
                <w:sz w:val="18"/>
              </w:rPr>
              <w:t xml:space="preserve"> </w:t>
            </w:r>
            <w:r>
              <w:rPr>
                <w:b/>
                <w:color w:val="1A1A1A"/>
                <w:sz w:val="18"/>
              </w:rPr>
              <w:t>不因“未发现问题”而给出满分</w:t>
            </w:r>
          </w:p>
        </w:tc>
      </w:tr>
    </w:tbl>
    <w:p>
      <w:pPr>
        <w:spacing w:line="420" w:lineRule="auto" w:after="160"/>
        <w:jc w:val="both"/>
      </w:pPr>
      <w:r>
        <w:rPr>
          <w:color w:val="5A5A5A"/>
          <w:sz w:val="17"/>
        </w:rPr>
        <w:t>表</w:t>
      </w:r>
      <w:r>
        <w:rPr>
          <w:color w:val="5A5A5A"/>
          <w:sz w:val="17"/>
        </w:rPr>
        <w:t xml:space="preserve"> 5-12</w:t>
      </w:r>
      <w:r>
        <w:rPr>
          <w:color w:val="5A5A5A"/>
          <w:sz w:val="17"/>
        </w:rPr>
        <w:t xml:space="preserve">　数据不足拒答机制实测（平台实测）</w:t>
      </w:r>
    </w:p>
    <w:p>
      <w:pPr>
        <w:spacing w:line="420" w:lineRule="auto"/>
        <w:jc w:val="both"/>
      </w:pPr>
      <w:r>
        <w:rPr>
          <w:color w:val="1A1A1A"/>
          <w:sz w:val="21"/>
        </w:rPr>
        <w:t>上表第四行对应的是本次改写过程中修正的一处实现缺陷，值得作为方法论案例记录：平台规范原本要求</w:t>
      </w:r>
      <w:r>
        <w:rPr>
          <w:color w:val="1A1A1A"/>
          <w:sz w:val="21"/>
        </w:rPr>
        <w:t>“</w:t>
      </w:r>
      <w:r>
        <w:rPr>
          <w:color w:val="1A1A1A"/>
          <w:sz w:val="21"/>
        </w:rPr>
        <w:t>必需字段缺失时应列出缺失字段并拒答</w:t>
      </w:r>
      <w:r>
        <w:rPr>
          <w:color w:val="1A1A1A"/>
          <w:sz w:val="21"/>
        </w:rPr>
        <w:t>”</w:t>
      </w:r>
      <w:r>
        <w:rPr>
          <w:color w:val="1A1A1A"/>
          <w:sz w:val="21"/>
        </w:rPr>
        <w:t>，但早期实现只把缺字段记为一条高严重度问题（扣</w:t>
      </w:r>
      <w:r>
        <w:rPr>
          <w:color w:val="1A1A1A"/>
          <w:sz w:val="21"/>
        </w:rPr>
        <w:t xml:space="preserve"> 20 </w:t>
      </w:r>
      <w:r>
        <w:rPr>
          <w:color w:val="1A1A1A"/>
          <w:sz w:val="21"/>
        </w:rPr>
        <w:t>分），因此一份</w:t>
      </w:r>
      <w:r>
        <w:rPr>
          <w:color w:val="1A1A1A"/>
          <w:sz w:val="21"/>
        </w:rPr>
        <w:t>“</w:t>
      </w:r>
      <w:r>
        <w:rPr>
          <w:color w:val="1A1A1A"/>
          <w:sz w:val="21"/>
        </w:rPr>
        <w:t>五个必填字段全部缺失</w:t>
      </w:r>
      <w:r>
        <w:rPr>
          <w:color w:val="1A1A1A"/>
          <w:sz w:val="21"/>
        </w:rPr>
        <w:t>”</w:t>
      </w:r>
      <w:r>
        <w:rPr>
          <w:color w:val="1A1A1A"/>
          <w:sz w:val="21"/>
        </w:rPr>
        <w:t>的文件竟能拿到</w:t>
      </w:r>
      <w:r>
        <w:rPr>
          <w:color w:val="1A1A1A"/>
          <w:sz w:val="21"/>
        </w:rPr>
        <w:t xml:space="preserve"> 94.2 </w:t>
      </w:r>
      <w:r>
        <w:rPr>
          <w:color w:val="1A1A1A"/>
          <w:sz w:val="21"/>
        </w:rPr>
        <w:t>分、评级</w:t>
      </w:r>
      <w:r>
        <w:rPr>
          <w:color w:val="1A1A1A"/>
          <w:sz w:val="21"/>
        </w:rPr>
        <w:t>“</w:t>
      </w:r>
      <w:r>
        <w:rPr>
          <w:color w:val="1A1A1A"/>
          <w:sz w:val="21"/>
        </w:rPr>
        <w:t>优</w:t>
      </w:r>
      <w:r>
        <w:rPr>
          <w:color w:val="1A1A1A"/>
          <w:sz w:val="21"/>
        </w:rPr>
        <w:t>”</w:t>
      </w:r>
      <w:r>
        <w:rPr>
          <w:color w:val="1A1A1A"/>
          <w:sz w:val="21"/>
        </w:rPr>
        <w:t>。这与平台自身的</w:t>
      </w:r>
      <w:r>
        <w:rPr>
          <w:color w:val="1A1A1A"/>
          <w:sz w:val="21"/>
        </w:rPr>
        <w:t>“</w:t>
      </w:r>
      <w:r>
        <w:rPr>
          <w:color w:val="1A1A1A"/>
          <w:sz w:val="21"/>
        </w:rPr>
        <w:t>可信优先</w:t>
      </w:r>
      <w:r>
        <w:rPr>
          <w:color w:val="1A1A1A"/>
          <w:sz w:val="21"/>
        </w:rPr>
        <w:t>”</w:t>
      </w:r>
      <w:r>
        <w:rPr>
          <w:color w:val="1A1A1A"/>
          <w:sz w:val="21"/>
        </w:rPr>
        <w:t>原则直接冲突。修正方式是把它改为硬性拒答、不输出任何评分字段，并新增断言予以锁定（断言验证了三点：拒答时不输出</w:t>
      </w:r>
      <w:r>
        <w:rPr>
          <w:color w:val="1A1A1A"/>
          <w:sz w:val="21"/>
        </w:rPr>
        <w:t xml:space="preserve"> overall</w:t>
      </w:r>
      <w:r>
        <w:rPr>
          <w:color w:val="1A1A1A"/>
          <w:sz w:val="21"/>
        </w:rPr>
        <w:t>／</w:t>
      </w:r>
      <w:r>
        <w:rPr>
          <w:color w:val="1A1A1A"/>
          <w:sz w:val="21"/>
        </w:rPr>
        <w:t>grade</w:t>
      </w:r>
      <w:r>
        <w:rPr>
          <w:color w:val="1A1A1A"/>
          <w:sz w:val="21"/>
        </w:rPr>
        <w:t>／</w:t>
      </w:r>
      <w:r>
        <w:rPr>
          <w:color w:val="1A1A1A"/>
          <w:sz w:val="21"/>
        </w:rPr>
        <w:t>dims</w:t>
      </w:r>
      <w:r>
        <w:rPr>
          <w:color w:val="1A1A1A"/>
          <w:sz w:val="21"/>
        </w:rPr>
        <w:t>、缺失字段被完整列出、字段齐备时仍正常给分以确认拒答只由缺字段触发）。</w:t>
      </w:r>
    </w:p>
    <w:p>
      <w:pPr>
        <w:spacing w:line="420" w:lineRule="auto"/>
        <w:jc w:val="both"/>
      </w:pPr>
      <w:r>
        <w:rPr>
          <w:color w:val="1A1A1A"/>
          <w:sz w:val="21"/>
        </w:rPr>
        <w:t>该案例的意义在于：</w:t>
      </w:r>
      <w:r>
        <w:rPr>
          <w:b/>
          <w:color w:val="1A1A1A"/>
          <w:sz w:val="21"/>
        </w:rPr>
        <w:t>“可信优先”不能只是一条写在报告里的原则，它必须被代码强制执行、并被测试用例持续检验。</w:t>
      </w:r>
      <w:r>
        <w:rPr>
          <w:color w:val="1A1A1A"/>
          <w:sz w:val="21"/>
        </w:rPr>
        <w:t>一处实现疏漏就足以让一个缺字段的文件拿到</w:t>
      </w:r>
      <w:r>
        <w:rPr>
          <w:color w:val="1A1A1A"/>
          <w:sz w:val="21"/>
        </w:rPr>
        <w:t>“</w:t>
      </w:r>
      <w:r>
        <w:rPr>
          <w:color w:val="1A1A1A"/>
          <w:sz w:val="21"/>
        </w:rPr>
        <w:t>优</w:t>
      </w:r>
      <w:r>
        <w:rPr>
          <w:color w:val="1A1A1A"/>
          <w:sz w:val="21"/>
        </w:rPr>
        <w:t>”</w:t>
      </w:r>
      <w:r>
        <w:rPr>
          <w:color w:val="1A1A1A"/>
          <w:sz w:val="21"/>
        </w:rPr>
        <w:t>的评级</w:t>
      </w:r>
      <w:r>
        <w:rPr>
          <w:color w:val="1A1A1A"/>
          <w:sz w:val="21"/>
        </w:rPr>
        <w:t>——</w:t>
      </w:r>
      <w:r>
        <w:rPr>
          <w:color w:val="1A1A1A"/>
          <w:sz w:val="21"/>
        </w:rPr>
        <w:t>而在真实使用中，这个</w:t>
      </w:r>
      <w:r>
        <w:rPr>
          <w:color w:val="1A1A1A"/>
          <w:sz w:val="21"/>
        </w:rPr>
        <w:t>“</w:t>
      </w:r>
      <w:r>
        <w:rPr>
          <w:color w:val="1A1A1A"/>
          <w:sz w:val="21"/>
        </w:rPr>
        <w:t>优</w:t>
      </w:r>
      <w:r>
        <w:rPr>
          <w:color w:val="1A1A1A"/>
          <w:sz w:val="21"/>
        </w:rPr>
        <w:t>”</w:t>
      </w:r>
      <w:r>
        <w:rPr>
          <w:color w:val="1A1A1A"/>
          <w:sz w:val="21"/>
        </w:rPr>
        <w:t>很可能被直接采信。</w:t>
      </w:r>
    </w:p>
    <w:p>
      <w:bookmarkStart w:id="64" w:name="s554"/>
      <w:pPr>
        <w:pStyle w:val="Heading3"/>
      </w:pPr>
      <w:bookmarkEnd w:id="64"/>
      <w:r>
        <w:rPr>
          <w:color w:val="2C3E50"/>
          <w:sz w:val="23"/>
        </w:rPr>
        <w:t>5.5.4　治理流程实证</w:t>
      </w:r>
    </w:p>
    <w:p>
      <w:pPr>
        <w:spacing w:line="420" w:lineRule="auto"/>
        <w:jc w:val="both"/>
      </w:pPr>
      <w:r>
        <w:rPr>
          <w:color w:val="1A1A1A"/>
          <w:sz w:val="21"/>
        </w:rPr>
        <w:t>平台的权限与审批机制同样经过实测，关键结果如下：</w:t>
      </w:r>
    </w:p>
    <w:tbl>
      <w:tblPr>
        <w:tblW w:type="pct" w:w="5000"/>
        <w:tblLayout w:type="autofit"/>
        <w:tblLook w:firstColumn="1" w:firstRow="1" w:lastColumn="0" w:lastRow="0" w:noHBand="0" w:noVBand="1" w:val="04A0"/>
      </w:tblPr>
      <w:tblGrid>
        <w:gridCol w:w="2246"/>
        <w:gridCol w:w="2592"/>
        <w:gridCol w:w="3802"/>
      </w:tblGrid>
      <w:tr>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治理项</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测试动作</w:t>
            </w:r>
          </w:p>
        </w:tc>
        <w:tc>
          <w:tcPr>
            <w:tcW w:type="pct" w:w="2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实测结果</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口令存储安全</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检查数据库中用户口令的存储形态</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全部为</w:t>
            </w:r>
            <w:r>
              <w:rPr>
                <w:color w:val="1A1A1A"/>
                <w:sz w:val="18"/>
              </w:rPr>
              <w:t xml:space="preserve"> </w:t>
            </w:r>
            <w:r>
              <w:rPr>
                <w:color w:val="1A1A1A"/>
                <w:sz w:val="18"/>
              </w:rPr>
              <w:t xml:space="preserve"> 60 </w:t>
            </w:r>
            <w:r>
              <w:rPr>
                <w:color w:val="1A1A1A"/>
                <w:sz w:val="18"/>
              </w:rPr>
              <w:t xml:space="preserve"> </w:t>
            </w:r>
            <w:r>
              <w:rPr>
                <w:color w:val="1A1A1A"/>
                <w:sz w:val="18"/>
              </w:rPr>
              <w:t>字符、以</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$2</w:t>
            </w:r>
            <w:r>
              <w:rPr>
                <w:color w:val="1A1A1A"/>
                <w:sz w:val="18"/>
              </w:rPr>
              <w:t xml:space="preserve"> </w:t>
            </w:r>
            <w:r>
              <w:rPr>
                <w:color w:val="1A1A1A"/>
                <w:sz w:val="18"/>
              </w:rPr>
              <w:t xml:space="preserve"> </w:t>
            </w:r>
            <w:r>
              <w:rPr>
                <w:color w:val="1A1A1A"/>
                <w:sz w:val="18"/>
              </w:rPr>
              <w:t xml:space="preserve"> </w:t>
            </w:r>
            <w:r>
              <w:rPr>
                <w:color w:val="1A1A1A"/>
                <w:sz w:val="18"/>
              </w:rPr>
              <w:t>为前缀的</w:t>
            </w:r>
            <w:r>
              <w:rPr>
                <w:color w:val="1A1A1A"/>
                <w:sz w:val="18"/>
              </w:rPr>
              <w:t xml:space="preserve"> </w:t>
            </w:r>
            <w:r>
              <w:rPr>
                <w:color w:val="1A1A1A"/>
                <w:sz w:val="18"/>
              </w:rPr>
              <w:t xml:space="preserve"> bcrypt </w:t>
            </w:r>
            <w:r>
              <w:rPr>
                <w:color w:val="1A1A1A"/>
                <w:sz w:val="18"/>
              </w:rPr>
              <w:t xml:space="preserve"> </w:t>
            </w:r>
            <w:r>
              <w:rPr>
                <w:color w:val="1A1A1A"/>
                <w:sz w:val="18"/>
              </w:rPr>
              <w:t>密文；</w:t>
            </w:r>
            <w:r>
              <w:rPr>
                <w:color w:val="1A1A1A"/>
                <w:sz w:val="18"/>
              </w:rPr>
              <w:t xml:space="preserve"> </w:t>
            </w:r>
            <w:r>
              <w:rPr>
                <w:b/>
                <w:color w:val="1A1A1A"/>
                <w:sz w:val="18"/>
              </w:rPr>
              <w:t>库内不存在任何明文口令</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登录防枚举</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使用错误口令登录</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w:t>
            </w:r>
            <w:r>
              <w:rPr>
                <w:color w:val="1A1A1A"/>
                <w:sz w:val="18"/>
              </w:rPr>
              <w:t xml:space="preserve"> </w:t>
            </w:r>
            <w:r>
              <w:rPr>
                <w:color w:val="1A1A1A"/>
                <w:sz w:val="18"/>
              </w:rPr>
              <w:t xml:space="preserve"> 401</w:t>
            </w:r>
            <w:r>
              <w:rPr>
                <w:color w:val="1A1A1A"/>
                <w:sz w:val="18"/>
              </w:rPr>
              <w:t xml:space="preserve"> </w:t>
            </w:r>
            <w:r>
              <w:rPr>
                <w:color w:val="1A1A1A"/>
                <w:sz w:val="18"/>
              </w:rPr>
              <w:t>，提示语统一为</w:t>
            </w:r>
            <w:r>
              <w:rPr>
                <w:color w:val="1A1A1A"/>
                <w:sz w:val="18"/>
              </w:rPr>
              <w:t xml:space="preserve"> </w:t>
            </w:r>
            <w:r>
              <w:rPr>
                <w:color w:val="1A1A1A"/>
                <w:sz w:val="18"/>
              </w:rPr>
              <w:t>“</w:t>
            </w:r>
            <w:r>
              <w:rPr>
                <w:color w:val="1A1A1A"/>
                <w:sz w:val="18"/>
              </w:rPr>
              <w:t xml:space="preserve"> </w:t>
            </w:r>
            <w:r>
              <w:rPr>
                <w:color w:val="1A1A1A"/>
                <w:sz w:val="18"/>
              </w:rPr>
              <w:t>用户名或密码不正确</w:t>
            </w:r>
            <w:r>
              <w:rPr>
                <w:color w:val="1A1A1A"/>
                <w:sz w:val="18"/>
              </w:rPr>
              <w:t xml:space="preserve"> </w:t>
            </w:r>
            <w:r>
              <w:rPr>
                <w:color w:val="1A1A1A"/>
                <w:sz w:val="18"/>
              </w:rPr>
              <w:t>”</w:t>
            </w:r>
            <w:r>
              <w:rPr>
                <w:color w:val="1A1A1A"/>
                <w:sz w:val="18"/>
              </w:rPr>
              <w:t xml:space="preserve"> </w:t>
            </w:r>
            <w:r>
              <w:rPr>
                <w:color w:val="1A1A1A"/>
                <w:sz w:val="18"/>
              </w:rPr>
              <w:t>，</w:t>
            </w:r>
            <w:r>
              <w:rPr>
                <w:color w:val="1A1A1A"/>
                <w:sz w:val="18"/>
              </w:rPr>
              <w:t xml:space="preserve"> </w:t>
            </w:r>
            <w:r>
              <w:rPr>
                <w:b/>
                <w:color w:val="1A1A1A"/>
                <w:sz w:val="18"/>
              </w:rPr>
              <w:t>不区分账号是否存在</w:t>
            </w:r>
            <w:r>
              <w:rPr>
                <w:color w:val="1A1A1A"/>
                <w:sz w:val="18"/>
              </w:rPr>
              <w:t xml:space="preserve"> ，避免被用于探测有效账号</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接口鉴权</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不带令牌、带伪造令牌访问受保护接口</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两者均返回</w:t>
            </w:r>
            <w:r>
              <w:rPr>
                <w:color w:val="1A1A1A"/>
                <w:sz w:val="18"/>
              </w:rPr>
              <w:t xml:space="preserve"> </w:t>
            </w:r>
            <w:r>
              <w:rPr>
                <w:color w:val="1A1A1A"/>
                <w:sz w:val="18"/>
              </w:rPr>
              <w:t xml:space="preserve"> 401</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角色越权</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以只读角色访问用户管理接口</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返回 </w:t>
            </w:r>
            <w:r>
              <w:rPr>
                <w:b/>
                <w:color w:val="1A1A1A"/>
                <w:sz w:val="18"/>
              </w:rPr>
              <w:t>403（权限不足）</w:t>
            </w:r>
            <w:r>
              <w:rPr>
                <w:color w:val="1A1A1A"/>
                <w:sz w:val="18"/>
              </w:rPr>
              <w:t xml:space="preserve"> </w:t>
            </w:r>
            <w:r>
              <w:rPr>
                <w:color w:val="1A1A1A"/>
                <w:sz w:val="18"/>
              </w:rPr>
              <w:t>而非</w:t>
            </w:r>
            <w:r>
              <w:rPr>
                <w:color w:val="1A1A1A"/>
                <w:sz w:val="18"/>
              </w:rPr>
              <w:t xml:space="preserve"> </w:t>
            </w:r>
            <w:r>
              <w:rPr>
                <w:color w:val="1A1A1A"/>
                <w:sz w:val="18"/>
              </w:rPr>
              <w:t xml:space="preserve"> 401</w:t>
            </w:r>
            <w:r>
              <w:rPr>
                <w:color w:val="1A1A1A"/>
                <w:sz w:val="18"/>
              </w:rPr>
              <w:t xml:space="preserve"> </w:t>
            </w:r>
            <w:r>
              <w:rPr>
                <w:color w:val="1A1A1A"/>
                <w:sz w:val="18"/>
              </w:rPr>
              <w:t>，语义正确</w:t>
            </w:r>
            <w:r>
              <w:rPr>
                <w:color w:val="1A1A1A"/>
                <w:sz w:val="18"/>
              </w:rPr>
              <w:t xml:space="preserve"> </w:t>
            </w:r>
            <w:r>
              <w:rPr>
                <w:color w:val="1A1A1A"/>
                <w:sz w:val="18"/>
              </w:rPr>
              <w:t>——</w:t>
            </w:r>
            <w:r>
              <w:rPr>
                <w:color w:val="1A1A1A"/>
                <w:sz w:val="18"/>
              </w:rPr>
              <w:t xml:space="preserve"> </w:t>
            </w:r>
            <w:r>
              <w:rPr>
                <w:color w:val="1A1A1A"/>
                <w:sz w:val="18"/>
              </w:rPr>
              <w:t>在安全事件排查中二者的含义完全不同</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L3 </w:t>
            </w:r>
            <w:r>
              <w:rPr>
                <w:color w:val="1A1A1A"/>
                <w:sz w:val="18"/>
              </w:rPr>
              <w:t xml:space="preserve"> </w:t>
            </w:r>
            <w:r>
              <w:rPr>
                <w:color w:val="1A1A1A"/>
                <w:sz w:val="18"/>
              </w:rPr>
              <w:t>强制理由</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提交一条</w:t>
            </w:r>
            <w:r>
              <w:rPr>
                <w:color w:val="1A1A1A"/>
                <w:sz w:val="18"/>
              </w:rPr>
              <w:t xml:space="preserve"> </w:t>
            </w:r>
            <w:r>
              <w:rPr>
                <w:color w:val="1A1A1A"/>
                <w:sz w:val="18"/>
              </w:rPr>
              <w:t xml:space="preserve"> L3 </w:t>
            </w:r>
            <w:r>
              <w:rPr>
                <w:color w:val="1A1A1A"/>
                <w:sz w:val="18"/>
              </w:rPr>
              <w:t xml:space="preserve"> </w:t>
            </w:r>
            <w:r>
              <w:rPr>
                <w:color w:val="1A1A1A"/>
                <w:sz w:val="18"/>
              </w:rPr>
              <w:t>高影响建议但不填审批理由</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接口返回 </w:t>
            </w:r>
            <w:r>
              <w:rPr>
                <w:b/>
                <w:color w:val="1A1A1A"/>
                <w:sz w:val="18"/>
              </w:rPr>
              <w:t>400</w:t>
            </w:r>
            <w:r>
              <w:rPr>
                <w:color w:val="1A1A1A"/>
                <w:sz w:val="18"/>
              </w:rPr>
              <w:t xml:space="preserve"> </w:t>
            </w:r>
            <w:r>
              <w:rPr>
                <w:color w:val="1A1A1A"/>
                <w:sz w:val="18"/>
              </w:rPr>
              <w:t>，明确要求补填理由；补填后审批通过，状态更新为</w:t>
            </w:r>
            <w:r>
              <w:rPr>
                <w:color w:val="1A1A1A"/>
                <w:sz w:val="18"/>
              </w:rPr>
              <w:t xml:space="preserve"> </w:t>
            </w:r>
            <w:r>
              <w:rPr>
                <w:color w:val="1A1A1A"/>
                <w:sz w:val="18"/>
              </w:rPr>
              <w:t>“</w:t>
            </w:r>
            <w:r>
              <w:rPr>
                <w:color w:val="1A1A1A"/>
                <w:sz w:val="18"/>
              </w:rPr>
              <w:t xml:space="preserve"> </w:t>
            </w:r>
            <w:r>
              <w:rPr>
                <w:color w:val="1A1A1A"/>
                <w:sz w:val="18"/>
              </w:rPr>
              <w:t>已通过</w:t>
            </w:r>
            <w:r>
              <w:rPr>
                <w:color w:val="1A1A1A"/>
                <w:sz w:val="18"/>
              </w:rPr>
              <w:t xml:space="preserve"> </w:t>
            </w:r>
            <w:r>
              <w:rPr>
                <w:color w:val="1A1A1A"/>
                <w:sz w:val="18"/>
              </w:rPr>
              <w:t>”</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防重复审批</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对同一条已审批的请求再次审批</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返回 </w:t>
            </w:r>
            <w:r>
              <w:rPr>
                <w:b/>
                <w:color w:val="1A1A1A"/>
                <w:sz w:val="18"/>
              </w:rPr>
              <w:t>409（冲突）</w:t>
            </w:r>
            <w:r>
              <w:rPr>
                <w:color w:val="1A1A1A"/>
                <w:sz w:val="18"/>
              </w:rPr>
              <w:t xml:space="preserve"> ，避免状态被反复改写</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预置审批单</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查看审批中心的演示数据</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3 </w:t>
            </w:r>
            <w:r>
              <w:rPr>
                <w:color w:val="1A1A1A"/>
                <w:sz w:val="18"/>
              </w:rPr>
              <w:t xml:space="preserve"> </w:t>
            </w:r>
            <w:r>
              <w:rPr>
                <w:color w:val="1A1A1A"/>
                <w:sz w:val="18"/>
              </w:rPr>
              <w:t>条待审批单，覆盖三个等级：</w:t>
            </w:r>
            <w:r>
              <w:rPr>
                <w:color w:val="1A1A1A"/>
                <w:sz w:val="18"/>
              </w:rPr>
              <w:t xml:space="preserve"> </w:t>
            </w:r>
            <w:r>
              <w:rPr>
                <w:b/>
                <w:color w:val="1A1A1A"/>
                <w:sz w:val="18"/>
              </w:rPr>
              <w:t>L3</w:t>
            </w:r>
            <w:r>
              <w:rPr>
                <w:color w:val="1A1A1A"/>
                <w:sz w:val="18"/>
              </w:rPr>
              <w:t xml:space="preserve"> 纺织服装品类退出方案、 </w:t>
            </w:r>
            <w:r>
              <w:rPr>
                <w:b/>
                <w:color w:val="1A1A1A"/>
                <w:sz w:val="18"/>
              </w:rPr>
              <w:t>L2</w:t>
            </w:r>
            <w:r>
              <w:rPr>
                <w:color w:val="1A1A1A"/>
                <w:sz w:val="18"/>
              </w:rPr>
              <w:t xml:space="preserve"> </w:t>
            </w:r>
            <w:r>
              <w:rPr>
                <w:color w:val="1A1A1A"/>
                <w:sz w:val="18"/>
              </w:rPr>
              <w:t xml:space="preserve"> </w:t>
            </w:r>
            <w:r>
              <w:rPr>
                <w:color w:val="1A1A1A"/>
                <w:sz w:val="18"/>
              </w:rPr>
              <w:t xml:space="preserve"> </w:t>
            </w:r>
            <w:r>
              <w:rPr>
                <w:color w:val="1A1A1A"/>
                <w:sz w:val="18"/>
              </w:rPr>
              <w:t>日化清洁品类</w:t>
            </w:r>
            <w:r>
              <w:rPr>
                <w:color w:val="1A1A1A"/>
                <w:sz w:val="18"/>
              </w:rPr>
              <w:t xml:space="preserve"> </w:t>
            </w:r>
            <w:r>
              <w:rPr>
                <w:color w:val="1A1A1A"/>
                <w:sz w:val="18"/>
              </w:rPr>
              <w:t xml:space="preserve"> SKU </w:t>
            </w:r>
            <w:r>
              <w:rPr>
                <w:color w:val="1A1A1A"/>
                <w:sz w:val="18"/>
              </w:rPr>
              <w:t xml:space="preserve"> </w:t>
            </w:r>
            <w:r>
              <w:rPr>
                <w:color w:val="1A1A1A"/>
                <w:sz w:val="18"/>
              </w:rPr>
              <w:t>精简建议、</w:t>
            </w:r>
            <w:r>
              <w:rPr>
                <w:color w:val="1A1A1A"/>
                <w:sz w:val="18"/>
              </w:rPr>
              <w:t xml:space="preserve"> </w:t>
            </w:r>
            <w:r>
              <w:rPr>
                <w:b/>
                <w:color w:val="1A1A1A"/>
                <w:sz w:val="18"/>
              </w:rPr>
              <w:t>L1</w:t>
            </w:r>
            <w:r>
              <w:rPr>
                <w:color w:val="1A1A1A"/>
                <w:sz w:val="18"/>
              </w:rPr>
              <w:t xml:space="preserve"> 生鲜蔬果关联陈列优化提示</w:t>
            </w:r>
          </w:p>
        </w:tc>
      </w:tr>
      <w:tr>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可追溯性</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查询算法运行流水</w:t>
            </w:r>
          </w:p>
        </w:tc>
        <w:tc>
          <w:tcPr>
            <w:tcW w:type="pct" w:w="2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每次算法调用均落库，记录调用类型、参数、输入行数、输出行数与耗时，例如</w:t>
            </w:r>
            <w:r>
              <w:rPr>
                <w:color w:val="1A1A1A"/>
                <w:sz w:val="18"/>
              </w:rPr>
              <w:t xml:space="preserve"> </w:t>
            </w:r>
            <w:r>
              <w:rPr>
                <w:color w:val="1A1A1A"/>
                <w:sz w:val="18"/>
              </w:rPr>
              <w:t xml:space="preserve"> Apriori </w:t>
            </w:r>
            <w:r>
              <w:rPr>
                <w:color w:val="1A1A1A"/>
                <w:sz w:val="18"/>
              </w:rPr>
              <w:t xml:space="preserve"> </w:t>
            </w:r>
            <w:r>
              <w:rPr>
                <w:color w:val="1A1A1A"/>
                <w:sz w:val="18"/>
              </w:rPr>
              <w:t>一次运行的参数为</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min_support 0.02 / min_confidence 0.5 / min_lift 1.5 / top_n 20 / aggregate_by name</w:t>
            </w:r>
            <w:r>
              <w:rPr>
                <w:color w:val="1A1A1A"/>
                <w:sz w:val="18"/>
              </w:rPr>
              <w:t xml:space="preserve"> </w:t>
            </w:r>
            <w:r>
              <w:rPr>
                <w:color w:val="1A1A1A"/>
                <w:sz w:val="18"/>
              </w:rPr>
              <w:t>，输入</w:t>
            </w:r>
            <w:r>
              <w:rPr>
                <w:color w:val="1A1A1A"/>
                <w:sz w:val="18"/>
              </w:rPr>
              <w:t xml:space="preserve"> </w:t>
            </w:r>
            <w:r>
              <w:rPr>
                <w:color w:val="1A1A1A"/>
                <w:sz w:val="18"/>
              </w:rPr>
              <w:t xml:space="preserve"> 5,000 </w:t>
            </w:r>
            <w:r>
              <w:rPr>
                <w:color w:val="1A1A1A"/>
                <w:sz w:val="18"/>
              </w:rPr>
              <w:t xml:space="preserve"> </w:t>
            </w:r>
            <w:r>
              <w:rPr>
                <w:color w:val="1A1A1A"/>
                <w:sz w:val="18"/>
              </w:rPr>
              <w:t>行、输出</w:t>
            </w:r>
            <w:r>
              <w:rPr>
                <w:color w:val="1A1A1A"/>
                <w:sz w:val="18"/>
              </w:rPr>
              <w:t xml:space="preserve"> </w:t>
            </w:r>
            <w:r>
              <w:rPr>
                <w:color w:val="1A1A1A"/>
                <w:sz w:val="18"/>
              </w:rPr>
              <w:t xml:space="preserve"> 30 </w:t>
            </w:r>
            <w:r>
              <w:rPr>
                <w:color w:val="1A1A1A"/>
                <w:sz w:val="18"/>
              </w:rPr>
              <w:t xml:space="preserve"> </w:t>
            </w:r>
            <w:r>
              <w:rPr>
                <w:color w:val="1A1A1A"/>
                <w:sz w:val="18"/>
              </w:rPr>
              <w:t>行</w:t>
            </w:r>
          </w:p>
        </w:tc>
      </w:tr>
    </w:tbl>
    <w:p>
      <w:pPr>
        <w:spacing w:line="420" w:lineRule="auto" w:after="160"/>
        <w:jc w:val="both"/>
      </w:pPr>
      <w:r>
        <w:rPr>
          <w:color w:val="5A5A5A"/>
          <w:sz w:val="17"/>
        </w:rPr>
        <w:t>表</w:t>
      </w:r>
      <w:r>
        <w:rPr>
          <w:color w:val="5A5A5A"/>
          <w:sz w:val="17"/>
        </w:rPr>
        <w:t xml:space="preserve"> 5-13</w:t>
      </w:r>
      <w:r>
        <w:rPr>
          <w:color w:val="5A5A5A"/>
          <w:sz w:val="17"/>
        </w:rPr>
        <w:t xml:space="preserve">　治理机制实测结果（平台实测）</w:t>
      </w:r>
    </w:p>
    <w:p>
      <w:bookmarkStart w:id="65" w:name="s555"/>
      <w:pPr>
        <w:pStyle w:val="Heading3"/>
      </w:pPr>
      <w:bookmarkEnd w:id="65"/>
      <w:r>
        <w:rPr>
          <w:color w:val="2C3E50"/>
          <w:sz w:val="23"/>
        </w:rPr>
        <w:t>5.5.5　预期效果测算</w:t>
      </w:r>
    </w:p>
    <w:p>
      <w:pPr>
        <w:spacing w:line="420" w:lineRule="auto"/>
        <w:jc w:val="both"/>
      </w:pPr>
      <w:r>
        <w:rPr>
          <w:color w:val="1A1A1A"/>
          <w:sz w:val="21"/>
        </w:rPr>
        <w:t>以下测算</w:t>
      </w:r>
      <w:r>
        <w:rPr>
          <w:b/>
          <w:color w:val="1A1A1A"/>
          <w:sz w:val="21"/>
        </w:rPr>
        <w:t>全部引用行业公开数据</w:t>
      </w:r>
      <w:r>
        <w:rPr>
          <w:color w:val="1A1A1A"/>
          <w:sz w:val="21"/>
        </w:rPr>
        <w:t>，用于说明</w:t>
      </w:r>
      <w:r>
        <w:rPr>
          <w:color w:val="1A1A1A"/>
          <w:sz w:val="21"/>
        </w:rPr>
        <w:t xml:space="preserve"> AI </w:t>
      </w:r>
      <w:r>
        <w:rPr>
          <w:color w:val="1A1A1A"/>
          <w:sz w:val="21"/>
        </w:rPr>
        <w:t>选品在行业内的价值量级，</w:t>
      </w:r>
      <w:r>
        <w:rPr>
          <w:b/>
          <w:color w:val="1A1A1A"/>
          <w:sz w:val="21"/>
        </w:rPr>
        <w:t>不是本平台的实测结果，也不是对苏果经营改善幅度的预测</w:t>
      </w:r>
      <w:r>
        <w:rPr>
          <w:color w:val="1A1A1A"/>
          <w:sz w:val="21"/>
        </w:rPr>
        <w:t>。本平台当前的实证范围是</w:t>
      </w:r>
      <w:r>
        <w:rPr>
          <w:color w:val="1A1A1A"/>
          <w:sz w:val="21"/>
        </w:rPr>
        <w:t>“</w:t>
      </w:r>
      <w:r>
        <w:rPr>
          <w:color w:val="1A1A1A"/>
          <w:sz w:val="21"/>
        </w:rPr>
        <w:t>算法链路与计算口径</w:t>
      </w:r>
      <w:r>
        <w:rPr>
          <w:color w:val="1A1A1A"/>
          <w:sz w:val="21"/>
        </w:rPr>
        <w:t>”</w:t>
      </w:r>
      <w:r>
        <w:rPr>
          <w:color w:val="1A1A1A"/>
          <w:sz w:val="21"/>
        </w:rPr>
        <w:t>，尚不具备测算落地收益的数据条件（需企业真实的实施前后对照数据）。</w:t>
      </w:r>
    </w:p>
    <w:tbl>
      <w:tblPr>
        <w:tblW w:type="pct" w:w="5000"/>
        <w:tblLayout w:type="autofit"/>
        <w:tblLook w:firstColumn="1" w:firstRow="1" w:lastColumn="0" w:lastRow="0" w:noHBand="0" w:noVBand="1" w:val="04A0"/>
      </w:tblPr>
      <w:tblGrid>
        <w:gridCol w:w="1555"/>
        <w:gridCol w:w="2246"/>
        <w:gridCol w:w="2246"/>
        <w:gridCol w:w="2592"/>
      </w:tblGrid>
      <w:tr>
        <w:tc>
          <w:tcPr>
            <w:tcW w:type="pct" w:w="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指标</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传统模式（行业公开描述）</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 xml:space="preserve">AI </w:t>
            </w:r>
            <w:r>
              <w:rPr>
                <w:b/>
                <w:color w:val="1F4E79"/>
                <w:sz w:val="18"/>
              </w:rPr>
              <w:t xml:space="preserve"> </w:t>
            </w:r>
            <w:r>
              <w:rPr>
                <w:b/>
                <w:color w:val="1F4E79"/>
                <w:sz w:val="18"/>
              </w:rPr>
              <w:t>选品模式（行业公开描述）</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外部来源</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SKU </w:t>
            </w:r>
            <w:r>
              <w:rPr>
                <w:color w:val="1A1A1A"/>
                <w:sz w:val="18"/>
              </w:rPr>
              <w:t xml:space="preserve"> </w:t>
            </w:r>
            <w:r>
              <w:rPr>
                <w:color w:val="1A1A1A"/>
                <w:sz w:val="18"/>
              </w:rPr>
              <w:t>精简效率</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依赖人工经验判断，精简标准不统一</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数据驱动，按健康度评分量化评估；低效</w:t>
            </w:r>
            <w:r>
              <w:rPr>
                <w:color w:val="1A1A1A"/>
                <w:sz w:val="18"/>
              </w:rPr>
              <w:t xml:space="preserve"> </w:t>
            </w:r>
            <w:r>
              <w:rPr>
                <w:color w:val="1A1A1A"/>
                <w:sz w:val="18"/>
              </w:rPr>
              <w:t xml:space="preserve"> SKU </w:t>
            </w:r>
            <w:r>
              <w:rPr>
                <w:color w:val="1A1A1A"/>
                <w:sz w:val="18"/>
              </w:rPr>
              <w:t xml:space="preserve"> </w:t>
            </w:r>
            <w:r>
              <w:rPr>
                <w:color w:val="1A1A1A"/>
                <w:sz w:val="18"/>
              </w:rPr>
              <w:t>识别准确率提升约</w:t>
            </w:r>
            <w:r>
              <w:rPr>
                <w:color w:val="1A1A1A"/>
                <w:sz w:val="18"/>
              </w:rPr>
              <w:t xml:space="preserve"> </w:t>
            </w:r>
            <w:r>
              <w:rPr>
                <w:color w:val="1A1A1A"/>
                <w:sz w:val="18"/>
              </w:rPr>
              <w:t xml:space="preserve"> 30%</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商务部《</w:t>
            </w:r>
            <w:r>
              <w:rPr>
                <w:color w:val="1A1A1A"/>
                <w:sz w:val="18"/>
              </w:rPr>
              <w:t xml:space="preserve"> </w:t>
            </w:r>
            <w:r>
              <w:rPr>
                <w:color w:val="1A1A1A"/>
                <w:sz w:val="18"/>
              </w:rPr>
              <w:t>“</w:t>
            </w:r>
            <w:r>
              <w:rPr>
                <w:color w:val="1A1A1A"/>
                <w:sz w:val="18"/>
              </w:rPr>
              <w:t xml:space="preserve"> </w:t>
            </w:r>
            <w:r>
              <w:rPr>
                <w:color w:val="1A1A1A"/>
                <w:sz w:val="18"/>
              </w:rPr>
              <w:t>人工智能＋零售业</w:t>
            </w:r>
            <w:r>
              <w:rPr>
                <w:color w:val="1A1A1A"/>
                <w:sz w:val="18"/>
              </w:rPr>
              <w:t xml:space="preserve"> </w:t>
            </w:r>
            <w:r>
              <w:rPr>
                <w:color w:val="1A1A1A"/>
                <w:sz w:val="18"/>
              </w:rPr>
              <w:t>”</w:t>
            </w:r>
            <w:r>
              <w:rPr>
                <w:color w:val="1A1A1A"/>
                <w:sz w:val="18"/>
              </w:rPr>
              <w:t xml:space="preserve"> </w:t>
            </w:r>
            <w:r>
              <w:rPr>
                <w:color w:val="1A1A1A"/>
                <w:sz w:val="18"/>
              </w:rPr>
              <w:t>创新发展报告》（</w:t>
            </w:r>
            <w:r>
              <w:rPr>
                <w:color w:val="1A1A1A"/>
                <w:sz w:val="18"/>
              </w:rPr>
              <w:t xml:space="preserve"> </w:t>
            </w:r>
            <w:r>
              <w:rPr>
                <w:color w:val="1A1A1A"/>
                <w:sz w:val="18"/>
              </w:rPr>
              <w:t>2026.5</w:t>
            </w:r>
            <w:r>
              <w:rPr>
                <w:color w:val="1A1A1A"/>
                <w:sz w:val="18"/>
              </w:rPr>
              <w:t xml:space="preserve"> </w:t>
            </w:r>
            <w:r>
              <w:rPr>
                <w:color w:val="1A1A1A"/>
                <w:sz w:val="18"/>
              </w:rPr>
              <w:t>）</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缺货率</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传统商超平均缺货率约</w:t>
            </w:r>
            <w:r>
              <w:rPr>
                <w:color w:val="1A1A1A"/>
                <w:sz w:val="18"/>
              </w:rPr>
              <w:t xml:space="preserve"> </w:t>
            </w:r>
            <w:r>
              <w:rPr>
                <w:color w:val="1A1A1A"/>
                <w:sz w:val="18"/>
              </w:rPr>
              <w:t xml:space="preserve"> 8%—12%</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AI </w:t>
            </w:r>
            <w:r>
              <w:rPr>
                <w:color w:val="1A1A1A"/>
                <w:sz w:val="18"/>
              </w:rPr>
              <w:t xml:space="preserve"> </w:t>
            </w:r>
            <w:r>
              <w:rPr>
                <w:color w:val="1A1A1A"/>
                <w:sz w:val="18"/>
              </w:rPr>
              <w:t>需求预测与智能补货可使缺货率降至约</w:t>
            </w:r>
            <w:r>
              <w:rPr>
                <w:color w:val="1A1A1A"/>
                <w:sz w:val="18"/>
              </w:rPr>
              <w:t xml:space="preserve"> </w:t>
            </w:r>
            <w:r>
              <w:rPr>
                <w:color w:val="1A1A1A"/>
                <w:sz w:val="18"/>
              </w:rPr>
              <w:t xml:space="preserve"> 5% </w:t>
            </w:r>
            <w:r>
              <w:rPr>
                <w:color w:val="1A1A1A"/>
                <w:sz w:val="18"/>
              </w:rPr>
              <w:t xml:space="preserve"> </w:t>
            </w:r>
            <w:r>
              <w:rPr>
                <w:color w:val="1A1A1A"/>
                <w:sz w:val="18"/>
              </w:rPr>
              <w:t>以下，销售额提升约</w:t>
            </w:r>
            <w:r>
              <w:rPr>
                <w:color w:val="1A1A1A"/>
                <w:sz w:val="18"/>
              </w:rPr>
              <w:t xml:space="preserve"> </w:t>
            </w:r>
            <w:r>
              <w:rPr>
                <w:color w:val="1A1A1A"/>
                <w:sz w:val="18"/>
              </w:rPr>
              <w:t xml:space="preserve"> 7%</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商务部《</w:t>
            </w:r>
            <w:r>
              <w:rPr>
                <w:color w:val="1A1A1A"/>
                <w:sz w:val="18"/>
              </w:rPr>
              <w:t xml:space="preserve"> </w:t>
            </w:r>
            <w:r>
              <w:rPr>
                <w:color w:val="1A1A1A"/>
                <w:sz w:val="18"/>
              </w:rPr>
              <w:t>“</w:t>
            </w:r>
            <w:r>
              <w:rPr>
                <w:color w:val="1A1A1A"/>
                <w:sz w:val="18"/>
              </w:rPr>
              <w:t xml:space="preserve"> </w:t>
            </w:r>
            <w:r>
              <w:rPr>
                <w:color w:val="1A1A1A"/>
                <w:sz w:val="18"/>
              </w:rPr>
              <w:t>人工智能＋零售业</w:t>
            </w:r>
            <w:r>
              <w:rPr>
                <w:color w:val="1A1A1A"/>
                <w:sz w:val="18"/>
              </w:rPr>
              <w:t xml:space="preserve"> </w:t>
            </w:r>
            <w:r>
              <w:rPr>
                <w:color w:val="1A1A1A"/>
                <w:sz w:val="18"/>
              </w:rPr>
              <w:t>”</w:t>
            </w:r>
            <w:r>
              <w:rPr>
                <w:color w:val="1A1A1A"/>
                <w:sz w:val="18"/>
              </w:rPr>
              <w:t xml:space="preserve"> </w:t>
            </w:r>
            <w:r>
              <w:rPr>
                <w:color w:val="1A1A1A"/>
                <w:sz w:val="18"/>
              </w:rPr>
              <w:t>创新发展报告》（</w:t>
            </w:r>
            <w:r>
              <w:rPr>
                <w:color w:val="1A1A1A"/>
                <w:sz w:val="18"/>
              </w:rPr>
              <w:t xml:space="preserve"> </w:t>
            </w:r>
            <w:r>
              <w:rPr>
                <w:color w:val="1A1A1A"/>
                <w:sz w:val="18"/>
              </w:rPr>
              <w:t>2026.5</w:t>
            </w:r>
            <w:r>
              <w:rPr>
                <w:color w:val="1A1A1A"/>
                <w:sz w:val="18"/>
              </w:rPr>
              <w:t xml:space="preserve"> </w:t>
            </w:r>
            <w:r>
              <w:rPr>
                <w:color w:val="1A1A1A"/>
                <w:sz w:val="18"/>
              </w:rPr>
              <w:t>）</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库存周转</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传统商超存货周转天数约</w:t>
            </w:r>
            <w:r>
              <w:rPr>
                <w:color w:val="1A1A1A"/>
                <w:sz w:val="18"/>
              </w:rPr>
              <w:t xml:space="preserve"> </w:t>
            </w:r>
            <w:r>
              <w:rPr>
                <w:color w:val="1A1A1A"/>
                <w:sz w:val="18"/>
              </w:rPr>
              <w:t xml:space="preserve"> 25—30 </w:t>
            </w:r>
            <w:r>
              <w:rPr>
                <w:color w:val="1A1A1A"/>
                <w:sz w:val="18"/>
              </w:rPr>
              <w:t xml:space="preserve"> </w:t>
            </w:r>
            <w:r>
              <w:rPr>
                <w:color w:val="1A1A1A"/>
                <w:sz w:val="18"/>
              </w:rPr>
              <w:t>天</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库存周转效率提升约</w:t>
            </w:r>
            <w:r>
              <w:rPr>
                <w:color w:val="1A1A1A"/>
                <w:sz w:val="18"/>
              </w:rPr>
              <w:t xml:space="preserve"> </w:t>
            </w:r>
            <w:r>
              <w:rPr>
                <w:color w:val="1A1A1A"/>
                <w:sz w:val="18"/>
              </w:rPr>
              <w:t xml:space="preserve"> 35%</w:t>
            </w:r>
            <w:r>
              <w:rPr>
                <w:color w:val="1A1A1A"/>
                <w:sz w:val="18"/>
              </w:rPr>
              <w:t xml:space="preserve"> </w:t>
            </w:r>
            <w:r>
              <w:rPr>
                <w:color w:val="1A1A1A"/>
                <w:sz w:val="18"/>
              </w:rPr>
              <w:t>，滞销品库存占比下降约</w:t>
            </w:r>
            <w:r>
              <w:rPr>
                <w:color w:val="1A1A1A"/>
                <w:sz w:val="18"/>
              </w:rPr>
              <w:t xml:space="preserve"> </w:t>
            </w:r>
            <w:r>
              <w:rPr>
                <w:color w:val="1A1A1A"/>
                <w:sz w:val="18"/>
              </w:rPr>
              <w:t xml:space="preserve"> 20%</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商务部报告；抖音《零售业</w:t>
            </w:r>
            <w:r>
              <w:rPr>
                <w:color w:val="1A1A1A"/>
                <w:sz w:val="18"/>
              </w:rPr>
              <w:t xml:space="preserve"> </w:t>
            </w:r>
            <w:r>
              <w:rPr>
                <w:color w:val="1A1A1A"/>
                <w:sz w:val="18"/>
              </w:rPr>
              <w:t xml:space="preserve"> AI </w:t>
            </w:r>
            <w:r>
              <w:rPr>
                <w:color w:val="1A1A1A"/>
                <w:sz w:val="18"/>
              </w:rPr>
              <w:t xml:space="preserve"> </w:t>
            </w:r>
            <w:r>
              <w:rPr>
                <w:color w:val="1A1A1A"/>
                <w:sz w:val="18"/>
              </w:rPr>
              <w:t>数字化转型全链路实践解析》（</w:t>
            </w:r>
            <w:r>
              <w:rPr>
                <w:color w:val="1A1A1A"/>
                <w:sz w:val="18"/>
              </w:rPr>
              <w:t xml:space="preserve"> </w:t>
            </w:r>
            <w:r>
              <w:rPr>
                <w:color w:val="1A1A1A"/>
                <w:sz w:val="18"/>
              </w:rPr>
              <w:t>2025.11</w:t>
            </w:r>
            <w:r>
              <w:rPr>
                <w:color w:val="1A1A1A"/>
                <w:sz w:val="18"/>
              </w:rPr>
              <w:t xml:space="preserve"> </w:t>
            </w:r>
            <w:r>
              <w:rPr>
                <w:color w:val="1A1A1A"/>
                <w:sz w:val="18"/>
              </w:rPr>
              <w:t>）</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连带购买率</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传统商超连带购买率普遍低于</w:t>
            </w:r>
            <w:r>
              <w:rPr>
                <w:color w:val="1A1A1A"/>
                <w:sz w:val="18"/>
              </w:rPr>
              <w:t xml:space="preserve"> </w:t>
            </w:r>
            <w:r>
              <w:rPr>
                <w:color w:val="1A1A1A"/>
                <w:sz w:val="18"/>
              </w:rPr>
              <w:t xml:space="preserve"> 8%</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关联陈列优化可提升连带购买率</w:t>
            </w:r>
            <w:r>
              <w:rPr>
                <w:color w:val="1A1A1A"/>
                <w:sz w:val="18"/>
              </w:rPr>
              <w:t xml:space="preserve"> </w:t>
            </w:r>
            <w:r>
              <w:rPr>
                <w:color w:val="1A1A1A"/>
                <w:sz w:val="18"/>
              </w:rPr>
              <w:t xml:space="preserve"> 30% </w:t>
            </w:r>
            <w:r>
              <w:rPr>
                <w:color w:val="1A1A1A"/>
                <w:sz w:val="18"/>
              </w:rPr>
              <w:t xml:space="preserve"> </w:t>
            </w:r>
            <w:r>
              <w:rPr>
                <w:color w:val="1A1A1A"/>
                <w:sz w:val="18"/>
              </w:rPr>
              <w:t>以上，客单价提升约</w:t>
            </w:r>
            <w:r>
              <w:rPr>
                <w:color w:val="1A1A1A"/>
                <w:sz w:val="18"/>
              </w:rPr>
              <w:t xml:space="preserve"> </w:t>
            </w:r>
            <w:r>
              <w:rPr>
                <w:color w:val="1A1A1A"/>
                <w:sz w:val="18"/>
              </w:rPr>
              <w:t xml:space="preserve"> 5%—8%</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CSDN</w:t>
            </w:r>
            <w:r>
              <w:rPr>
                <w:color w:val="1A1A1A"/>
                <w:sz w:val="18"/>
              </w:rPr>
              <w:t xml:space="preserve"> </w:t>
            </w:r>
            <w:r>
              <w:rPr>
                <w:color w:val="1A1A1A"/>
                <w:sz w:val="18"/>
              </w:rPr>
              <w:t>《超市购物篮关联分析与货架优化》（</w:t>
            </w:r>
            <w:r>
              <w:rPr>
                <w:color w:val="1A1A1A"/>
                <w:sz w:val="18"/>
              </w:rPr>
              <w:t xml:space="preserve"> </w:t>
            </w:r>
            <w:r>
              <w:rPr>
                <w:color w:val="1A1A1A"/>
                <w:sz w:val="18"/>
              </w:rPr>
              <w:t>2026.7</w:t>
            </w:r>
            <w:r>
              <w:rPr>
                <w:color w:val="1A1A1A"/>
                <w:sz w:val="18"/>
              </w:rPr>
              <w:t xml:space="preserve"> </w:t>
            </w:r>
            <w:r>
              <w:rPr>
                <w:color w:val="1A1A1A"/>
                <w:sz w:val="18"/>
              </w:rPr>
              <w:t>）</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新品动销率</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人工选品的新品动销率约</w:t>
            </w:r>
            <w:r>
              <w:rPr>
                <w:color w:val="1A1A1A"/>
                <w:sz w:val="18"/>
              </w:rPr>
              <w:t xml:space="preserve"> </w:t>
            </w:r>
            <w:r>
              <w:rPr>
                <w:color w:val="1A1A1A"/>
                <w:sz w:val="18"/>
              </w:rPr>
              <w:t xml:space="preserve"> 40%—50%</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AI </w:t>
            </w:r>
            <w:r>
              <w:rPr>
                <w:color w:val="1A1A1A"/>
                <w:sz w:val="18"/>
              </w:rPr>
              <w:t xml:space="preserve"> </w:t>
            </w:r>
            <w:r>
              <w:rPr>
                <w:color w:val="1A1A1A"/>
                <w:sz w:val="18"/>
              </w:rPr>
              <w:t>选出的新品动销率比人工选品高出</w:t>
            </w:r>
            <w:r>
              <w:rPr>
                <w:color w:val="1A1A1A"/>
                <w:sz w:val="18"/>
              </w:rPr>
              <w:t xml:space="preserve"> </w:t>
            </w:r>
            <w:r>
              <w:rPr>
                <w:color w:val="1A1A1A"/>
                <w:sz w:val="18"/>
              </w:rPr>
              <w:t xml:space="preserve"> 30% </w:t>
            </w:r>
            <w:r>
              <w:rPr>
                <w:color w:val="1A1A1A"/>
                <w:sz w:val="18"/>
              </w:rPr>
              <w:t xml:space="preserve"> </w:t>
            </w:r>
            <w:r>
              <w:rPr>
                <w:color w:val="1A1A1A"/>
                <w:sz w:val="18"/>
              </w:rPr>
              <w:t>以上</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新浪财经《物美狂砍</w:t>
            </w:r>
            <w:r>
              <w:rPr>
                <w:color w:val="1A1A1A"/>
                <w:sz w:val="18"/>
              </w:rPr>
              <w:t xml:space="preserve"> </w:t>
            </w:r>
            <w:r>
              <w:rPr>
                <w:color w:val="1A1A1A"/>
                <w:sz w:val="18"/>
              </w:rPr>
              <w:t xml:space="preserve"> 8000 </w:t>
            </w:r>
            <w:r>
              <w:rPr>
                <w:color w:val="1A1A1A"/>
                <w:sz w:val="18"/>
              </w:rPr>
              <w:t xml:space="preserve"> </w:t>
            </w:r>
            <w:r>
              <w:rPr>
                <w:color w:val="1A1A1A"/>
                <w:sz w:val="18"/>
              </w:rPr>
              <w:t>个</w:t>
            </w:r>
            <w:r>
              <w:rPr>
                <w:color w:val="1A1A1A"/>
                <w:sz w:val="18"/>
              </w:rPr>
              <w:t xml:space="preserve"> </w:t>
            </w:r>
            <w:r>
              <w:rPr>
                <w:color w:val="1A1A1A"/>
                <w:sz w:val="18"/>
              </w:rPr>
              <w:t xml:space="preserve"> SKU</w:t>
            </w:r>
            <w:r>
              <w:rPr>
                <w:color w:val="1A1A1A"/>
                <w:sz w:val="18"/>
              </w:rPr>
              <w:t xml:space="preserve"> </w:t>
            </w:r>
            <w:r>
              <w:rPr>
                <w:color w:val="1A1A1A"/>
                <w:sz w:val="18"/>
              </w:rPr>
              <w:t>，靠</w:t>
            </w:r>
            <w:r>
              <w:rPr>
                <w:color w:val="1A1A1A"/>
                <w:sz w:val="18"/>
              </w:rPr>
              <w:t xml:space="preserve"> </w:t>
            </w:r>
            <w:r>
              <w:rPr>
                <w:color w:val="1A1A1A"/>
                <w:sz w:val="18"/>
              </w:rPr>
              <w:t xml:space="preserve"> AI </w:t>
            </w:r>
            <w:r>
              <w:rPr>
                <w:color w:val="1A1A1A"/>
                <w:sz w:val="18"/>
              </w:rPr>
              <w:t xml:space="preserve"> </w:t>
            </w:r>
            <w:r>
              <w:rPr>
                <w:color w:val="1A1A1A"/>
                <w:sz w:val="18"/>
              </w:rPr>
              <w:t>选品让老店销售额一夜回到巅峰》（</w:t>
            </w:r>
            <w:r>
              <w:rPr>
                <w:color w:val="1A1A1A"/>
                <w:sz w:val="18"/>
              </w:rPr>
              <w:t xml:space="preserve"> </w:t>
            </w:r>
            <w:r>
              <w:rPr>
                <w:color w:val="1A1A1A"/>
                <w:sz w:val="18"/>
              </w:rPr>
              <w:t>2026.3</w:t>
            </w:r>
            <w:r>
              <w:rPr>
                <w:color w:val="1A1A1A"/>
                <w:sz w:val="18"/>
              </w:rPr>
              <w:t xml:space="preserve"> </w:t>
            </w:r>
            <w:r>
              <w:rPr>
                <w:color w:val="1A1A1A"/>
                <w:sz w:val="18"/>
              </w:rPr>
              <w:t>）</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SKU </w:t>
            </w:r>
            <w:r>
              <w:rPr>
                <w:color w:val="1A1A1A"/>
                <w:sz w:val="18"/>
              </w:rPr>
              <w:t xml:space="preserve"> </w:t>
            </w:r>
            <w:r>
              <w:rPr>
                <w:color w:val="1A1A1A"/>
                <w:sz w:val="18"/>
              </w:rPr>
              <w:t>推荐准确率</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依赖经验，准确率不稳定</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SKU </w:t>
            </w:r>
            <w:r>
              <w:rPr>
                <w:color w:val="1A1A1A"/>
                <w:sz w:val="18"/>
              </w:rPr>
              <w:t xml:space="preserve"> </w:t>
            </w:r>
            <w:r>
              <w:rPr>
                <w:color w:val="1A1A1A"/>
                <w:sz w:val="18"/>
              </w:rPr>
              <w:t>推荐准确率提升</w:t>
            </w:r>
            <w:r>
              <w:rPr>
                <w:color w:val="1A1A1A"/>
                <w:sz w:val="18"/>
              </w:rPr>
              <w:t xml:space="preserve"> </w:t>
            </w:r>
            <w:r>
              <w:rPr>
                <w:color w:val="1A1A1A"/>
                <w:sz w:val="18"/>
              </w:rPr>
              <w:t xml:space="preserve"> 30% </w:t>
            </w:r>
            <w:r>
              <w:rPr>
                <w:color w:val="1A1A1A"/>
                <w:sz w:val="18"/>
              </w:rPr>
              <w:t xml:space="preserve"> </w:t>
            </w:r>
            <w:r>
              <w:rPr>
                <w:color w:val="1A1A1A"/>
                <w:sz w:val="18"/>
              </w:rPr>
              <w:t>以上，人工选品成本降低一半</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新浪财经《超九成商家已接入</w:t>
            </w:r>
            <w:r>
              <w:rPr>
                <w:color w:val="1A1A1A"/>
                <w:sz w:val="18"/>
              </w:rPr>
              <w:t xml:space="preserve"> </w:t>
            </w:r>
            <w:r>
              <w:rPr>
                <w:color w:val="1A1A1A"/>
                <w:sz w:val="18"/>
              </w:rPr>
              <w:t xml:space="preserve"> AI</w:t>
            </w:r>
            <w:r>
              <w:rPr>
                <w:color w:val="1A1A1A"/>
                <w:sz w:val="18"/>
              </w:rPr>
              <w:t xml:space="preserve"> </w:t>
            </w:r>
            <w:r>
              <w:rPr>
                <w:color w:val="1A1A1A"/>
                <w:sz w:val="18"/>
              </w:rPr>
              <w:t>，选品准确率超</w:t>
            </w:r>
            <w:r>
              <w:rPr>
                <w:color w:val="1A1A1A"/>
                <w:sz w:val="18"/>
              </w:rPr>
              <w:t xml:space="preserve"> </w:t>
            </w:r>
            <w:r>
              <w:rPr>
                <w:color w:val="1A1A1A"/>
                <w:sz w:val="18"/>
              </w:rPr>
              <w:t xml:space="preserve"> 90%</w:t>
            </w:r>
            <w:r>
              <w:rPr>
                <w:color w:val="1A1A1A"/>
                <w:sz w:val="18"/>
              </w:rPr>
              <w:t xml:space="preserve"> </w:t>
            </w:r>
            <w:r>
              <w:rPr>
                <w:color w:val="1A1A1A"/>
                <w:sz w:val="18"/>
              </w:rPr>
              <w:t>》（</w:t>
            </w:r>
            <w:r>
              <w:rPr>
                <w:color w:val="1A1A1A"/>
                <w:sz w:val="18"/>
              </w:rPr>
              <w:t xml:space="preserve"> </w:t>
            </w:r>
            <w:r>
              <w:rPr>
                <w:color w:val="1A1A1A"/>
                <w:sz w:val="18"/>
              </w:rPr>
              <w:t>2026.8</w:t>
            </w:r>
            <w:r>
              <w:rPr>
                <w:color w:val="1A1A1A"/>
                <w:sz w:val="18"/>
              </w:rPr>
              <w:t xml:space="preserve"> </w:t>
            </w:r>
            <w:r>
              <w:rPr>
                <w:color w:val="1A1A1A"/>
                <w:sz w:val="18"/>
              </w:rPr>
              <w:t>）</w:t>
            </w:r>
          </w:p>
        </w:tc>
      </w:tr>
    </w:tbl>
    <w:p>
      <w:pPr>
        <w:spacing w:line="420" w:lineRule="auto" w:after="160"/>
        <w:jc w:val="both"/>
      </w:pPr>
      <w:r>
        <w:rPr>
          <w:color w:val="5A5A5A"/>
          <w:sz w:val="17"/>
        </w:rPr>
        <w:t>表</w:t>
      </w:r>
      <w:r>
        <w:rPr>
          <w:color w:val="5A5A5A"/>
          <w:sz w:val="17"/>
        </w:rPr>
        <w:t xml:space="preserve"> 5-14</w:t>
      </w:r>
      <w:r>
        <w:rPr>
          <w:color w:val="5A5A5A"/>
          <w:sz w:val="17"/>
        </w:rPr>
        <w:t xml:space="preserve">　</w:t>
      </w:r>
      <w:r>
        <w:rPr>
          <w:color w:val="5A5A5A"/>
          <w:sz w:val="17"/>
        </w:rPr>
        <w:t xml:space="preserve">AI </w:t>
      </w:r>
      <w:r>
        <w:rPr>
          <w:color w:val="5A5A5A"/>
          <w:sz w:val="17"/>
        </w:rPr>
        <w:t>选品行业效果参照（</w:t>
      </w:r>
      <w:r>
        <w:rPr>
          <w:b/>
          <w:color w:val="5A5A5A"/>
          <w:sz w:val="17"/>
        </w:rPr>
        <w:t>均为行业公开数据，非本平台实测，亦非苏果实际效果</w:t>
      </w:r>
      <w:r>
        <w:rPr>
          <w:color w:val="5A5A5A"/>
          <w:sz w:val="17"/>
        </w:rPr>
        <w:t>）</w:t>
      </w:r>
    </w:p>
    <w:p>
      <w:pPr>
        <w:spacing w:line="420" w:lineRule="auto"/>
        <w:jc w:val="both"/>
      </w:pPr>
      <w:r>
        <w:rPr>
          <w:color w:val="1A1A1A"/>
          <w:sz w:val="21"/>
        </w:rPr>
        <w:t>本平台与上表的对应关系应当这样理解：</w:t>
      </w:r>
      <w:r>
        <w:rPr>
          <w:b/>
          <w:color w:val="1A1A1A"/>
          <w:sz w:val="21"/>
        </w:rPr>
        <w:t>平台提供的是实现这些效果的算法载体，但效果本身尚未被验证。</w:t>
      </w:r>
      <w:r>
        <w:rPr>
          <w:color w:val="1A1A1A"/>
          <w:sz w:val="21"/>
        </w:rPr>
        <w:t>具体而言，平台的健康度评分对应</w:t>
      </w:r>
      <w:r>
        <w:rPr>
          <w:color w:val="1A1A1A"/>
          <w:sz w:val="21"/>
        </w:rPr>
        <w:t xml:space="preserve">“SKU </w:t>
      </w:r>
      <w:r>
        <w:rPr>
          <w:color w:val="1A1A1A"/>
          <w:sz w:val="21"/>
        </w:rPr>
        <w:t>精简效率</w:t>
      </w:r>
      <w:r>
        <w:rPr>
          <w:color w:val="1A1A1A"/>
          <w:sz w:val="21"/>
        </w:rPr>
        <w:t>”</w:t>
      </w:r>
      <w:r>
        <w:rPr>
          <w:color w:val="1A1A1A"/>
          <w:sz w:val="21"/>
        </w:rPr>
        <w:t>与</w:t>
      </w:r>
      <w:r>
        <w:rPr>
          <w:color w:val="1A1A1A"/>
          <w:sz w:val="21"/>
        </w:rPr>
        <w:t xml:space="preserve">“SKU </w:t>
      </w:r>
      <w:r>
        <w:rPr>
          <w:color w:val="1A1A1A"/>
          <w:sz w:val="21"/>
        </w:rPr>
        <w:t>推荐准确率</w:t>
      </w:r>
      <w:r>
        <w:rPr>
          <w:color w:val="1A1A1A"/>
          <w:sz w:val="21"/>
        </w:rPr>
        <w:t>”</w:t>
      </w:r>
      <w:r>
        <w:rPr>
          <w:color w:val="1A1A1A"/>
          <w:sz w:val="21"/>
        </w:rPr>
        <w:t>两项，关联规则对应</w:t>
      </w:r>
      <w:r>
        <w:rPr>
          <w:color w:val="1A1A1A"/>
          <w:sz w:val="21"/>
        </w:rPr>
        <w:t>“</w:t>
      </w:r>
      <w:r>
        <w:rPr>
          <w:color w:val="1A1A1A"/>
          <w:sz w:val="21"/>
        </w:rPr>
        <w:t>连带购买率</w:t>
      </w:r>
      <w:r>
        <w:rPr>
          <w:color w:val="1A1A1A"/>
          <w:sz w:val="21"/>
        </w:rPr>
        <w:t>”</w:t>
      </w:r>
      <w:r>
        <w:rPr>
          <w:color w:val="1A1A1A"/>
          <w:sz w:val="21"/>
        </w:rPr>
        <w:t>一项，趋势判定对应</w:t>
      </w:r>
      <w:r>
        <w:rPr>
          <w:color w:val="1A1A1A"/>
          <w:sz w:val="21"/>
        </w:rPr>
        <w:t>“</w:t>
      </w:r>
      <w:r>
        <w:rPr>
          <w:color w:val="1A1A1A"/>
          <w:sz w:val="21"/>
        </w:rPr>
        <w:t>缺货率</w:t>
      </w:r>
      <w:r>
        <w:rPr>
          <w:color w:val="1A1A1A"/>
          <w:sz w:val="21"/>
        </w:rPr>
        <w:t>”</w:t>
      </w:r>
      <w:r>
        <w:rPr>
          <w:color w:val="1A1A1A"/>
          <w:sz w:val="21"/>
        </w:rPr>
        <w:t>与</w:t>
      </w:r>
      <w:r>
        <w:rPr>
          <w:color w:val="1A1A1A"/>
          <w:sz w:val="21"/>
        </w:rPr>
        <w:t>“</w:t>
      </w:r>
      <w:r>
        <w:rPr>
          <w:color w:val="1A1A1A"/>
          <w:sz w:val="21"/>
        </w:rPr>
        <w:t>库存周转</w:t>
      </w:r>
      <w:r>
        <w:rPr>
          <w:color w:val="1A1A1A"/>
          <w:sz w:val="21"/>
        </w:rPr>
        <w:t>”</w:t>
      </w:r>
      <w:r>
        <w:rPr>
          <w:color w:val="1A1A1A"/>
          <w:sz w:val="21"/>
        </w:rPr>
        <w:t>两项中的方向性判断部分。要验证效果，需要在试点门店完成</w:t>
      </w:r>
      <w:r>
        <w:rPr>
          <w:color w:val="1A1A1A"/>
          <w:sz w:val="21"/>
        </w:rPr>
        <w:t>“</w:t>
      </w:r>
      <w:r>
        <w:rPr>
          <w:color w:val="1A1A1A"/>
          <w:sz w:val="21"/>
        </w:rPr>
        <w:t>实施前基线测量</w:t>
      </w:r>
      <w:r>
        <w:rPr>
          <w:color w:val="1A1A1A"/>
          <w:sz w:val="21"/>
        </w:rPr>
        <w:t>—</w:t>
      </w:r>
      <w:r>
        <w:rPr>
          <w:color w:val="1A1A1A"/>
          <w:sz w:val="21"/>
        </w:rPr>
        <w:t>实施</w:t>
      </w:r>
      <w:r>
        <w:rPr>
          <w:color w:val="1A1A1A"/>
          <w:sz w:val="21"/>
        </w:rPr>
        <w:t>—</w:t>
      </w:r>
      <w:r>
        <w:rPr>
          <w:color w:val="1A1A1A"/>
          <w:sz w:val="21"/>
        </w:rPr>
        <w:t>实施后对照</w:t>
      </w:r>
      <w:r>
        <w:rPr>
          <w:color w:val="1A1A1A"/>
          <w:sz w:val="21"/>
        </w:rPr>
        <w:t>”</w:t>
      </w:r>
      <w:r>
        <w:rPr>
          <w:color w:val="1A1A1A"/>
          <w:sz w:val="21"/>
        </w:rPr>
        <w:t>的完整闭环，这正是</w:t>
      </w:r>
      <w:r>
        <w:rPr>
          <w:color w:val="1A1A1A"/>
          <w:sz w:val="21"/>
        </w:rPr>
        <w:t xml:space="preserve"> 6.1 </w:t>
      </w:r>
      <w:r>
        <w:rPr>
          <w:color w:val="1A1A1A"/>
          <w:sz w:val="21"/>
        </w:rPr>
        <w:t>节第二阶段的任务。</w:t>
      </w:r>
    </w:p>
    <w:p>
      <w:bookmarkStart w:id="113" w:name="_Toc_c6"/>
      <w:bookmarkStart w:id="66" w:name="c6"/>
      <w:pPr>
        <w:pStyle w:val="Heading1"/>
      </w:pPr>
      <w:bookmarkEnd w:id="66"/>
      <w:r>
        <w:rPr>
          <w:color w:val="1F4E79"/>
          <w:sz w:val="34"/>
        </w:rPr>
        <w:t>第六章　落地路径与可行性分析</w:t>
      </w:r>
      <w:bookmarkEnd w:id="113"/>
    </w:p>
    <w:p>
      <w:pPr>
        <w:spacing w:line="420" w:lineRule="auto"/>
        <w:jc w:val="both"/>
      </w:pPr>
      <w:r>
        <w:rPr>
          <w:color w:val="1A1A1A"/>
          <w:sz w:val="21"/>
        </w:rPr>
        <w:t>本章回答两个问题：这套平台若要真正进入一家社区商超，应该按什么顺序推进；以及在技术、数据、组织、经济四个维度上，它是否具备推进的条件。需要先明确一点：</w:t>
      </w:r>
      <w:r>
        <w:rPr>
          <w:b/>
          <w:color w:val="1A1A1A"/>
          <w:sz w:val="21"/>
        </w:rPr>
        <w:t>本研究的成果是“可运行原型＋已验证的算法链路”，不是“已经产生经营效益的系统”。</w:t>
      </w:r>
      <w:r>
        <w:rPr>
          <w:color w:val="1A1A1A"/>
          <w:sz w:val="21"/>
        </w:rPr>
        <w:t>因此本章的可行性判断必须落在</w:t>
      </w:r>
      <w:r>
        <w:rPr>
          <w:color w:val="1A1A1A"/>
          <w:sz w:val="21"/>
        </w:rPr>
        <w:t>“</w:t>
      </w:r>
      <w:r>
        <w:rPr>
          <w:color w:val="1A1A1A"/>
          <w:sz w:val="21"/>
        </w:rPr>
        <w:t>下一步能不能做、需要什么条件</w:t>
      </w:r>
      <w:r>
        <w:rPr>
          <w:color w:val="1A1A1A"/>
          <w:sz w:val="21"/>
        </w:rPr>
        <w:t>”</w:t>
      </w:r>
      <w:r>
        <w:rPr>
          <w:color w:val="1A1A1A"/>
          <w:sz w:val="21"/>
        </w:rPr>
        <w:t>上，而不是宣称已经成功。</w:t>
      </w:r>
    </w:p>
    <w:p>
      <w:bookmarkStart w:id="114" w:name="_Toc_s61"/>
      <w:bookmarkStart w:id="67" w:name="s61"/>
      <w:pPr>
        <w:pStyle w:val="Heading2"/>
      </w:pPr>
      <w:bookmarkEnd w:id="67"/>
      <w:r>
        <w:rPr>
          <w:color w:val="1F4E79"/>
          <w:sz w:val="27"/>
        </w:rPr>
        <w:t>6.1　三阶段落地路径</w:t>
      </w:r>
      <w:bookmarkEnd w:id="114"/>
    </w:p>
    <w:p>
      <w:pPr>
        <w:spacing w:line="420" w:lineRule="auto"/>
        <w:jc w:val="both"/>
      </w:pPr>
      <w:r>
        <w:rPr>
          <w:color w:val="1A1A1A"/>
          <w:sz w:val="21"/>
        </w:rPr>
        <w:t>原稿提出</w:t>
      </w:r>
      <w:r>
        <w:rPr>
          <w:color w:val="1A1A1A"/>
          <w:sz w:val="21"/>
        </w:rPr>
        <w:t>“</w:t>
      </w:r>
      <w:r>
        <w:rPr>
          <w:color w:val="1A1A1A"/>
          <w:sz w:val="21"/>
        </w:rPr>
        <w:t>试点验证（</w:t>
      </w:r>
      <w:r>
        <w:rPr>
          <w:color w:val="1A1A1A"/>
          <w:sz w:val="21"/>
        </w:rPr>
        <w:t xml:space="preserve">1—3 </w:t>
      </w:r>
      <w:r>
        <w:rPr>
          <w:color w:val="1A1A1A"/>
          <w:sz w:val="21"/>
        </w:rPr>
        <w:t>个月）</w:t>
      </w:r>
      <w:r>
        <w:rPr>
          <w:color w:val="1A1A1A"/>
          <w:sz w:val="21"/>
        </w:rPr>
        <w:t>→</w:t>
      </w:r>
      <w:r>
        <w:rPr>
          <w:color w:val="1A1A1A"/>
          <w:sz w:val="21"/>
        </w:rPr>
        <w:t>规模推广（</w:t>
      </w:r>
      <w:r>
        <w:rPr>
          <w:color w:val="1A1A1A"/>
          <w:sz w:val="21"/>
        </w:rPr>
        <w:t xml:space="preserve">3—6 </w:t>
      </w:r>
      <w:r>
        <w:rPr>
          <w:color w:val="1A1A1A"/>
          <w:sz w:val="21"/>
        </w:rPr>
        <w:t>个月）</w:t>
      </w:r>
      <w:r>
        <w:rPr>
          <w:color w:val="1A1A1A"/>
          <w:sz w:val="21"/>
        </w:rPr>
        <w:t>→</w:t>
      </w:r>
      <w:r>
        <w:rPr>
          <w:color w:val="1A1A1A"/>
          <w:sz w:val="21"/>
        </w:rPr>
        <w:t>生态融合（</w:t>
      </w:r>
      <w:r>
        <w:rPr>
          <w:color w:val="1A1A1A"/>
          <w:sz w:val="21"/>
        </w:rPr>
        <w:t xml:space="preserve">6—12 </w:t>
      </w:r>
      <w:r>
        <w:rPr>
          <w:color w:val="1A1A1A"/>
          <w:sz w:val="21"/>
        </w:rPr>
        <w:t>个月）</w:t>
      </w:r>
      <w:r>
        <w:rPr>
          <w:color w:val="1A1A1A"/>
          <w:sz w:val="21"/>
        </w:rPr>
        <w:t>”</w:t>
      </w:r>
      <w:r>
        <w:rPr>
          <w:color w:val="1A1A1A"/>
          <w:sz w:val="21"/>
        </w:rPr>
        <w:t>三阶段路径。本次改写保留该三阶段骨架，但必须补充一个原稿中不存在的阶段</w:t>
      </w:r>
      <w:r>
        <w:rPr>
          <w:color w:val="1A1A1A"/>
          <w:sz w:val="21"/>
        </w:rPr>
        <w:t>——</w:t>
      </w:r>
      <w:r>
        <w:rPr>
          <w:color w:val="1A1A1A"/>
          <w:sz w:val="21"/>
        </w:rPr>
        <w:t>因为本研究自身已经完成了它：</w:t>
      </w:r>
      <w:r>
        <w:rPr>
          <w:b/>
          <w:color w:val="1A1A1A"/>
          <w:sz w:val="21"/>
        </w:rPr>
        <w:t>可运行原型的建设</w:t>
      </w:r>
      <w:r>
        <w:rPr>
          <w:color w:val="1A1A1A"/>
          <w:sz w:val="21"/>
        </w:rPr>
        <w:t>。原型阶段的意义不只是</w:t>
      </w:r>
      <w:r>
        <w:rPr>
          <w:color w:val="1A1A1A"/>
          <w:sz w:val="21"/>
        </w:rPr>
        <w:t>“</w:t>
      </w:r>
      <w:r>
        <w:rPr>
          <w:color w:val="1A1A1A"/>
          <w:sz w:val="21"/>
        </w:rPr>
        <w:t>做了个演示</w:t>
      </w:r>
      <w:r>
        <w:rPr>
          <w:color w:val="1A1A1A"/>
          <w:sz w:val="21"/>
        </w:rPr>
        <w:t>”</w:t>
      </w:r>
      <w:r>
        <w:rPr>
          <w:color w:val="1A1A1A"/>
          <w:sz w:val="21"/>
        </w:rPr>
        <w:t>，而是把三件在方案阶段容易被含糊过去的事变成了确定的事实：算法口径已经定死、数据需求已经算清、治理约束已经可以用代码强制。这三点恰恰是后续任何阶段的前提。</w:t>
      </w:r>
    </w:p>
    <w:tbl>
      <w:tblPr>
        <w:tblW w:type="pct" w:w="5000"/>
        <w:tblLayout w:type="autofit"/>
        <w:tblLook w:firstColumn="1" w:firstRow="1" w:lastColumn="0" w:lastRow="0" w:noHBand="0" w:noVBand="1" w:val="04A0"/>
      </w:tblPr>
      <w:tblGrid>
        <w:gridCol w:w="1210"/>
        <w:gridCol w:w="2074"/>
        <w:gridCol w:w="1901"/>
        <w:gridCol w:w="1728"/>
        <w:gridCol w:w="1728"/>
      </w:tblGrid>
      <w:tr>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阶段</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核心任务</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目标</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特点</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本研究当前状态</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阶段零</w:t>
              <w:br/>
            </w:r>
            <w:r>
              <w:rPr>
                <w:b/>
                <w:color w:val="1A1A1A"/>
                <w:sz w:val="18"/>
              </w:rPr>
              <w:t>原型建设</w:t>
            </w:r>
            <w:r>
              <w:rPr>
                <w:color w:val="1A1A1A"/>
                <w:sz w:val="18"/>
              </w:rPr>
              <w:t xml:space="preserve"> </w:t>
              <w:br/>
            </w:r>
            <w:r>
              <w:rPr>
                <w:color w:val="1A1A1A"/>
                <w:sz w:val="18"/>
              </w:rPr>
              <w:t xml:space="preserve"> （已完成）</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搭建可运行的双轨平台：算法层、前端工作台、后台服务、治理机制；以模拟演示数据跑通全部链路并建立自动化验证</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把算法口径、数据需求、治理约束从</w:t>
            </w:r>
            <w:r>
              <w:rPr>
                <w:color w:val="1A1A1A"/>
                <w:sz w:val="18"/>
              </w:rPr>
              <w:t xml:space="preserve"> </w:t>
            </w:r>
            <w:r>
              <w:rPr>
                <w:color w:val="1A1A1A"/>
                <w:sz w:val="18"/>
              </w:rPr>
              <w:t>“</w:t>
            </w:r>
            <w:r>
              <w:rPr>
                <w:color w:val="1A1A1A"/>
                <w:sz w:val="18"/>
              </w:rPr>
              <w:t xml:space="preserve"> </w:t>
            </w:r>
            <w:r>
              <w:rPr>
                <w:color w:val="1A1A1A"/>
                <w:sz w:val="18"/>
              </w:rPr>
              <w:t>方案描述</w:t>
            </w:r>
            <w:r>
              <w:rPr>
                <w:color w:val="1A1A1A"/>
                <w:sz w:val="18"/>
              </w:rPr>
              <w:t xml:space="preserve"> </w:t>
            </w:r>
            <w:r>
              <w:rPr>
                <w:color w:val="1A1A1A"/>
                <w:sz w:val="18"/>
              </w:rPr>
              <w:t>”</w:t>
            </w:r>
            <w:r>
              <w:rPr>
                <w:color w:val="1A1A1A"/>
                <w:sz w:val="18"/>
              </w:rPr>
              <w:t xml:space="preserve"> </w:t>
            </w:r>
            <w:r>
              <w:rPr>
                <w:color w:val="1A1A1A"/>
                <w:sz w:val="18"/>
              </w:rPr>
              <w:t>变为</w:t>
            </w:r>
            <w:r>
              <w:rPr>
                <w:color w:val="1A1A1A"/>
                <w:sz w:val="18"/>
              </w:rPr>
              <w:t xml:space="preserve"> </w:t>
            </w:r>
            <w:r>
              <w:rPr>
                <w:color w:val="1A1A1A"/>
                <w:sz w:val="18"/>
              </w:rPr>
              <w:t>“</w:t>
            </w:r>
            <w:r>
              <w:rPr>
                <w:color w:val="1A1A1A"/>
                <w:sz w:val="18"/>
              </w:rPr>
              <w:t xml:space="preserve"> </w:t>
            </w:r>
            <w:r>
              <w:rPr>
                <w:color w:val="1A1A1A"/>
                <w:sz w:val="18"/>
              </w:rPr>
              <w:t>可执行的确定事实</w:t>
            </w:r>
            <w:r>
              <w:rPr>
                <w:color w:val="1A1A1A"/>
                <w:sz w:val="18"/>
              </w:rPr>
              <w:t xml:space="preserve"> </w:t>
            </w:r>
            <w:r>
              <w:rPr>
                <w:color w:val="1A1A1A"/>
                <w:sz w:val="18"/>
              </w:rPr>
              <w:t>”</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零业务风险；投入为人力；成果可用自动化断言持续维护</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已完成</w:t>
            </w:r>
            <w:r>
              <w:rPr>
                <w:color w:val="1A1A1A"/>
                <w:sz w:val="18"/>
              </w:rPr>
              <w:t xml:space="preserve"> </w:t>
            </w:r>
            <w:r>
              <w:rPr>
                <w:color w:val="1A1A1A"/>
                <w:sz w:val="18"/>
              </w:rPr>
              <w:t>：</w:t>
            </w:r>
            <w:r>
              <w:rPr>
                <w:color w:val="1A1A1A"/>
                <w:sz w:val="18"/>
              </w:rPr>
              <w:t xml:space="preserve"> </w:t>
            </w:r>
            <w:r>
              <w:rPr>
                <w:color w:val="1A1A1A"/>
                <w:sz w:val="18"/>
              </w:rPr>
              <w:t xml:space="preserve">21 </w:t>
            </w:r>
            <w:r>
              <w:rPr>
                <w:color w:val="1A1A1A"/>
                <w:sz w:val="18"/>
              </w:rPr>
              <w:t xml:space="preserve"> </w:t>
            </w:r>
            <w:r>
              <w:rPr>
                <w:color w:val="1A1A1A"/>
                <w:sz w:val="18"/>
              </w:rPr>
              <w:t>张数据表、</w:t>
            </w:r>
            <w:r>
              <w:rPr>
                <w:color w:val="1A1A1A"/>
                <w:sz w:val="18"/>
              </w:rPr>
              <w:t xml:space="preserve"> </w:t>
            </w:r>
            <w:r>
              <w:rPr>
                <w:color w:val="1A1A1A"/>
                <w:sz w:val="18"/>
              </w:rPr>
              <w:t xml:space="preserve">47 </w:t>
            </w:r>
            <w:r>
              <w:rPr>
                <w:color w:val="1A1A1A"/>
                <w:sz w:val="18"/>
              </w:rPr>
              <w:t xml:space="preserve"> </w:t>
            </w:r>
            <w:r>
              <w:rPr>
                <w:color w:val="1A1A1A"/>
                <w:sz w:val="18"/>
              </w:rPr>
              <w:t>个接口路径、</w:t>
            </w:r>
            <w:r>
              <w:rPr>
                <w:color w:val="1A1A1A"/>
                <w:sz w:val="18"/>
              </w:rPr>
              <w:t xml:space="preserve"> </w:t>
            </w:r>
            <w:r>
              <w:rPr>
                <w:color w:val="1A1A1A"/>
                <w:sz w:val="18"/>
              </w:rPr>
              <w:t xml:space="preserve">12 </w:t>
            </w:r>
            <w:r>
              <w:rPr>
                <w:color w:val="1A1A1A"/>
                <w:sz w:val="18"/>
              </w:rPr>
              <w:t xml:space="preserve"> </w:t>
            </w:r>
            <w:r>
              <w:rPr>
                <w:color w:val="1A1A1A"/>
                <w:sz w:val="18"/>
              </w:rPr>
              <w:t>个一级页面；</w:t>
            </w:r>
            <w:r>
              <w:rPr>
                <w:color w:val="1A1A1A"/>
                <w:sz w:val="18"/>
              </w:rPr>
              <w:t xml:space="preserve"> </w:t>
            </w:r>
            <w:r>
              <w:rPr>
                <w:color w:val="1A1A1A"/>
                <w:sz w:val="18"/>
              </w:rPr>
              <w:t xml:space="preserve">186 </w:t>
            </w:r>
            <w:r>
              <w:rPr>
                <w:color w:val="1A1A1A"/>
                <w:sz w:val="18"/>
              </w:rPr>
              <w:t xml:space="preserve"> </w:t>
            </w:r>
            <w:r>
              <w:rPr>
                <w:color w:val="1A1A1A"/>
                <w:sz w:val="18"/>
              </w:rPr>
              <w:t>项前端断言＋</w:t>
            </w:r>
            <w:r>
              <w:rPr>
                <w:color w:val="1A1A1A"/>
                <w:sz w:val="18"/>
              </w:rPr>
              <w:t xml:space="preserve"> </w:t>
            </w:r>
            <w:r>
              <w:rPr>
                <w:color w:val="1A1A1A"/>
                <w:sz w:val="18"/>
              </w:rPr>
              <w:t xml:space="preserve">11 </w:t>
            </w:r>
            <w:r>
              <w:rPr>
                <w:color w:val="1A1A1A"/>
                <w:sz w:val="18"/>
              </w:rPr>
              <w:t xml:space="preserve"> </w:t>
            </w:r>
            <w:r>
              <w:rPr>
                <w:color w:val="1A1A1A"/>
                <w:sz w:val="18"/>
              </w:rPr>
              <w:t>项接口测试全部通过；线上可访问</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第一阶段</w:t>
              <w:br/>
            </w:r>
            <w:r>
              <w:rPr>
                <w:b/>
                <w:color w:val="1A1A1A"/>
                <w:sz w:val="18"/>
              </w:rPr>
              <w:t>试点验证</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1—3 </w:t>
            </w:r>
            <w:r>
              <w:rPr>
                <w:color w:val="1A1A1A"/>
                <w:sz w:val="18"/>
              </w:rPr>
              <w:t xml:space="preserve"> </w:t>
            </w:r>
            <w:r>
              <w:rPr>
                <w:color w:val="1A1A1A"/>
                <w:sz w:val="18"/>
              </w:rPr>
              <w:t>个月）</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选择</w:t>
            </w:r>
            <w:r>
              <w:rPr>
                <w:color w:val="1A1A1A"/>
                <w:sz w:val="18"/>
              </w:rPr>
              <w:t xml:space="preserve"> </w:t>
            </w:r>
            <w:r>
              <w:rPr>
                <w:color w:val="1A1A1A"/>
                <w:sz w:val="18"/>
              </w:rPr>
              <w:t xml:space="preserve"> 1—2 </w:t>
            </w:r>
            <w:r>
              <w:rPr>
                <w:color w:val="1A1A1A"/>
                <w:sz w:val="18"/>
              </w:rPr>
              <w:t xml:space="preserve"> </w:t>
            </w:r>
            <w:r>
              <w:rPr>
                <w:color w:val="1A1A1A"/>
                <w:sz w:val="18"/>
              </w:rPr>
              <w:t>家试点门店，接入真实数据（品类销售、交易明细、库存），以真实数据重跑三大算法，将输出与企业现行选品结论逐项比对</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验证算法在真实数据上的可用性；完成</w:t>
            </w:r>
            <w:r>
              <w:rPr>
                <w:color w:val="1A1A1A"/>
                <w:sz w:val="18"/>
              </w:rPr>
              <w:t xml:space="preserve"> </w:t>
            </w:r>
            <w:r>
              <w:rPr>
                <w:color w:val="1A1A1A"/>
                <w:sz w:val="18"/>
              </w:rPr>
              <w:t>“</w:t>
            </w:r>
            <w:r>
              <w:rPr>
                <w:color w:val="1A1A1A"/>
                <w:sz w:val="18"/>
              </w:rPr>
              <w:t xml:space="preserve"> </w:t>
            </w:r>
            <w:r>
              <w:rPr>
                <w:color w:val="1A1A1A"/>
                <w:sz w:val="18"/>
              </w:rPr>
              <w:t>实施前基线测量</w:t>
            </w:r>
            <w:r>
              <w:rPr>
                <w:color w:val="1A1A1A"/>
                <w:sz w:val="18"/>
              </w:rPr>
              <w:t xml:space="preserve"> </w:t>
            </w:r>
            <w:r>
              <w:rPr>
                <w:color w:val="1A1A1A"/>
                <w:sz w:val="18"/>
              </w:rPr>
              <w:t>”</w:t>
            </w:r>
            <w:r>
              <w:rPr>
                <w:color w:val="1A1A1A"/>
                <w:sz w:val="18"/>
              </w:rPr>
              <w:t xml:space="preserve"> </w:t>
            </w:r>
            <w:r>
              <w:rPr>
                <w:color w:val="1A1A1A"/>
                <w:sz w:val="18"/>
              </w:rPr>
              <w:t>，为后续效果评估建立对照基准</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低风险、可量化、快速见效；不改变现有审批权限</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待推进</w:t>
            </w:r>
            <w:r>
              <w:rPr>
                <w:color w:val="1A1A1A"/>
                <w:sz w:val="18"/>
              </w:rPr>
              <w:t xml:space="preserve"> 。前置条件：企业数据授权、真实数据脱敏到场、双方约定基线指标口径</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第二阶段</w:t>
              <w:br/>
            </w:r>
            <w:r>
              <w:rPr>
                <w:b/>
                <w:color w:val="1A1A1A"/>
                <w:sz w:val="18"/>
              </w:rPr>
              <w:t>规模推广</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3—6 </w:t>
            </w:r>
            <w:r>
              <w:rPr>
                <w:color w:val="1A1A1A"/>
                <w:sz w:val="18"/>
              </w:rPr>
              <w:t xml:space="preserve"> </w:t>
            </w:r>
            <w:r>
              <w:rPr>
                <w:color w:val="1A1A1A"/>
                <w:sz w:val="18"/>
              </w:rPr>
              <w:t>个月）</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推广至区域门店；接入</w:t>
            </w:r>
            <w:r>
              <w:rPr>
                <w:color w:val="1A1A1A"/>
                <w:sz w:val="18"/>
              </w:rPr>
              <w:t xml:space="preserve"> </w:t>
            </w:r>
            <w:r>
              <w:rPr>
                <w:color w:val="1A1A1A"/>
                <w:sz w:val="18"/>
              </w:rPr>
              <w:t xml:space="preserve"> POS </w:t>
            </w:r>
            <w:r>
              <w:rPr>
                <w:color w:val="1A1A1A"/>
                <w:sz w:val="18"/>
              </w:rPr>
              <w:t xml:space="preserve"> </w:t>
            </w:r>
            <w:r>
              <w:rPr>
                <w:color w:val="1A1A1A"/>
                <w:sz w:val="18"/>
              </w:rPr>
              <w:t>系统实现数据自动同步；补齐需求预测的模型拟合与样本外回测；补齐千店千面与自有品牌模块；建立</w:t>
            </w:r>
            <w:r>
              <w:rPr>
                <w:color w:val="1A1A1A"/>
                <w:sz w:val="18"/>
              </w:rPr>
              <w:t xml:space="preserve"> </w:t>
            </w:r>
            <w:r>
              <w:rPr>
                <w:color w:val="1A1A1A"/>
                <w:sz w:val="18"/>
              </w:rPr>
              <w:t xml:space="preserve">“AI </w:t>
            </w:r>
            <w:r>
              <w:rPr>
                <w:color w:val="1A1A1A"/>
                <w:sz w:val="18"/>
              </w:rPr>
              <w:t xml:space="preserve"> </w:t>
            </w:r>
            <w:r>
              <w:rPr>
                <w:color w:val="1A1A1A"/>
                <w:sz w:val="18"/>
              </w:rPr>
              <w:t>建议＋人工复核</w:t>
            </w:r>
            <w:r>
              <w:rPr>
                <w:color w:val="1A1A1A"/>
                <w:sz w:val="18"/>
              </w:rPr>
              <w:t xml:space="preserve"> </w:t>
            </w:r>
            <w:r>
              <w:rPr>
                <w:color w:val="1A1A1A"/>
                <w:sz w:val="18"/>
              </w:rPr>
              <w:t>”</w:t>
            </w:r>
            <w:r>
              <w:rPr>
                <w:color w:val="1A1A1A"/>
                <w:sz w:val="18"/>
              </w:rPr>
              <w:t xml:space="preserve"> </w:t>
            </w:r>
            <w:r>
              <w:rPr>
                <w:color w:val="1A1A1A"/>
                <w:sz w:val="18"/>
              </w:rPr>
              <w:t>的标准流程</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实现规模化应用；建立标准化流程；培养</w:t>
            </w:r>
            <w:r>
              <w:rPr>
                <w:color w:val="1A1A1A"/>
                <w:sz w:val="18"/>
              </w:rPr>
              <w:t xml:space="preserve"> </w:t>
            </w:r>
            <w:r>
              <w:rPr>
                <w:color w:val="1A1A1A"/>
                <w:sz w:val="18"/>
              </w:rPr>
              <w:t xml:space="preserve"> AI </w:t>
            </w:r>
            <w:r>
              <w:rPr>
                <w:color w:val="1A1A1A"/>
                <w:sz w:val="18"/>
              </w:rPr>
              <w:t xml:space="preserve"> </w:t>
            </w:r>
            <w:r>
              <w:rPr>
                <w:color w:val="1A1A1A"/>
                <w:sz w:val="18"/>
              </w:rPr>
              <w:t>选品人才队伍</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中风险，需系统对接；效益开始可测量</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待推进</w:t>
            </w:r>
            <w:r>
              <w:rPr>
                <w:color w:val="1A1A1A"/>
                <w:sz w:val="18"/>
              </w:rPr>
              <w:t xml:space="preserve"> 。前置条件：第一阶段已完成效果归因</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第三阶段</w:t>
              <w:br/>
            </w:r>
            <w:r>
              <w:rPr>
                <w:b/>
                <w:color w:val="1A1A1A"/>
                <w:sz w:val="18"/>
              </w:rPr>
              <w:t>生态融合</w:t>
            </w:r>
            <w:r>
              <w:rPr>
                <w:color w:val="1A1A1A"/>
                <w:sz w:val="18"/>
              </w:rPr>
              <w:t xml:space="preserve"> </w:t>
              <w:br/>
            </w:r>
            <w:r>
              <w:rPr>
                <w:color w:val="1A1A1A"/>
                <w:sz w:val="18"/>
              </w:rPr>
              <w:t xml:space="preserve"> </w:t>
            </w:r>
            <w:r>
              <w:rPr>
                <w:color w:val="1A1A1A"/>
                <w:sz w:val="18"/>
              </w:rPr>
              <w:t>（</w:t>
            </w:r>
            <w:r>
              <w:rPr>
                <w:color w:val="1A1A1A"/>
                <w:sz w:val="18"/>
              </w:rPr>
              <w:t xml:space="preserve"> </w:t>
            </w:r>
            <w:r>
              <w:rPr>
                <w:color w:val="1A1A1A"/>
                <w:sz w:val="18"/>
              </w:rPr>
              <w:t xml:space="preserve">6—12 </w:t>
            </w:r>
            <w:r>
              <w:rPr>
                <w:color w:val="1A1A1A"/>
                <w:sz w:val="18"/>
              </w:rPr>
              <w:t xml:space="preserve"> </w:t>
            </w:r>
            <w:r>
              <w:rPr>
                <w:color w:val="1A1A1A"/>
                <w:sz w:val="18"/>
              </w:rPr>
              <w:t>个月）</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与供应链系统、线上会员系统、供应商管理系统深度融合，实现从需求洞察到采购执行的全链路数据贯通</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构建</w:t>
            </w:r>
            <w:r>
              <w:rPr>
                <w:color w:val="1A1A1A"/>
                <w:sz w:val="18"/>
              </w:rPr>
              <w:t xml:space="preserve"> </w:t>
            </w:r>
            <w:r>
              <w:rPr>
                <w:color w:val="1A1A1A"/>
                <w:sz w:val="18"/>
              </w:rPr>
              <w:t xml:space="preserve"> AI </w:t>
            </w:r>
            <w:r>
              <w:rPr>
                <w:color w:val="1A1A1A"/>
                <w:sz w:val="18"/>
              </w:rPr>
              <w:t xml:space="preserve"> </w:t>
            </w:r>
            <w:r>
              <w:rPr>
                <w:color w:val="1A1A1A"/>
                <w:sz w:val="18"/>
              </w:rPr>
              <w:t>驱动的商品力体系，形成难以复制的数据壁垒</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高投入、高回报、战略级</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待推进</w:t>
            </w:r>
            <w:r>
              <w:rPr>
                <w:color w:val="1A1A1A"/>
                <w:sz w:val="18"/>
              </w:rPr>
              <w:t xml:space="preserve"> 。前置条件：前两阶段验证有效</w:t>
            </w:r>
          </w:p>
        </w:tc>
      </w:tr>
    </w:tbl>
    <w:p>
      <w:pPr>
        <w:spacing w:line="420" w:lineRule="auto" w:after="160"/>
        <w:jc w:val="both"/>
      </w:pPr>
      <w:r>
        <w:rPr>
          <w:color w:val="5A5A5A"/>
          <w:sz w:val="17"/>
        </w:rPr>
        <w:t>表</w:t>
      </w:r>
      <w:r>
        <w:rPr>
          <w:color w:val="5A5A5A"/>
          <w:sz w:val="17"/>
        </w:rPr>
        <w:t xml:space="preserve"> 6-1</w:t>
      </w:r>
      <w:r>
        <w:rPr>
          <w:color w:val="5A5A5A"/>
          <w:sz w:val="17"/>
        </w:rPr>
        <w:t xml:space="preserve">　落地路径：阶段零（已完成）＋三阶段（待推进）</w:t>
      </w:r>
    </w:p>
    <w:p>
      <w:pPr>
        <w:spacing w:line="420" w:lineRule="auto"/>
        <w:jc w:val="both"/>
      </w:pPr>
      <w:r>
        <w:rPr>
          <w:color w:val="1A1A1A"/>
          <w:sz w:val="21"/>
        </w:rPr>
        <w:t>对三个阶段各补充三点关键说明：</w:t>
      </w:r>
    </w:p>
    <w:p>
      <w:pPr>
        <w:spacing w:line="420" w:lineRule="auto"/>
        <w:jc w:val="both"/>
      </w:pPr>
      <w:r>
        <w:rPr>
          <w:b/>
          <w:color w:val="1A1A1A"/>
          <w:sz w:val="21"/>
        </w:rPr>
        <w:t>关于阶段一，最重要的工作不是“跑算法”，而是“定基线”。</w:t>
      </w:r>
      <w:r>
        <w:rPr>
          <w:color w:val="1A1A1A"/>
          <w:sz w:val="21"/>
        </w:rPr>
        <w:t>如果没有实施前的基线测量，后续任何改善都无法归因</w:t>
      </w:r>
      <w:r>
        <w:rPr>
          <w:color w:val="1A1A1A"/>
          <w:sz w:val="21"/>
        </w:rPr>
        <w:t>——</w:t>
      </w:r>
      <w:r>
        <w:rPr>
          <w:color w:val="1A1A1A"/>
          <w:sz w:val="21"/>
        </w:rPr>
        <w:t>门店销售上涨可能是因为季节、可能是因为竞对调整、也可能是因为</w:t>
      </w:r>
      <w:r>
        <w:rPr>
          <w:color w:val="1A1A1A"/>
          <w:sz w:val="21"/>
        </w:rPr>
        <w:t xml:space="preserve"> AI </w:t>
      </w:r>
      <w:r>
        <w:rPr>
          <w:color w:val="1A1A1A"/>
          <w:sz w:val="21"/>
        </w:rPr>
        <w:t>建议，三者无法区分。因此阶段一必须先把</w:t>
      </w:r>
      <w:r>
        <w:rPr>
          <w:color w:val="1A1A1A"/>
          <w:sz w:val="21"/>
        </w:rPr>
        <w:t>“</w:t>
      </w:r>
      <w:r>
        <w:rPr>
          <w:color w:val="1A1A1A"/>
          <w:sz w:val="21"/>
        </w:rPr>
        <w:t>当前</w:t>
      </w:r>
      <w:r>
        <w:rPr>
          <w:color w:val="1A1A1A"/>
          <w:sz w:val="21"/>
        </w:rPr>
        <w:t>”</w:t>
      </w:r>
      <w:r>
        <w:rPr>
          <w:color w:val="1A1A1A"/>
          <w:sz w:val="21"/>
        </w:rPr>
        <w:t>量化下来：各品类的健康度分布、缺货次数、库存周转天数、连带购买率、低效</w:t>
      </w:r>
      <w:r>
        <w:rPr>
          <w:color w:val="1A1A1A"/>
          <w:sz w:val="21"/>
        </w:rPr>
        <w:t xml:space="preserve"> SKU </w:t>
      </w:r>
      <w:r>
        <w:rPr>
          <w:color w:val="1A1A1A"/>
          <w:sz w:val="21"/>
        </w:rPr>
        <w:t>占比。这些指标的口径应与本平台的算法口径保持一致，才能形成可比对照。</w:t>
      </w:r>
      <w:r>
        <w:rPr>
          <w:b/>
          <w:color w:val="1A1A1A"/>
          <w:sz w:val="21"/>
        </w:rPr>
        <w:t>阶段一的交付物应当是一份“真实数据下的算法输出＋企业现行结论的差异清单”</w:t>
      </w:r>
      <w:r>
        <w:rPr>
          <w:color w:val="1A1A1A"/>
          <w:sz w:val="21"/>
        </w:rPr>
        <w:t>，差异本身就是最有价值的产出</w:t>
      </w:r>
      <w:r>
        <w:rPr>
          <w:color w:val="1A1A1A"/>
          <w:sz w:val="21"/>
        </w:rPr>
        <w:t>——</w:t>
      </w:r>
      <w:r>
        <w:rPr>
          <w:color w:val="1A1A1A"/>
          <w:sz w:val="21"/>
        </w:rPr>
        <w:t>差异大的地方说明算法与企业直觉不一致，需要逐条讨论；差异小的地方说明算法可以在不引起争议的范围内先发挥作用。</w:t>
      </w:r>
    </w:p>
    <w:p>
      <w:pPr>
        <w:spacing w:line="420" w:lineRule="auto"/>
        <w:jc w:val="both"/>
      </w:pPr>
      <w:r>
        <w:rPr>
          <w:b/>
          <w:color w:val="1A1A1A"/>
          <w:sz w:val="21"/>
        </w:rPr>
        <w:t>关于阶段二，一项必须完成的技术任务是把需求预测补齐。</w:t>
      </w:r>
      <w:r>
        <w:rPr>
          <w:color w:val="1A1A1A"/>
          <w:sz w:val="21"/>
        </w:rPr>
        <w:t>如</w:t>
      </w:r>
      <w:r>
        <w:rPr>
          <w:color w:val="1A1A1A"/>
          <w:sz w:val="21"/>
        </w:rPr>
        <w:t xml:space="preserve"> 5.4.3 </w:t>
      </w:r>
      <w:r>
        <w:rPr>
          <w:color w:val="1A1A1A"/>
          <w:sz w:val="21"/>
        </w:rPr>
        <w:t>节所述，当前平台的需求预测模块只做趋势判定，不含模型拟合与样本外回测。要真正支撑补货决策，必须接入不少于</w:t>
      </w:r>
      <w:r>
        <w:rPr>
          <w:color w:val="1A1A1A"/>
          <w:sz w:val="21"/>
        </w:rPr>
        <w:t xml:space="preserve"> 2 </w:t>
      </w:r>
      <w:r>
        <w:rPr>
          <w:color w:val="1A1A1A"/>
          <w:sz w:val="21"/>
        </w:rPr>
        <w:t>年的历史销售数据，并引入天气、节假日、促销活动三类外生变量，然后完成模型拟合与留出验证。这是一个明确、具体、可验收的任务，而非模糊的</w:t>
      </w:r>
      <w:r>
        <w:rPr>
          <w:color w:val="1A1A1A"/>
          <w:sz w:val="21"/>
        </w:rPr>
        <w:t>“</w:t>
      </w:r>
      <w:r>
        <w:rPr>
          <w:color w:val="1A1A1A"/>
          <w:sz w:val="21"/>
        </w:rPr>
        <w:t>优化算法</w:t>
      </w:r>
      <w:r>
        <w:rPr>
          <w:color w:val="1A1A1A"/>
          <w:sz w:val="21"/>
        </w:rPr>
        <w:t>”</w:t>
      </w:r>
      <w:r>
        <w:rPr>
          <w:color w:val="1A1A1A"/>
          <w:sz w:val="21"/>
        </w:rPr>
        <w:t>。</w:t>
      </w:r>
    </w:p>
    <w:p>
      <w:pPr>
        <w:spacing w:line="420" w:lineRule="auto"/>
        <w:jc w:val="both"/>
      </w:pPr>
      <w:r>
        <w:rPr>
          <w:b/>
          <w:color w:val="1A1A1A"/>
          <w:sz w:val="21"/>
        </w:rPr>
        <w:t>关于阶段三，其价值上限取决于数据贯通程度而非算法先进程度。</w:t>
      </w:r>
      <w:r>
        <w:rPr>
          <w:color w:val="1A1A1A"/>
          <w:sz w:val="21"/>
        </w:rPr>
        <w:t>本平台已经证明：在给定数据的前提下，算法不是瓶颈（</w:t>
      </w:r>
      <w:r>
        <w:rPr>
          <w:color w:val="1A1A1A"/>
          <w:sz w:val="21"/>
        </w:rPr>
        <w:t xml:space="preserve">Apriori </w:t>
      </w:r>
      <w:r>
        <w:rPr>
          <w:color w:val="1A1A1A"/>
          <w:sz w:val="21"/>
        </w:rPr>
        <w:t>从</w:t>
      </w:r>
      <w:r>
        <w:rPr>
          <w:color w:val="1A1A1A"/>
          <w:sz w:val="21"/>
        </w:rPr>
        <w:t>“</w:t>
      </w:r>
      <w:r>
        <w:rPr>
          <w:color w:val="1A1A1A"/>
          <w:sz w:val="21"/>
        </w:rPr>
        <w:t>无规则</w:t>
      </w:r>
      <w:r>
        <w:rPr>
          <w:color w:val="1A1A1A"/>
          <w:sz w:val="21"/>
        </w:rPr>
        <w:t>”</w:t>
      </w:r>
      <w:r>
        <w:rPr>
          <w:color w:val="1A1A1A"/>
          <w:sz w:val="21"/>
        </w:rPr>
        <w:t>到</w:t>
      </w:r>
      <w:r>
        <w:rPr>
          <w:color w:val="1A1A1A"/>
          <w:sz w:val="21"/>
        </w:rPr>
        <w:t xml:space="preserve">“30 </w:t>
      </w:r>
      <w:r>
        <w:rPr>
          <w:color w:val="1A1A1A"/>
          <w:sz w:val="21"/>
        </w:rPr>
        <w:t>条规则</w:t>
      </w:r>
      <w:r>
        <w:rPr>
          <w:color w:val="1A1A1A"/>
          <w:sz w:val="21"/>
        </w:rPr>
        <w:t>”</w:t>
      </w:r>
      <w:r>
        <w:rPr>
          <w:color w:val="1A1A1A"/>
          <w:sz w:val="21"/>
        </w:rPr>
        <w:t>的转折点，是购物篮聚合口径的修正，不是算法本身的改进）。因此阶段三的关键动作是打通数据源，让</w:t>
      </w:r>
      <w:r>
        <w:rPr>
          <w:color w:val="1A1A1A"/>
          <w:sz w:val="21"/>
        </w:rPr>
        <w:t>“</w:t>
      </w:r>
      <w:r>
        <w:rPr>
          <w:color w:val="1A1A1A"/>
          <w:sz w:val="21"/>
        </w:rPr>
        <w:t>消费者需求洞察</w:t>
      </w:r>
      <w:r>
        <w:rPr>
          <w:color w:val="1A1A1A"/>
          <w:sz w:val="21"/>
        </w:rPr>
        <w:t xml:space="preserve"> → </w:t>
      </w:r>
      <w:r>
        <w:rPr>
          <w:color w:val="1A1A1A"/>
          <w:sz w:val="21"/>
        </w:rPr>
        <w:t>选品决策</w:t>
      </w:r>
      <w:r>
        <w:rPr>
          <w:color w:val="1A1A1A"/>
          <w:sz w:val="21"/>
        </w:rPr>
        <w:t xml:space="preserve"> → </w:t>
      </w:r>
      <w:r>
        <w:rPr>
          <w:color w:val="1A1A1A"/>
          <w:sz w:val="21"/>
        </w:rPr>
        <w:t>采购执行</w:t>
      </w:r>
      <w:r>
        <w:rPr>
          <w:color w:val="1A1A1A"/>
          <w:sz w:val="21"/>
        </w:rPr>
        <w:t xml:space="preserve"> → </w:t>
      </w:r>
      <w:r>
        <w:rPr>
          <w:color w:val="1A1A1A"/>
          <w:sz w:val="21"/>
        </w:rPr>
        <w:t>库存管理</w:t>
      </w:r>
      <w:r>
        <w:rPr>
          <w:color w:val="1A1A1A"/>
          <w:sz w:val="21"/>
        </w:rPr>
        <w:t xml:space="preserve"> → </w:t>
      </w:r>
      <w:r>
        <w:rPr>
          <w:color w:val="1A1A1A"/>
          <w:sz w:val="21"/>
        </w:rPr>
        <w:t>营销推广</w:t>
      </w:r>
      <w:r>
        <w:rPr>
          <w:color w:val="1A1A1A"/>
          <w:sz w:val="21"/>
        </w:rPr>
        <w:t>”</w:t>
      </w:r>
      <w:r>
        <w:rPr>
          <w:color w:val="1A1A1A"/>
          <w:sz w:val="21"/>
        </w:rPr>
        <w:t>形成闭环，而不是继续增加算法复杂度。</w:t>
      </w:r>
    </w:p>
    <w:p>
      <w:bookmarkStart w:id="115" w:name="_Toc_s62"/>
      <w:bookmarkStart w:id="68" w:name="s62"/>
      <w:pPr>
        <w:pStyle w:val="Heading2"/>
      </w:pPr>
      <w:bookmarkEnd w:id="68"/>
      <w:r>
        <w:rPr>
          <w:color w:val="1F4E79"/>
          <w:sz w:val="27"/>
        </w:rPr>
        <w:t>6.2　成本收益分析</w:t>
      </w:r>
      <w:bookmarkEnd w:id="115"/>
    </w:p>
    <w:p>
      <w:bookmarkStart w:id="69" w:name="s621"/>
      <w:pPr>
        <w:pStyle w:val="Heading3"/>
      </w:pPr>
      <w:bookmarkEnd w:id="69"/>
      <w:r>
        <w:rPr>
          <w:color w:val="2C3E50"/>
          <w:sz w:val="23"/>
        </w:rPr>
        <w:t>6.2.1　成本结构</w:t>
      </w:r>
    </w:p>
    <w:p>
      <w:pPr>
        <w:spacing w:line="420" w:lineRule="auto"/>
        <w:jc w:val="both"/>
      </w:pPr>
      <w:r>
        <w:rPr>
          <w:color w:val="1A1A1A"/>
          <w:sz w:val="21"/>
        </w:rPr>
        <w:t>由于本研究选择了</w:t>
      </w:r>
      <w:r>
        <w:rPr>
          <w:color w:val="1A1A1A"/>
          <w:sz w:val="21"/>
        </w:rPr>
        <w:t>“</w:t>
      </w:r>
      <w:r>
        <w:rPr>
          <w:color w:val="1A1A1A"/>
          <w:sz w:val="21"/>
        </w:rPr>
        <w:t>自研平台基础层＋讯飞星辰承载交互层</w:t>
      </w:r>
      <w:r>
        <w:rPr>
          <w:color w:val="1A1A1A"/>
          <w:sz w:val="21"/>
        </w:rPr>
        <w:t>”</w:t>
      </w:r>
      <w:r>
        <w:rPr>
          <w:color w:val="1A1A1A"/>
          <w:sz w:val="21"/>
        </w:rPr>
        <w:t>的双轨架构，而非纯平台方案，成本结构与原稿描述有所不同。这一选择对成本的影响是双面的：初期人力投入更高，但长期边际成本与数据可控性显著更优。</w:t>
      </w:r>
    </w:p>
    <w:tbl>
      <w:tblPr>
        <w:tblW w:type="pct" w:w="5000"/>
        <w:tblLayout w:type="autofit"/>
        <w:tblLook w:firstColumn="1" w:firstRow="1" w:lastColumn="0" w:lastRow="0" w:noHBand="0" w:noVBand="1" w:val="04A0"/>
      </w:tblPr>
      <w:tblGrid>
        <w:gridCol w:w="1728"/>
        <w:gridCol w:w="1901"/>
        <w:gridCol w:w="1901"/>
        <w:gridCol w:w="3110"/>
      </w:tblGrid>
      <w:tr>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成本项</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纯平台方案（原稿设想）</w:t>
            </w:r>
          </w:p>
        </w:tc>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本次双轨方案（实际选择）</w:t>
            </w:r>
          </w:p>
        </w:tc>
        <w:tc>
          <w:tcPr>
            <w:tcW w:type="pct" w:w="1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差异说明</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开发人力</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较低：整理算法结果文档与知识库、配置智能体</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较高：需开发算法层、前端工作台、后台服务与治理机制</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本次由项目团队完成，未产生外部采购成本。若按外部开发估算，这部分是本方案的主要增量投入</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平台调用费</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按对话调用量计费</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仅交互层按调用量计费；算法计算在自有环境完成，不产生平台调用费</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由于重计算不上云，调用量显著低于</w:t>
            </w:r>
            <w:r>
              <w:rPr>
                <w:color w:val="1A1A1A"/>
                <w:sz w:val="18"/>
              </w:rPr>
              <w:t xml:space="preserve"> </w:t>
            </w:r>
            <w:r>
              <w:rPr>
                <w:color w:val="1A1A1A"/>
                <w:sz w:val="18"/>
              </w:rPr>
              <w:t>“</w:t>
            </w:r>
            <w:r>
              <w:rPr>
                <w:color w:val="1A1A1A"/>
                <w:sz w:val="18"/>
              </w:rPr>
              <w:t xml:space="preserve"> </w:t>
            </w:r>
            <w:r>
              <w:rPr>
                <w:color w:val="1A1A1A"/>
                <w:sz w:val="18"/>
              </w:rPr>
              <w:t>全部逻辑在平台侧</w:t>
            </w:r>
            <w:r>
              <w:rPr>
                <w:color w:val="1A1A1A"/>
                <w:sz w:val="18"/>
              </w:rPr>
              <w:t xml:space="preserve"> </w:t>
            </w:r>
            <w:r>
              <w:rPr>
                <w:color w:val="1A1A1A"/>
                <w:sz w:val="18"/>
              </w:rPr>
              <w:t>”</w:t>
            </w:r>
            <w:r>
              <w:rPr>
                <w:color w:val="1A1A1A"/>
                <w:sz w:val="18"/>
              </w:rPr>
              <w:t xml:space="preserve"> </w:t>
            </w:r>
            <w:r>
              <w:rPr>
                <w:color w:val="1A1A1A"/>
                <w:sz w:val="18"/>
              </w:rPr>
              <w:t>的方案</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运行与存储</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低：托管在平台</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中：需自有服务器或云主机承载后台服务与数据库</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演示环境使用单文件数据库，零额外配置即可运行；生产环境需迁至数据库服务并做备份与高可用</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数据治理</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未充分估计</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较高：商品主数据对齐、字段标准化、质量校验</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这是最容易被低估的一项。</w:t>
            </w:r>
            <w:r>
              <w:rPr>
                <w:color w:val="1A1A1A"/>
                <w:sz w:val="18"/>
              </w:rPr>
              <w:t xml:space="preserve"> </w:t>
            </w:r>
            <w:r>
              <w:rPr>
                <w:color w:val="1A1A1A"/>
                <w:sz w:val="18"/>
              </w:rPr>
              <w:t xml:space="preserve">5.2.2 </w:t>
            </w:r>
            <w:r>
              <w:rPr>
                <w:color w:val="1A1A1A"/>
                <w:sz w:val="18"/>
              </w:rPr>
              <w:t xml:space="preserve"> </w:t>
            </w:r>
            <w:r>
              <w:rPr>
                <w:color w:val="1A1A1A"/>
                <w:sz w:val="18"/>
              </w:rPr>
              <w:t>节的</w:t>
            </w:r>
            <w:r>
              <w:rPr>
                <w:color w:val="1A1A1A"/>
                <w:sz w:val="18"/>
              </w:rPr>
              <w:t xml:space="preserve"> </w:t>
            </w:r>
            <w:r>
              <w:rPr>
                <w:color w:val="1A1A1A"/>
                <w:sz w:val="18"/>
              </w:rPr>
              <w:t>“</w:t>
            </w:r>
            <w:r>
              <w:rPr>
                <w:color w:val="1A1A1A"/>
                <w:sz w:val="18"/>
              </w:rPr>
              <w:t xml:space="preserve"> </w:t>
            </w:r>
            <w:r>
              <w:rPr>
                <w:color w:val="1A1A1A"/>
                <w:sz w:val="18"/>
              </w:rPr>
              <w:t>一名多码</w:t>
            </w:r>
            <w:r>
              <w:rPr>
                <w:color w:val="1A1A1A"/>
                <w:sz w:val="18"/>
              </w:rPr>
              <w:t xml:space="preserve"> </w:t>
            </w:r>
            <w:r>
              <w:rPr>
                <w:color w:val="1A1A1A"/>
                <w:sz w:val="18"/>
              </w:rPr>
              <w:t>”</w:t>
            </w:r>
            <w:r>
              <w:rPr>
                <w:color w:val="1A1A1A"/>
                <w:sz w:val="18"/>
              </w:rPr>
              <w:t xml:space="preserve"> </w:t>
            </w:r>
            <w:r>
              <w:rPr>
                <w:color w:val="1A1A1A"/>
                <w:sz w:val="18"/>
              </w:rPr>
              <w:t>发现说明：不作主数据对齐，关联分析在真实数据上会直接失效。此项成本必须计入预算</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门店配合</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试点门店配合调整陈列、记录执行情况</w:t>
            </w:r>
          </w:p>
        </w:tc>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同左</w:t>
            </w:r>
          </w:p>
        </w:tc>
        <w:tc>
          <w:tcPr>
            <w:tcW w:type="pct" w:w="1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无实质差异</w:t>
            </w:r>
          </w:p>
        </w:tc>
      </w:tr>
    </w:tbl>
    <w:p>
      <w:pPr>
        <w:spacing w:line="420" w:lineRule="auto" w:after="160"/>
        <w:jc w:val="both"/>
      </w:pPr>
      <w:r>
        <w:rPr>
          <w:color w:val="5A5A5A"/>
          <w:sz w:val="17"/>
        </w:rPr>
        <w:t>表</w:t>
      </w:r>
      <w:r>
        <w:rPr>
          <w:color w:val="5A5A5A"/>
          <w:sz w:val="17"/>
        </w:rPr>
        <w:t xml:space="preserve"> 6-2</w:t>
      </w:r>
      <w:r>
        <w:rPr>
          <w:color w:val="5A5A5A"/>
          <w:sz w:val="17"/>
        </w:rPr>
        <w:t xml:space="preserve">　成本结构对比（示意性说明，具体金额取决于实施规模与数据现状）</w:t>
      </w:r>
    </w:p>
    <w:p>
      <w:bookmarkStart w:id="70" w:name="s622"/>
      <w:pPr>
        <w:pStyle w:val="Heading3"/>
      </w:pPr>
      <w:bookmarkEnd w:id="70"/>
      <w:r>
        <w:rPr>
          <w:color w:val="2C3E50"/>
          <w:sz w:val="23"/>
        </w:rPr>
        <w:t>6.2.2　收益测算与必要的谨慎</w:t>
      </w:r>
    </w:p>
    <w:p>
      <w:pPr>
        <w:spacing w:line="420" w:lineRule="auto"/>
        <w:jc w:val="both"/>
      </w:pPr>
      <w:r>
        <w:rPr>
          <w:color w:val="1A1A1A"/>
          <w:sz w:val="21"/>
        </w:rPr>
        <w:t>收益部分必须极其谨慎地表述。原稿给出的测算为</w:t>
      </w:r>
      <w:r>
        <w:rPr>
          <w:color w:val="1A1A1A"/>
          <w:sz w:val="21"/>
        </w:rPr>
        <w:t>“</w:t>
      </w:r>
      <w:r>
        <w:rPr>
          <w:color w:val="1A1A1A"/>
          <w:sz w:val="21"/>
        </w:rPr>
        <w:t>投入产出比</w:t>
      </w:r>
      <w:r>
        <w:rPr>
          <w:color w:val="1A1A1A"/>
          <w:sz w:val="21"/>
        </w:rPr>
        <w:t xml:space="preserve"> 1:3 </w:t>
      </w:r>
      <w:r>
        <w:rPr>
          <w:color w:val="1A1A1A"/>
          <w:sz w:val="21"/>
        </w:rPr>
        <w:t>至</w:t>
      </w:r>
      <w:r>
        <w:rPr>
          <w:color w:val="1A1A1A"/>
          <w:sz w:val="21"/>
        </w:rPr>
        <w:t xml:space="preserve"> 1:5</w:t>
      </w:r>
      <w:r>
        <w:rPr>
          <w:color w:val="1A1A1A"/>
          <w:sz w:val="21"/>
        </w:rPr>
        <w:t>，投资回收期</w:t>
      </w:r>
      <w:r>
        <w:rPr>
          <w:color w:val="1A1A1A"/>
          <w:sz w:val="21"/>
        </w:rPr>
        <w:t xml:space="preserve"> 6—12 </w:t>
      </w:r>
      <w:r>
        <w:rPr>
          <w:color w:val="1A1A1A"/>
          <w:sz w:val="21"/>
        </w:rPr>
        <w:t>个月，门店年综合效益</w:t>
      </w:r>
      <w:r>
        <w:rPr>
          <w:color w:val="1A1A1A"/>
          <w:sz w:val="21"/>
        </w:rPr>
        <w:t xml:space="preserve"> 150—250 </w:t>
      </w:r>
      <w:r>
        <w:rPr>
          <w:color w:val="1A1A1A"/>
          <w:sz w:val="21"/>
        </w:rPr>
        <w:t>万元</w:t>
      </w:r>
      <w:r>
        <w:rPr>
          <w:color w:val="1A1A1A"/>
          <w:sz w:val="21"/>
        </w:rPr>
        <w:t>”</w:t>
      </w:r>
      <w:r>
        <w:rPr>
          <w:color w:val="1A1A1A"/>
          <w:sz w:val="21"/>
        </w:rPr>
        <w:t>，这些数字</w:t>
      </w:r>
      <w:r>
        <w:rPr>
          <w:b/>
          <w:color w:val="1A1A1A"/>
          <w:sz w:val="21"/>
        </w:rPr>
        <w:t>全部来自行业公开数据的引用，不是本研究的实测结果</w:t>
      </w:r>
      <w:r>
        <w:rPr>
          <w:color w:val="1A1A1A"/>
          <w:sz w:val="21"/>
        </w:rPr>
        <w:t>。本次改写保留该量级参照，但作三点明确限定：</w:t>
      </w:r>
    </w:p>
    <w:p>
      <w:pPr>
        <w:pStyle w:val="ListNumber"/>
        <w:numPr>
          <w:ilvl w:val="0"/>
          <w:numId w:val="14"/>
        </w:numPr>
        <w:spacing w:after="40"/>
      </w:pPr>
      <w:r>
        <w:rPr>
          <w:b/>
        </w:rPr>
        <w:t>“门店年销售额约 5,000 万元”是行业平均水平估算值，不是苏果该店的真实数据。</w:t>
      </w:r>
      <w:r>
        <w:t>本研究未取得该店的销售数据，因此不能以该估算作为收益测算的分母。</w:t>
      </w:r>
    </w:p>
    <w:p>
      <w:pPr>
        <w:pStyle w:val="ListNumber"/>
        <w:numPr>
          <w:ilvl w:val="0"/>
          <w:numId w:val="14"/>
        </w:numPr>
        <w:spacing w:after="40"/>
      </w:pPr>
      <w:r>
        <w:rPr>
          <w:b/>
        </w:rPr>
        <w:t>“投入产出比 1:3 至 1:5”是行业公开报道的区间，其统计口径、样本范围与实施条件均未公开。</w:t>
      </w:r>
      <w:r>
        <w:t>不同业态、不同数据基础的差异极大，直接套用存在明显风险。</w:t>
      </w:r>
    </w:p>
    <w:p>
      <w:pPr>
        <w:pStyle w:val="ListNumber"/>
        <w:numPr>
          <w:ilvl w:val="0"/>
          <w:numId w:val="14"/>
        </w:numPr>
        <w:spacing w:after="40"/>
      </w:pPr>
      <w:r>
        <w:rPr>
          <w:b/>
        </w:rPr>
        <w:t>本平台尚未具备测算收益的数据条件。</w:t>
      </w:r>
      <w:r>
        <w:t xml:space="preserve">5.5.5 </w:t>
      </w:r>
      <w:r>
        <w:t>节已说明：平台当前验证的是</w:t>
      </w:r>
      <w:r>
        <w:t>“</w:t>
      </w:r>
      <w:r>
        <w:t>算法链路与计算口径</w:t>
      </w:r>
      <w:r>
        <w:t>”</w:t>
      </w:r>
      <w:r>
        <w:t>，收益验证需要</w:t>
      </w:r>
      <w:r>
        <w:t>“</w:t>
      </w:r>
      <w:r>
        <w:t>实施前基线</w:t>
      </w:r>
      <w:r>
        <w:t>—</w:t>
      </w:r>
      <w:r>
        <w:t>实施</w:t>
      </w:r>
      <w:r>
        <w:t>—</w:t>
      </w:r>
      <w:r>
        <w:t>实施后对照</w:t>
      </w:r>
      <w:r>
        <w:t>”</w:t>
      </w:r>
      <w:r>
        <w:t>的完整闭环数据。</w:t>
      </w:r>
    </w:p>
    <w:p>
      <w:pPr>
        <w:spacing w:line="420" w:lineRule="auto"/>
        <w:jc w:val="both"/>
      </w:pPr>
      <w:r>
        <w:rPr>
          <w:color w:val="1A1A1A"/>
          <w:sz w:val="21"/>
        </w:rPr>
        <w:t>因此，本章对该问题的结论是：</w:t>
      </w:r>
      <w:r>
        <w:rPr>
          <w:b/>
          <w:color w:val="1A1A1A"/>
          <w:sz w:val="21"/>
        </w:rPr>
        <w:t>AI 选品在行业中被反复验证具有正向价值（这一点由 5.5.5 节的行业公开数据支持），但其在特定门店的具体幅度必须由该门店的自身数据来测量，不能被外部数据替代。</w:t>
      </w:r>
      <w:r>
        <w:rPr>
          <w:color w:val="1A1A1A"/>
          <w:sz w:val="21"/>
        </w:rPr>
        <w:t>这也是阶段一必须完成基线测量的根本原因</w:t>
      </w:r>
      <w:r>
        <w:rPr>
          <w:color w:val="1A1A1A"/>
          <w:sz w:val="21"/>
        </w:rPr>
        <w:t>——</w:t>
      </w:r>
      <w:r>
        <w:rPr>
          <w:color w:val="1A1A1A"/>
          <w:sz w:val="21"/>
        </w:rPr>
        <w:t>它同时是效果评估的前提和后续投资决策的唯一可靠依据。</w:t>
      </w:r>
    </w:p>
    <w:p>
      <w:bookmarkStart w:id="116" w:name="_Toc_s63"/>
      <w:bookmarkStart w:id="71" w:name="s63"/>
      <w:pPr>
        <w:pStyle w:val="Heading2"/>
      </w:pPr>
      <w:bookmarkEnd w:id="71"/>
      <w:r>
        <w:rPr>
          <w:color w:val="1F4E79"/>
          <w:sz w:val="27"/>
        </w:rPr>
        <w:t>6.3　可行性分析</w:t>
      </w:r>
      <w:bookmarkEnd w:id="116"/>
    </w:p>
    <w:p>
      <w:pPr>
        <w:spacing w:line="420" w:lineRule="auto"/>
        <w:jc w:val="both"/>
      </w:pPr>
      <w:r>
        <w:rPr>
          <w:color w:val="1A1A1A"/>
          <w:sz w:val="21"/>
        </w:rPr>
        <w:t>从技术、数据、组织、经济四个维度，并补充合规与伦理维度，分析本方案在苏果落地的可行性。与原稿相比，最主要的改动是</w:t>
      </w:r>
      <w:r>
        <w:rPr>
          <w:b/>
          <w:color w:val="1A1A1A"/>
          <w:sz w:val="21"/>
        </w:rPr>
        <w:t>技术可行性的判断依据从“方案可行”升级为“已经部分验证”</w:t>
      </w:r>
      <w:r>
        <w:rPr>
          <w:color w:val="1A1A1A"/>
          <w:sz w:val="21"/>
        </w:rPr>
        <w:t>，而数据可行性的评级则因实践中发现的治理问题而下调并补充了具体条件。</w:t>
      </w:r>
    </w:p>
    <w:tbl>
      <w:tblPr>
        <w:tblW w:type="pct" w:w="5000"/>
        <w:tblLayout w:type="autofit"/>
        <w:tblLook w:firstColumn="1" w:firstRow="1" w:lastColumn="0" w:lastRow="0" w:noHBand="0" w:noVBand="1" w:val="04A0"/>
      </w:tblPr>
      <w:tblGrid>
        <w:gridCol w:w="1210"/>
        <w:gridCol w:w="864"/>
        <w:gridCol w:w="6566"/>
      </w:tblGrid>
      <w:tr>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维度</w:t>
            </w:r>
          </w:p>
        </w:tc>
        <w:tc>
          <w:tcPr>
            <w:tcW w:type="pct" w:w="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可行性</w:t>
            </w:r>
          </w:p>
        </w:tc>
        <w:tc>
          <w:tcPr>
            <w:tcW w:type="pct" w:w="3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分析说明</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技术可行性</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高</w:t>
            </w:r>
            <w:r>
              <w:rPr>
                <w:color w:val="1A1A1A"/>
                <w:sz w:val="18"/>
              </w:rPr>
              <w:t xml:space="preserve"> </w:t>
              <w:br/>
            </w:r>
            <w:r>
              <w:rPr>
                <w:color w:val="1A1A1A"/>
                <w:sz w:val="18"/>
              </w:rPr>
              <w:t xml:space="preserve"> （已部分验证）</w:t>
            </w:r>
          </w:p>
        </w:tc>
        <w:tc>
          <w:tcPr>
            <w:tcW w:type="pct" w:w="3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本研究的算法实现已在演示数据集上完整跑通，并有两项超出一般方案论证强度的证据支撑： </w:t>
            </w:r>
            <w:r>
              <w:rPr>
                <w:b/>
                <w:color w:val="1A1A1A"/>
                <w:sz w:val="18"/>
              </w:rPr>
              <w:t>（1）同一算法规格由 Python 与 JavaScript 两套独立实现分别完成，三处运行结果逐位一致</w:t>
            </w:r>
            <w:r>
              <w:rPr>
                <w:color w:val="1A1A1A"/>
                <w:sz w:val="18"/>
              </w:rPr>
              <w:t xml:space="preserve"> </w:t>
            </w:r>
            <w:r>
              <w:rPr>
                <w:color w:val="1A1A1A"/>
                <w:sz w:val="18"/>
              </w:rPr>
              <w:t>（详见</w:t>
            </w:r>
            <w:r>
              <w:rPr>
                <w:color w:val="1A1A1A"/>
                <w:sz w:val="18"/>
              </w:rPr>
              <w:t xml:space="preserve"> </w:t>
            </w:r>
            <w:r>
              <w:rPr>
                <w:color w:val="1A1A1A"/>
                <w:sz w:val="18"/>
              </w:rPr>
              <w:t xml:space="preserve"> 4.3.5</w:t>
            </w:r>
            <w:r>
              <w:rPr>
                <w:color w:val="1A1A1A"/>
                <w:sz w:val="18"/>
              </w:rPr>
              <w:t xml:space="preserve"> </w:t>
            </w:r>
            <w:r>
              <w:rPr>
                <w:color w:val="1A1A1A"/>
                <w:sz w:val="18"/>
              </w:rPr>
              <w:t>），这排除了</w:t>
            </w:r>
            <w:r>
              <w:rPr>
                <w:color w:val="1A1A1A"/>
                <w:sz w:val="18"/>
              </w:rPr>
              <w:t xml:space="preserve"> </w:t>
            </w:r>
            <w:r>
              <w:rPr>
                <w:color w:val="1A1A1A"/>
                <w:sz w:val="18"/>
              </w:rPr>
              <w:t>“</w:t>
            </w:r>
            <w:r>
              <w:rPr>
                <w:color w:val="1A1A1A"/>
                <w:sz w:val="18"/>
              </w:rPr>
              <w:t xml:space="preserve"> </w:t>
            </w:r>
            <w:r>
              <w:rPr>
                <w:color w:val="1A1A1A"/>
                <w:sz w:val="18"/>
              </w:rPr>
              <w:t>结果依赖某一种实现细节</w:t>
            </w:r>
            <w:r>
              <w:rPr>
                <w:color w:val="1A1A1A"/>
                <w:sz w:val="18"/>
              </w:rPr>
              <w:t xml:space="preserve"> </w:t>
            </w:r>
            <w:r>
              <w:rPr>
                <w:color w:val="1A1A1A"/>
                <w:sz w:val="18"/>
              </w:rPr>
              <w:t>”</w:t>
            </w:r>
            <w:r>
              <w:rPr>
                <w:color w:val="1A1A1A"/>
                <w:sz w:val="18"/>
              </w:rPr>
              <w:t xml:space="preserve"> </w:t>
            </w:r>
            <w:r>
              <w:rPr>
                <w:color w:val="1A1A1A"/>
                <w:sz w:val="18"/>
              </w:rPr>
              <w:t>的可能；</w:t>
            </w:r>
            <w:r>
              <w:rPr>
                <w:color w:val="1A1A1A"/>
                <w:sz w:val="18"/>
              </w:rPr>
              <w:t xml:space="preserve"> </w:t>
            </w:r>
            <w:r>
              <w:rPr>
                <w:b/>
                <w:color w:val="1A1A1A"/>
                <w:sz w:val="18"/>
              </w:rPr>
              <w:t>（2）186 项前端断言与 11 项接口测试全部通过</w:t>
            </w:r>
            <w:r>
              <w:rPr>
                <w:color w:val="1A1A1A"/>
                <w:sz w:val="18"/>
              </w:rPr>
              <w:t xml:space="preserve"> </w:t>
            </w:r>
            <w:r>
              <w:rPr>
                <w:color w:val="1A1A1A"/>
                <w:sz w:val="18"/>
              </w:rPr>
              <w:t>，且其中包含</w:t>
            </w:r>
            <w:r>
              <w:rPr>
                <w:color w:val="1A1A1A"/>
                <w:sz w:val="18"/>
              </w:rPr>
              <w:t xml:space="preserve"> </w:t>
            </w:r>
            <w:r>
              <w:rPr>
                <w:color w:val="1A1A1A"/>
                <w:sz w:val="18"/>
              </w:rPr>
              <w:t>“</w:t>
            </w:r>
            <w:r>
              <w:rPr>
                <w:color w:val="1A1A1A"/>
                <w:sz w:val="18"/>
              </w:rPr>
              <w:t xml:space="preserve"> </w:t>
            </w:r>
            <w:r>
              <w:rPr>
                <w:color w:val="1A1A1A"/>
                <w:sz w:val="18"/>
              </w:rPr>
              <w:t>拒答机制未被绕过</w:t>
            </w:r>
            <w:r>
              <w:rPr>
                <w:color w:val="1A1A1A"/>
                <w:sz w:val="18"/>
              </w:rPr>
              <w:t xml:space="preserve"> </w:t>
            </w:r>
            <w:r>
              <w:rPr>
                <w:color w:val="1A1A1A"/>
                <w:sz w:val="18"/>
              </w:rPr>
              <w:t xml:space="preserve">”“L3 </w:t>
            </w:r>
            <w:r>
              <w:rPr>
                <w:color w:val="1A1A1A"/>
                <w:sz w:val="18"/>
              </w:rPr>
              <w:t xml:space="preserve"> </w:t>
            </w:r>
            <w:r>
              <w:rPr>
                <w:color w:val="1A1A1A"/>
                <w:sz w:val="18"/>
              </w:rPr>
              <w:t>建议未被自动放行</w:t>
            </w:r>
            <w:r>
              <w:rPr>
                <w:color w:val="1A1A1A"/>
                <w:sz w:val="18"/>
              </w:rPr>
              <w:t xml:space="preserve"> </w:t>
            </w:r>
            <w:r>
              <w:rPr>
                <w:color w:val="1A1A1A"/>
                <w:sz w:val="18"/>
              </w:rPr>
              <w:t>”“</w:t>
            </w:r>
            <w:r>
              <w:rPr>
                <w:color w:val="1A1A1A"/>
                <w:sz w:val="18"/>
              </w:rPr>
              <w:t xml:space="preserve"> </w:t>
            </w:r>
            <w:r>
              <w:rPr>
                <w:color w:val="1A1A1A"/>
                <w:sz w:val="18"/>
              </w:rPr>
              <w:t>后台与前端算值一致</w:t>
            </w:r>
            <w:r>
              <w:rPr>
                <w:color w:val="1A1A1A"/>
                <w:sz w:val="18"/>
              </w:rPr>
              <w:t xml:space="preserve"> </w:t>
            </w:r>
            <w:r>
              <w:rPr>
                <w:color w:val="1A1A1A"/>
                <w:sz w:val="18"/>
              </w:rPr>
              <w:t>”</w:t>
            </w:r>
            <w:r>
              <w:rPr>
                <w:color w:val="1A1A1A"/>
                <w:sz w:val="18"/>
              </w:rPr>
              <w:t xml:space="preserve"> </w:t>
            </w:r>
            <w:r>
              <w:rPr>
                <w:color w:val="1A1A1A"/>
                <w:sz w:val="18"/>
              </w:rPr>
              <w:t>等针对可信性的专项断言。此外，平台验证了</w:t>
            </w:r>
            <w:r>
              <w:rPr>
                <w:color w:val="1A1A1A"/>
                <w:sz w:val="18"/>
              </w:rPr>
              <w:t xml:space="preserve"> </w:t>
            </w:r>
            <w:r>
              <w:rPr>
                <w:color w:val="1A1A1A"/>
                <w:sz w:val="18"/>
              </w:rPr>
              <w:t>“</w:t>
            </w:r>
            <w:r>
              <w:rPr>
                <w:color w:val="1A1A1A"/>
                <w:sz w:val="18"/>
              </w:rPr>
              <w:t xml:space="preserve"> </w:t>
            </w:r>
            <w:r>
              <w:rPr>
                <w:color w:val="1A1A1A"/>
                <w:sz w:val="18"/>
              </w:rPr>
              <w:t>数据不足即拒答</w:t>
            </w:r>
            <w:r>
              <w:rPr>
                <w:color w:val="1A1A1A"/>
                <w:sz w:val="18"/>
              </w:rPr>
              <w:t xml:space="preserve"> </w:t>
            </w:r>
            <w:r>
              <w:rPr>
                <w:color w:val="1A1A1A"/>
                <w:sz w:val="18"/>
              </w:rPr>
              <w:t>”</w:t>
            </w:r>
            <w:r>
              <w:rPr>
                <w:color w:val="1A1A1A"/>
                <w:sz w:val="18"/>
              </w:rPr>
              <w:t xml:space="preserve"> </w:t>
            </w:r>
            <w:r>
              <w:rPr>
                <w:color w:val="1A1A1A"/>
                <w:sz w:val="18"/>
              </w:rPr>
              <w:t>可以被代码强制执行</w:t>
            </w:r>
            <w:r>
              <w:rPr>
                <w:color w:val="1A1A1A"/>
                <w:sz w:val="18"/>
              </w:rPr>
              <w:t xml:space="preserve"> </w:t>
            </w:r>
            <w:r>
              <w:rPr>
                <w:color w:val="1A1A1A"/>
                <w:sz w:val="18"/>
              </w:rPr>
              <w:t>——</w:t>
            </w:r>
            <w:r>
              <w:rPr>
                <w:color w:val="1A1A1A"/>
                <w:sz w:val="18"/>
              </w:rPr>
              <w:t xml:space="preserve"> </w:t>
            </w:r>
            <w:r>
              <w:rPr>
                <w:color w:val="1A1A1A"/>
                <w:sz w:val="18"/>
              </w:rPr>
              <w:t>这一点在多数方案中只是原则声明。残余技术风险集中在需求预测的模型拟合环节（尚未实现）与规模化后的性能表现（当前在</w:t>
            </w:r>
            <w:r>
              <w:rPr>
                <w:color w:val="1A1A1A"/>
                <w:sz w:val="18"/>
              </w:rPr>
              <w:t xml:space="preserve"> </w:t>
            </w:r>
            <w:r>
              <w:rPr>
                <w:color w:val="1A1A1A"/>
                <w:sz w:val="18"/>
              </w:rPr>
              <w:t xml:space="preserve"> 5,000 </w:t>
            </w:r>
            <w:r>
              <w:rPr>
                <w:color w:val="1A1A1A"/>
                <w:sz w:val="18"/>
              </w:rPr>
              <w:t xml:space="preserve"> </w:t>
            </w:r>
            <w:r>
              <w:rPr>
                <w:color w:val="1A1A1A"/>
                <w:sz w:val="18"/>
              </w:rPr>
              <w:t>篮／</w:t>
            </w:r>
            <w:r>
              <w:rPr>
                <w:color w:val="1A1A1A"/>
                <w:sz w:val="18"/>
              </w:rPr>
              <w:t xml:space="preserve"> </w:t>
            </w:r>
            <w:r>
              <w:rPr>
                <w:color w:val="1A1A1A"/>
                <w:sz w:val="18"/>
              </w:rPr>
              <w:t xml:space="preserve">22,022 </w:t>
            </w:r>
            <w:r>
              <w:rPr>
                <w:color w:val="1A1A1A"/>
                <w:sz w:val="18"/>
              </w:rPr>
              <w:t xml:space="preserve"> </w:t>
            </w:r>
            <w:r>
              <w:rPr>
                <w:color w:val="1A1A1A"/>
                <w:sz w:val="18"/>
              </w:rPr>
              <w:t>明细规模下，单次关联分析耗时约</w:t>
            </w:r>
            <w:r>
              <w:rPr>
                <w:color w:val="1A1A1A"/>
                <w:sz w:val="18"/>
              </w:rPr>
              <w:t xml:space="preserve"> </w:t>
            </w:r>
            <w:r>
              <w:rPr>
                <w:color w:val="1A1A1A"/>
                <w:sz w:val="18"/>
              </w:rPr>
              <w:t xml:space="preserve"> 183 </w:t>
            </w:r>
            <w:r>
              <w:rPr>
                <w:color w:val="1A1A1A"/>
                <w:sz w:val="18"/>
              </w:rPr>
              <w:t xml:space="preserve"> </w:t>
            </w:r>
            <w:r>
              <w:rPr>
                <w:color w:val="1A1A1A"/>
                <w:sz w:val="18"/>
              </w:rPr>
              <w:t>毫秒，样本放大到千万级时需重新评估）。</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数据可行性</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中</w:t>
            </w:r>
            <w:r>
              <w:rPr>
                <w:color w:val="1A1A1A"/>
                <w:sz w:val="18"/>
              </w:rPr>
              <w:t xml:space="preserve"> </w:t>
              <w:br/>
            </w:r>
            <w:r>
              <w:rPr>
                <w:color w:val="1A1A1A"/>
                <w:sz w:val="18"/>
              </w:rPr>
              <w:t xml:space="preserve"> （附具体条件）</w:t>
            </w:r>
          </w:p>
        </w:tc>
        <w:tc>
          <w:tcPr>
            <w:tcW w:type="pct" w:w="3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苏果拥有</w:t>
            </w:r>
            <w:r>
              <w:rPr>
                <w:color w:val="1A1A1A"/>
                <w:sz w:val="18"/>
              </w:rPr>
              <w:t xml:space="preserve"> </w:t>
            </w:r>
            <w:r>
              <w:rPr>
                <w:color w:val="1A1A1A"/>
                <w:sz w:val="18"/>
              </w:rPr>
              <w:t xml:space="preserve"> POS </w:t>
            </w:r>
            <w:r>
              <w:rPr>
                <w:color w:val="1A1A1A"/>
                <w:sz w:val="18"/>
              </w:rPr>
              <w:t xml:space="preserve"> </w:t>
            </w:r>
            <w:r>
              <w:rPr>
                <w:color w:val="1A1A1A"/>
                <w:sz w:val="18"/>
              </w:rPr>
              <w:t>销售数据、会员数据、库存数据等资源，数据总量不是问题，</w:t>
            </w:r>
            <w:r>
              <w:rPr>
                <w:color w:val="1A1A1A"/>
                <w:sz w:val="18"/>
              </w:rPr>
              <w:t xml:space="preserve"> </w:t>
            </w:r>
            <w:r>
              <w:rPr>
                <w:b/>
                <w:color w:val="1A1A1A"/>
                <w:sz w:val="18"/>
              </w:rPr>
              <w:t>问题在于“可用性”而非“可及性”</w:t>
            </w:r>
            <w:r>
              <w:rPr>
                <w:color w:val="1A1A1A"/>
                <w:sz w:val="18"/>
              </w:rPr>
              <w:t xml:space="preserve"> 。本研究在实践中发现了两项必须先行解决的前置问题： </w:t>
            </w:r>
            <w:r>
              <w:rPr>
                <w:b/>
                <w:color w:val="1A1A1A"/>
                <w:sz w:val="18"/>
              </w:rPr>
              <w:t>一是商品主数据的名称与编码对齐</w:t>
            </w:r>
            <w:r>
              <w:rPr>
                <w:color w:val="1A1A1A"/>
                <w:sz w:val="18"/>
              </w:rPr>
              <w:t xml:space="preserve"> </w:t>
            </w:r>
            <w:r>
              <w:rPr>
                <w:color w:val="1A1A1A"/>
                <w:sz w:val="18"/>
              </w:rPr>
              <w:t>（演示数据中</w:t>
            </w:r>
            <w:r>
              <w:rPr>
                <w:color w:val="1A1A1A"/>
                <w:sz w:val="18"/>
              </w:rPr>
              <w:t xml:space="preserve"> </w:t>
            </w:r>
            <w:r>
              <w:rPr>
                <w:color w:val="1A1A1A"/>
                <w:sz w:val="18"/>
              </w:rPr>
              <w:t xml:space="preserve"> 70 </w:t>
            </w:r>
            <w:r>
              <w:rPr>
                <w:color w:val="1A1A1A"/>
                <w:sz w:val="18"/>
              </w:rPr>
              <w:t xml:space="preserve"> </w:t>
            </w:r>
            <w:r>
              <w:rPr>
                <w:color w:val="1A1A1A"/>
                <w:sz w:val="18"/>
              </w:rPr>
              <w:t>个商品名称对应</w:t>
            </w:r>
            <w:r>
              <w:rPr>
                <w:color w:val="1A1A1A"/>
                <w:sz w:val="18"/>
              </w:rPr>
              <w:t xml:space="preserve"> </w:t>
            </w:r>
            <w:r>
              <w:rPr>
                <w:color w:val="1A1A1A"/>
                <w:sz w:val="18"/>
              </w:rPr>
              <w:t xml:space="preserve"> 19,557 </w:t>
            </w:r>
            <w:r>
              <w:rPr>
                <w:color w:val="1A1A1A"/>
                <w:sz w:val="18"/>
              </w:rPr>
              <w:t xml:space="preserve"> </w:t>
            </w:r>
            <w:r>
              <w:rPr>
                <w:color w:val="1A1A1A"/>
                <w:sz w:val="18"/>
              </w:rPr>
              <w:t>个编码，若不作对齐则关联分析直接失效，详见</w:t>
            </w:r>
            <w:r>
              <w:rPr>
                <w:color w:val="1A1A1A"/>
                <w:sz w:val="18"/>
              </w:rPr>
              <w:t xml:space="preserve"> </w:t>
            </w:r>
            <w:r>
              <w:rPr>
                <w:color w:val="1A1A1A"/>
                <w:sz w:val="18"/>
              </w:rPr>
              <w:t xml:space="preserve"> 5.2.2</w:t>
            </w:r>
            <w:r>
              <w:rPr>
                <w:color w:val="1A1A1A"/>
                <w:sz w:val="18"/>
              </w:rPr>
              <w:t xml:space="preserve"> </w:t>
            </w:r>
            <w:r>
              <w:rPr>
                <w:color w:val="1A1A1A"/>
                <w:sz w:val="18"/>
              </w:rPr>
              <w:t>）；</w:t>
            </w:r>
            <w:r>
              <w:rPr>
                <w:color w:val="1A1A1A"/>
                <w:sz w:val="18"/>
              </w:rPr>
              <w:t xml:space="preserve"> </w:t>
            </w:r>
            <w:r>
              <w:rPr>
                <w:b/>
                <w:color w:val="1A1A1A"/>
                <w:sz w:val="18"/>
              </w:rPr>
              <w:t>二是两条数据链的品类口径统一</w:t>
            </w:r>
            <w:r>
              <w:rPr>
                <w:color w:val="1A1A1A"/>
                <w:sz w:val="18"/>
              </w:rPr>
              <w:t xml:space="preserve"> </w:t>
            </w:r>
            <w:r>
              <w:rPr>
                <w:color w:val="1A1A1A"/>
                <w:sz w:val="18"/>
              </w:rPr>
              <w:t>（交易明细的品类划分比品类销售数据更细，导致部分品类无法映射，详见</w:t>
            </w:r>
            <w:r>
              <w:rPr>
                <w:color w:val="1A1A1A"/>
                <w:sz w:val="18"/>
              </w:rPr>
              <w:t xml:space="preserve"> </w:t>
            </w:r>
            <w:r>
              <w:rPr>
                <w:color w:val="1A1A1A"/>
                <w:sz w:val="18"/>
              </w:rPr>
              <w:t xml:space="preserve"> 5.2.5</w:t>
            </w:r>
            <w:r>
              <w:rPr>
                <w:color w:val="1A1A1A"/>
                <w:sz w:val="18"/>
              </w:rPr>
              <w:t xml:space="preserve"> </w:t>
            </w:r>
            <w:r>
              <w:rPr>
                <w:color w:val="1A1A1A"/>
                <w:sz w:val="18"/>
              </w:rPr>
              <w:t>）。这两项属于典型的数据治理工作，工作量可预估但不可省略。此外，数据获取需企业内部授权与脱敏处理，且按</w:t>
            </w:r>
            <w:r>
              <w:rPr>
                <w:color w:val="1A1A1A"/>
                <w:sz w:val="18"/>
              </w:rPr>
              <w:t xml:space="preserve"> </w:t>
            </w:r>
            <w:r>
              <w:rPr>
                <w:color w:val="1A1A1A"/>
                <w:sz w:val="18"/>
              </w:rPr>
              <w:t xml:space="preserve"> 7.1 </w:t>
            </w:r>
            <w:r>
              <w:rPr>
                <w:color w:val="1A1A1A"/>
                <w:sz w:val="18"/>
              </w:rPr>
              <w:t xml:space="preserve"> </w:t>
            </w:r>
            <w:r>
              <w:rPr>
                <w:color w:val="1A1A1A"/>
                <w:sz w:val="18"/>
              </w:rPr>
              <w:t>节要求须遵循</w:t>
            </w:r>
            <w:r>
              <w:rPr>
                <w:color w:val="1A1A1A"/>
                <w:sz w:val="18"/>
              </w:rPr>
              <w:t xml:space="preserve"> </w:t>
            </w:r>
            <w:r>
              <w:rPr>
                <w:color w:val="1A1A1A"/>
                <w:sz w:val="18"/>
              </w:rPr>
              <w:t>“</w:t>
            </w:r>
            <w:r>
              <w:rPr>
                <w:color w:val="1A1A1A"/>
                <w:sz w:val="18"/>
              </w:rPr>
              <w:t xml:space="preserve"> </w:t>
            </w:r>
            <w:r>
              <w:rPr>
                <w:color w:val="1A1A1A"/>
                <w:sz w:val="18"/>
              </w:rPr>
              <w:t>数据不出域</w:t>
            </w:r>
            <w:r>
              <w:rPr>
                <w:color w:val="1A1A1A"/>
                <w:sz w:val="18"/>
              </w:rPr>
              <w:t xml:space="preserve"> </w:t>
            </w:r>
            <w:r>
              <w:rPr>
                <w:color w:val="1A1A1A"/>
                <w:sz w:val="18"/>
              </w:rPr>
              <w:t>”</w:t>
            </w:r>
            <w:r>
              <w:rPr>
                <w:color w:val="1A1A1A"/>
                <w:sz w:val="18"/>
              </w:rPr>
              <w:t xml:space="preserve"> </w:t>
            </w:r>
            <w:r>
              <w:rPr>
                <w:color w:val="1A1A1A"/>
                <w:sz w:val="18"/>
              </w:rPr>
              <w:t>原则</w:t>
            </w:r>
            <w:r>
              <w:rPr>
                <w:color w:val="1A1A1A"/>
                <w:sz w:val="18"/>
              </w:rPr>
              <w:t xml:space="preserve"> </w:t>
            </w:r>
            <w:r>
              <w:rPr>
                <w:color w:val="1A1A1A"/>
                <w:sz w:val="18"/>
              </w:rPr>
              <w:t>——</w:t>
            </w:r>
            <w:r>
              <w:rPr>
                <w:color w:val="1A1A1A"/>
                <w:sz w:val="18"/>
              </w:rPr>
              <w:t xml:space="preserve"> </w:t>
            </w:r>
            <w:r>
              <w:rPr>
                <w:color w:val="1A1A1A"/>
                <w:sz w:val="18"/>
              </w:rPr>
              <w:t>本平台的双轨架构（算法在受控环境运行、仅上传聚合结果）正是为满足这一要求而设计。因此评级由原稿的</w:t>
            </w:r>
            <w:r>
              <w:rPr>
                <w:color w:val="1A1A1A"/>
                <w:sz w:val="18"/>
              </w:rPr>
              <w:t xml:space="preserve"> </w:t>
            </w:r>
            <w:r>
              <w:rPr>
                <w:color w:val="1A1A1A"/>
                <w:sz w:val="18"/>
              </w:rPr>
              <w:t>“</w:t>
            </w:r>
            <w:r>
              <w:rPr>
                <w:color w:val="1A1A1A"/>
                <w:sz w:val="18"/>
              </w:rPr>
              <w:t xml:space="preserve"> </w:t>
            </w:r>
            <w:r>
              <w:rPr>
                <w:color w:val="1A1A1A"/>
                <w:sz w:val="18"/>
              </w:rPr>
              <w:t>中高</w:t>
            </w:r>
            <w:r>
              <w:rPr>
                <w:color w:val="1A1A1A"/>
                <w:sz w:val="18"/>
              </w:rPr>
              <w:t xml:space="preserve"> </w:t>
            </w:r>
            <w:r>
              <w:rPr>
                <w:color w:val="1A1A1A"/>
                <w:sz w:val="18"/>
              </w:rPr>
              <w:t>”</w:t>
            </w:r>
            <w:r>
              <w:rPr>
                <w:color w:val="1A1A1A"/>
                <w:sz w:val="18"/>
              </w:rPr>
              <w:t xml:space="preserve"> </w:t>
            </w:r>
            <w:r>
              <w:rPr>
                <w:color w:val="1A1A1A"/>
                <w:sz w:val="18"/>
              </w:rPr>
              <w:t>下调为</w:t>
            </w:r>
            <w:r>
              <w:rPr>
                <w:color w:val="1A1A1A"/>
                <w:sz w:val="18"/>
              </w:rPr>
              <w:t xml:space="preserve"> </w:t>
            </w:r>
            <w:r>
              <w:rPr>
                <w:color w:val="1A1A1A"/>
                <w:sz w:val="18"/>
              </w:rPr>
              <w:t>“</w:t>
            </w:r>
            <w:r>
              <w:rPr>
                <w:color w:val="1A1A1A"/>
                <w:sz w:val="18"/>
              </w:rPr>
              <w:t xml:space="preserve"> </w:t>
            </w:r>
            <w:r>
              <w:rPr>
                <w:color w:val="1A1A1A"/>
                <w:sz w:val="18"/>
              </w:rPr>
              <w:t>中</w:t>
            </w:r>
            <w:r>
              <w:rPr>
                <w:color w:val="1A1A1A"/>
                <w:sz w:val="18"/>
              </w:rPr>
              <w:t xml:space="preserve"> </w:t>
            </w:r>
            <w:r>
              <w:rPr>
                <w:color w:val="1A1A1A"/>
                <w:sz w:val="18"/>
              </w:rPr>
              <w:t>”</w:t>
            </w:r>
            <w:r>
              <w:rPr>
                <w:color w:val="1A1A1A"/>
                <w:sz w:val="18"/>
              </w:rPr>
              <w:t xml:space="preserve"> </w:t>
            </w:r>
            <w:r>
              <w:rPr>
                <w:color w:val="1A1A1A"/>
                <w:sz w:val="18"/>
              </w:rPr>
              <w:t>，并附上述条件。</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组织可行性</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中</w:t>
            </w:r>
          </w:p>
        </w:tc>
        <w:tc>
          <w:tcPr>
            <w:tcW w:type="pct" w:w="3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苏果正在推进商品力改革与门店调改，对</w:t>
            </w:r>
            <w:r>
              <w:rPr>
                <w:color w:val="1A1A1A"/>
                <w:sz w:val="18"/>
              </w:rPr>
              <w:t xml:space="preserve"> </w:t>
            </w:r>
            <w:r>
              <w:rPr>
                <w:color w:val="1A1A1A"/>
                <w:sz w:val="18"/>
              </w:rPr>
              <w:t xml:space="preserve"> AI </w:t>
            </w:r>
            <w:r>
              <w:rPr>
                <w:color w:val="1A1A1A"/>
                <w:sz w:val="18"/>
              </w:rPr>
              <w:t xml:space="preserve"> </w:t>
            </w:r>
            <w:r>
              <w:rPr>
                <w:color w:val="1A1A1A"/>
                <w:sz w:val="18"/>
              </w:rPr>
              <w:t>选品有真实业务需求，这是有利条件。但本研究在平台设计中注意到一个具体障碍：</w:t>
            </w:r>
            <w:r>
              <w:rPr>
                <w:color w:val="1A1A1A"/>
                <w:sz w:val="18"/>
              </w:rPr>
              <w:t xml:space="preserve"> </w:t>
            </w:r>
            <w:r>
              <w:rPr>
                <w:b/>
                <w:color w:val="1A1A1A"/>
                <w:sz w:val="18"/>
              </w:rPr>
              <w:t>AI 输出“建议退出某品类”这类结论时，必然触及现有采购与品类管理岗位的判断权</w:t>
            </w:r>
            <w:r>
              <w:rPr>
                <w:color w:val="1A1A1A"/>
                <w:sz w:val="18"/>
              </w:rPr>
              <w:t xml:space="preserve"> </w:t>
            </w:r>
            <w:r>
              <w:rPr>
                <w:color w:val="1A1A1A"/>
                <w:sz w:val="18"/>
              </w:rPr>
              <w:t>，容易引发抵触。平台为此采取了三项设计来降低摩擦：一是把</w:t>
            </w:r>
            <w:r>
              <w:rPr>
                <w:color w:val="1A1A1A"/>
                <w:sz w:val="18"/>
              </w:rPr>
              <w:t xml:space="preserve"> </w:t>
            </w:r>
            <w:r>
              <w:rPr>
                <w:color w:val="1A1A1A"/>
                <w:sz w:val="18"/>
              </w:rPr>
              <w:t xml:space="preserve"> AI </w:t>
            </w:r>
            <w:r>
              <w:rPr>
                <w:color w:val="1A1A1A"/>
                <w:sz w:val="18"/>
              </w:rPr>
              <w:t xml:space="preserve"> </w:t>
            </w:r>
            <w:r>
              <w:rPr>
                <w:color w:val="1A1A1A"/>
                <w:sz w:val="18"/>
              </w:rPr>
              <w:t>定位为</w:t>
            </w:r>
            <w:r>
              <w:rPr>
                <w:color w:val="1A1A1A"/>
                <w:sz w:val="18"/>
              </w:rPr>
              <w:t xml:space="preserve"> </w:t>
            </w:r>
            <w:r>
              <w:rPr>
                <w:color w:val="1A1A1A"/>
                <w:sz w:val="18"/>
              </w:rPr>
              <w:t>“</w:t>
            </w:r>
            <w:r>
              <w:rPr>
                <w:color w:val="1A1A1A"/>
                <w:sz w:val="18"/>
              </w:rPr>
              <w:t xml:space="preserve"> </w:t>
            </w:r>
            <w:r>
              <w:rPr>
                <w:color w:val="1A1A1A"/>
                <w:sz w:val="18"/>
              </w:rPr>
              <w:t>受控的辅助决策系统</w:t>
            </w:r>
            <w:r>
              <w:rPr>
                <w:color w:val="1A1A1A"/>
                <w:sz w:val="18"/>
              </w:rPr>
              <w:t xml:space="preserve"> </w:t>
            </w:r>
            <w:r>
              <w:rPr>
                <w:color w:val="1A1A1A"/>
                <w:sz w:val="18"/>
              </w:rPr>
              <w:t>”</w:t>
            </w:r>
            <w:r>
              <w:rPr>
                <w:color w:val="1A1A1A"/>
                <w:sz w:val="18"/>
              </w:rPr>
              <w:t xml:space="preserve"> </w:t>
            </w:r>
            <w:r>
              <w:rPr>
                <w:color w:val="1A1A1A"/>
                <w:sz w:val="18"/>
              </w:rPr>
              <w:t>，</w:t>
            </w:r>
            <w:r>
              <w:rPr>
                <w:color w:val="1A1A1A"/>
                <w:sz w:val="18"/>
              </w:rPr>
              <w:t xml:space="preserve"> </w:t>
            </w:r>
            <w:r>
              <w:rPr>
                <w:color w:val="1A1A1A"/>
                <w:sz w:val="18"/>
              </w:rPr>
              <w:t xml:space="preserve">Level 3 </w:t>
            </w:r>
            <w:r>
              <w:rPr>
                <w:color w:val="1A1A1A"/>
                <w:sz w:val="18"/>
              </w:rPr>
              <w:t xml:space="preserve"> </w:t>
            </w:r>
            <w:r>
              <w:rPr>
                <w:color w:val="1A1A1A"/>
                <w:sz w:val="18"/>
              </w:rPr>
              <w:t>高影响建议必须人工审批并填写理由，决策权明确保留在人手中（见</w:t>
            </w:r>
            <w:r>
              <w:rPr>
                <w:color w:val="1A1A1A"/>
                <w:sz w:val="18"/>
              </w:rPr>
              <w:t xml:space="preserve"> </w:t>
            </w:r>
            <w:r>
              <w:rPr>
                <w:color w:val="1A1A1A"/>
                <w:sz w:val="18"/>
              </w:rPr>
              <w:t xml:space="preserve"> 3.2.7</w:t>
            </w:r>
            <w:r>
              <w:rPr>
                <w:color w:val="1A1A1A"/>
                <w:sz w:val="18"/>
              </w:rPr>
              <w:t xml:space="preserve"> </w:t>
            </w:r>
            <w:r>
              <w:rPr>
                <w:color w:val="1A1A1A"/>
                <w:sz w:val="18"/>
              </w:rPr>
              <w:t>）；二是全部建议均附数据依据与算法逻辑，使业务人员可以质疑和复核，而不是面对一个无法反驳的结论；三是平台对每个建议同时给出风险提示，不呈现</w:t>
            </w:r>
            <w:r>
              <w:rPr>
                <w:color w:val="1A1A1A"/>
                <w:sz w:val="18"/>
              </w:rPr>
              <w:t xml:space="preserve"> </w:t>
            </w:r>
            <w:r>
              <w:rPr>
                <w:color w:val="1A1A1A"/>
                <w:sz w:val="18"/>
              </w:rPr>
              <w:t>“</w:t>
            </w:r>
            <w:r>
              <w:rPr>
                <w:color w:val="1A1A1A"/>
                <w:sz w:val="18"/>
              </w:rPr>
              <w:t xml:space="preserve"> </w:t>
            </w:r>
            <w:r>
              <w:rPr>
                <w:color w:val="1A1A1A"/>
                <w:sz w:val="18"/>
              </w:rPr>
              <w:t>单向度的推荐</w:t>
            </w:r>
            <w:r>
              <w:rPr>
                <w:color w:val="1A1A1A"/>
                <w:sz w:val="18"/>
              </w:rPr>
              <w:t xml:space="preserve"> </w:t>
            </w:r>
            <w:r>
              <w:rPr>
                <w:color w:val="1A1A1A"/>
                <w:sz w:val="18"/>
              </w:rPr>
              <w:t>”</w:t>
            </w:r>
            <w:r>
              <w:rPr>
                <w:color w:val="1A1A1A"/>
                <w:sz w:val="18"/>
              </w:rPr>
              <w:t xml:space="preserve"> </w:t>
            </w:r>
            <w:r>
              <w:rPr>
                <w:color w:val="1A1A1A"/>
                <w:sz w:val="18"/>
              </w:rPr>
              <w:t>。建议的推进方式是：从</w:t>
            </w:r>
            <w:r>
              <w:rPr>
                <w:color w:val="1A1A1A"/>
                <w:sz w:val="18"/>
              </w:rPr>
              <w:t xml:space="preserve"> </w:t>
            </w:r>
            <w:r>
              <w:rPr>
                <w:color w:val="1A1A1A"/>
                <w:sz w:val="18"/>
              </w:rPr>
              <w:t xml:space="preserve"> 1—2 </w:t>
            </w:r>
            <w:r>
              <w:rPr>
                <w:color w:val="1A1A1A"/>
                <w:sz w:val="18"/>
              </w:rPr>
              <w:t xml:space="preserve"> </w:t>
            </w:r>
            <w:r>
              <w:rPr>
                <w:color w:val="1A1A1A"/>
                <w:sz w:val="18"/>
              </w:rPr>
              <w:t>家试点门店开始，用可核对的真实数据结果证明价值，再逐步推广，同步开展全员培训与沟通。</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经济可行性</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中高</w:t>
            </w:r>
          </w:p>
        </w:tc>
        <w:tc>
          <w:tcPr>
            <w:tcW w:type="pct" w:w="3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双轨架构使平台调用成本主要取决于交互频率而非算力消耗，且核心算法在自有环境运行，无按量计费的算力成本，长期边际成本较低。主要投入是一次性的开发人力与数据治理成本，以及运行环境成本（见</w:t>
            </w:r>
            <w:r>
              <w:rPr>
                <w:color w:val="1A1A1A"/>
                <w:sz w:val="18"/>
              </w:rPr>
              <w:t xml:space="preserve"> </w:t>
            </w:r>
            <w:r>
              <w:rPr>
                <w:color w:val="1A1A1A"/>
                <w:sz w:val="18"/>
              </w:rPr>
              <w:t xml:space="preserve"> 6.2.1</w:t>
            </w:r>
            <w:r>
              <w:rPr>
                <w:color w:val="1A1A1A"/>
                <w:sz w:val="18"/>
              </w:rPr>
              <w:t xml:space="preserve"> </w:t>
            </w:r>
            <w:r>
              <w:rPr>
                <w:color w:val="1A1A1A"/>
                <w:sz w:val="18"/>
              </w:rPr>
              <w:t>）。但如</w:t>
            </w:r>
            <w:r>
              <w:rPr>
                <w:color w:val="1A1A1A"/>
                <w:sz w:val="18"/>
              </w:rPr>
              <w:t xml:space="preserve"> </w:t>
            </w:r>
            <w:r>
              <w:rPr>
                <w:color w:val="1A1A1A"/>
                <w:sz w:val="18"/>
              </w:rPr>
              <w:t xml:space="preserve"> 6.2.2 </w:t>
            </w:r>
            <w:r>
              <w:rPr>
                <w:color w:val="1A1A1A"/>
                <w:sz w:val="18"/>
              </w:rPr>
              <w:t xml:space="preserve"> </w:t>
            </w:r>
            <w:r>
              <w:rPr>
                <w:color w:val="1A1A1A"/>
                <w:sz w:val="18"/>
              </w:rPr>
              <w:t>所述，</w:t>
            </w:r>
            <w:r>
              <w:rPr>
                <w:color w:val="1A1A1A"/>
                <w:sz w:val="18"/>
              </w:rPr>
              <w:t xml:space="preserve"> </w:t>
            </w:r>
            <w:r>
              <w:rPr>
                <w:b/>
                <w:color w:val="1A1A1A"/>
                <w:sz w:val="18"/>
              </w:rPr>
              <w:t>收益幅度尚无本门店的实测数据支撑</w:t>
            </w:r>
            <w:r>
              <w:rPr>
                <w:color w:val="1A1A1A"/>
                <w:sz w:val="18"/>
              </w:rPr>
              <w:t xml:space="preserve"> </w:t>
            </w:r>
            <w:r>
              <w:rPr>
                <w:color w:val="1A1A1A"/>
                <w:sz w:val="18"/>
              </w:rPr>
              <w:t>，因此评级从原稿的</w:t>
            </w:r>
            <w:r>
              <w:rPr>
                <w:color w:val="1A1A1A"/>
                <w:sz w:val="18"/>
              </w:rPr>
              <w:t xml:space="preserve"> </w:t>
            </w:r>
            <w:r>
              <w:rPr>
                <w:color w:val="1A1A1A"/>
                <w:sz w:val="18"/>
              </w:rPr>
              <w:t>“</w:t>
            </w:r>
            <w:r>
              <w:rPr>
                <w:color w:val="1A1A1A"/>
                <w:sz w:val="18"/>
              </w:rPr>
              <w:t xml:space="preserve"> </w:t>
            </w:r>
            <w:r>
              <w:rPr>
                <w:color w:val="1A1A1A"/>
                <w:sz w:val="18"/>
              </w:rPr>
              <w:t>高</w:t>
            </w:r>
            <w:r>
              <w:rPr>
                <w:color w:val="1A1A1A"/>
                <w:sz w:val="18"/>
              </w:rPr>
              <w:t xml:space="preserve"> </w:t>
            </w:r>
            <w:r>
              <w:rPr>
                <w:color w:val="1A1A1A"/>
                <w:sz w:val="18"/>
              </w:rPr>
              <w:t>”</w:t>
            </w:r>
            <w:r>
              <w:rPr>
                <w:color w:val="1A1A1A"/>
                <w:sz w:val="18"/>
              </w:rPr>
              <w:t xml:space="preserve"> </w:t>
            </w:r>
            <w:r>
              <w:rPr>
                <w:color w:val="1A1A1A"/>
                <w:sz w:val="18"/>
              </w:rPr>
              <w:t>调整为</w:t>
            </w:r>
            <w:r>
              <w:rPr>
                <w:color w:val="1A1A1A"/>
                <w:sz w:val="18"/>
              </w:rPr>
              <w:t xml:space="preserve"> </w:t>
            </w:r>
            <w:r>
              <w:rPr>
                <w:color w:val="1A1A1A"/>
                <w:sz w:val="18"/>
              </w:rPr>
              <w:t>“</w:t>
            </w:r>
            <w:r>
              <w:rPr>
                <w:color w:val="1A1A1A"/>
                <w:sz w:val="18"/>
              </w:rPr>
              <w:t xml:space="preserve"> </w:t>
            </w:r>
            <w:r>
              <w:rPr>
                <w:color w:val="1A1A1A"/>
                <w:sz w:val="18"/>
              </w:rPr>
              <w:t>中高</w:t>
            </w:r>
            <w:r>
              <w:rPr>
                <w:color w:val="1A1A1A"/>
                <w:sz w:val="18"/>
              </w:rPr>
              <w:t xml:space="preserve"> </w:t>
            </w:r>
            <w:r>
              <w:rPr>
                <w:color w:val="1A1A1A"/>
                <w:sz w:val="18"/>
              </w:rPr>
              <w:t>”——</w:t>
            </w:r>
            <w:r>
              <w:rPr>
                <w:color w:val="1A1A1A"/>
                <w:sz w:val="18"/>
              </w:rPr>
              <w:t xml:space="preserve"> </w:t>
            </w:r>
            <w:r>
              <w:rPr>
                <w:color w:val="1A1A1A"/>
                <w:sz w:val="18"/>
              </w:rPr>
              <w:t>方向明确、量级待测。这一评级同样适用于投资回收期的判断：在阶段一完成基线测量之前，不应给出确定的回收期承诺。</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合规与伦理可行性</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高</w:t>
            </w:r>
          </w:p>
        </w:tc>
        <w:tc>
          <w:tcPr>
            <w:tcW w:type="pct" w:w="3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本平台在设计阶段即把合规要求转化为工程约束，而非事后补文件： </w:t>
            </w:r>
            <w:r>
              <w:rPr>
                <w:b/>
                <w:color w:val="1A1A1A"/>
                <w:sz w:val="18"/>
              </w:rPr>
              <w:t>（1）数据不出域</w:t>
            </w:r>
            <w:r>
              <w:rPr>
                <w:color w:val="1A1A1A"/>
                <w:sz w:val="18"/>
              </w:rPr>
              <w:t xml:space="preserve"> </w:t>
            </w:r>
            <w:r>
              <w:rPr>
                <w:color w:val="1A1A1A"/>
                <w:sz w:val="18"/>
              </w:rPr>
              <w:t>——</w:t>
            </w:r>
            <w:r>
              <w:rPr>
                <w:color w:val="1A1A1A"/>
                <w:sz w:val="18"/>
              </w:rPr>
              <w:t xml:space="preserve"> </w:t>
            </w:r>
            <w:r>
              <w:rPr>
                <w:color w:val="1A1A1A"/>
                <w:sz w:val="18"/>
              </w:rPr>
              <w:t>算法在企业受控环境运行，仅上传脱敏后的聚合结果，原始交易与销售明细不出企业边界；</w:t>
            </w:r>
            <w:r>
              <w:rPr>
                <w:color w:val="1A1A1A"/>
                <w:sz w:val="18"/>
              </w:rPr>
              <w:t xml:space="preserve"> </w:t>
            </w:r>
            <w:r>
              <w:rPr>
                <w:b/>
                <w:color w:val="1A1A1A"/>
                <w:sz w:val="18"/>
              </w:rPr>
              <w:t>（2）会员数据不进入算法链路</w:t>
            </w:r>
            <w:r>
              <w:rPr>
                <w:color w:val="1A1A1A"/>
                <w:sz w:val="18"/>
              </w:rPr>
              <w:t xml:space="preserve"> </w:t>
            </w:r>
            <w:r>
              <w:rPr>
                <w:color w:val="1A1A1A"/>
                <w:sz w:val="18"/>
              </w:rPr>
              <w:t>——</w:t>
            </w:r>
            <w:r>
              <w:rPr>
                <w:color w:val="1A1A1A"/>
                <w:sz w:val="18"/>
              </w:rPr>
              <w:t xml:space="preserve"> </w:t>
            </w:r>
            <w:r>
              <w:rPr>
                <w:color w:val="1A1A1A"/>
                <w:sz w:val="18"/>
              </w:rPr>
              <w:t>平台当前的算法输入不含任何会员标识或个人消费记录，从设计上规避了个人信息处理的合规风险；</w:t>
            </w:r>
            <w:r>
              <w:rPr>
                <w:color w:val="1A1A1A"/>
                <w:sz w:val="18"/>
              </w:rPr>
              <w:t xml:space="preserve"> </w:t>
            </w:r>
            <w:r>
              <w:rPr>
                <w:b/>
                <w:color w:val="1A1A1A"/>
                <w:sz w:val="18"/>
              </w:rPr>
              <w:t>（3）AI 不得自动执行高影响决策</w:t>
            </w:r>
            <w:r>
              <w:rPr>
                <w:color w:val="1A1A1A"/>
                <w:sz w:val="18"/>
              </w:rPr>
              <w:t xml:space="preserve"> </w:t>
            </w:r>
            <w:r>
              <w:rPr>
                <w:color w:val="1A1A1A"/>
                <w:sz w:val="18"/>
              </w:rPr>
              <w:t xml:space="preserve">——Level 3 </w:t>
            </w:r>
            <w:r>
              <w:rPr>
                <w:color w:val="1A1A1A"/>
                <w:sz w:val="18"/>
              </w:rPr>
              <w:t xml:space="preserve"> </w:t>
            </w:r>
            <w:r>
              <w:rPr>
                <w:color w:val="1A1A1A"/>
                <w:sz w:val="18"/>
              </w:rPr>
              <w:t>建议强制人工审批且必须填写理由，由接口层强制校验；</w:t>
            </w:r>
            <w:r>
              <w:rPr>
                <w:color w:val="1A1A1A"/>
                <w:sz w:val="18"/>
              </w:rPr>
              <w:t xml:space="preserve"> </w:t>
            </w:r>
            <w:r>
              <w:rPr>
                <w:b/>
                <w:color w:val="1A1A1A"/>
                <w:sz w:val="18"/>
              </w:rPr>
              <w:t>（4）全程可追溯</w:t>
            </w:r>
            <w:r>
              <w:rPr>
                <w:color w:val="1A1A1A"/>
                <w:sz w:val="18"/>
              </w:rPr>
              <w:t xml:space="preserve"> </w:t>
            </w:r>
            <w:r>
              <w:rPr>
                <w:color w:val="1A1A1A"/>
                <w:sz w:val="18"/>
              </w:rPr>
              <w:t>——</w:t>
            </w:r>
            <w:r>
              <w:rPr>
                <w:color w:val="1A1A1A"/>
                <w:sz w:val="18"/>
              </w:rPr>
              <w:t xml:space="preserve"> </w:t>
            </w:r>
            <w:r>
              <w:rPr>
                <w:color w:val="1A1A1A"/>
                <w:sz w:val="18"/>
              </w:rPr>
              <w:t>算法调用与审批动作均落库留痕，可回答</w:t>
            </w:r>
            <w:r>
              <w:rPr>
                <w:color w:val="1A1A1A"/>
                <w:sz w:val="18"/>
              </w:rPr>
              <w:t xml:space="preserve"> </w:t>
            </w:r>
            <w:r>
              <w:rPr>
                <w:color w:val="1A1A1A"/>
                <w:sz w:val="18"/>
              </w:rPr>
              <w:t>“</w:t>
            </w:r>
            <w:r>
              <w:rPr>
                <w:color w:val="1A1A1A"/>
                <w:sz w:val="18"/>
              </w:rPr>
              <w:t xml:space="preserve"> </w:t>
            </w:r>
            <w:r>
              <w:rPr>
                <w:color w:val="1A1A1A"/>
                <w:sz w:val="18"/>
              </w:rPr>
              <w:t>谁在何时基于什么数据批准了什么</w:t>
            </w:r>
            <w:r>
              <w:rPr>
                <w:color w:val="1A1A1A"/>
                <w:sz w:val="18"/>
              </w:rPr>
              <w:t xml:space="preserve"> </w:t>
            </w:r>
            <w:r>
              <w:rPr>
                <w:color w:val="1A1A1A"/>
                <w:sz w:val="18"/>
              </w:rPr>
              <w:t>”</w:t>
            </w:r>
            <w:r>
              <w:rPr>
                <w:color w:val="1A1A1A"/>
                <w:sz w:val="18"/>
              </w:rPr>
              <w:t xml:space="preserve"> </w:t>
            </w:r>
            <w:r>
              <w:rPr>
                <w:color w:val="1A1A1A"/>
                <w:sz w:val="18"/>
              </w:rPr>
              <w:t>。此外，平台在全部界面与接口中标注数据性质为模拟演示数据，避免演示数据被误当作真实经营数据使用。这一维度的可行性在原稿中未单列，本次补充是因为它是</w:t>
            </w:r>
            <w:r>
              <w:rPr>
                <w:color w:val="1A1A1A"/>
                <w:sz w:val="18"/>
              </w:rPr>
              <w:t xml:space="preserve"> </w:t>
            </w:r>
            <w:r>
              <w:rPr>
                <w:color w:val="1A1A1A"/>
                <w:sz w:val="18"/>
              </w:rPr>
              <w:t xml:space="preserve"> AI </w:t>
            </w:r>
            <w:r>
              <w:rPr>
                <w:color w:val="1A1A1A"/>
                <w:sz w:val="18"/>
              </w:rPr>
              <w:t xml:space="preserve"> </w:t>
            </w:r>
            <w:r>
              <w:rPr>
                <w:color w:val="1A1A1A"/>
                <w:sz w:val="18"/>
              </w:rPr>
              <w:t>系统在企业落地的必要条件而非附加项。</w:t>
            </w:r>
          </w:p>
        </w:tc>
      </w:tr>
    </w:tbl>
    <w:p>
      <w:pPr>
        <w:spacing w:line="420" w:lineRule="auto" w:after="160"/>
        <w:jc w:val="both"/>
      </w:pPr>
      <w:r>
        <w:rPr>
          <w:color w:val="5A5A5A"/>
          <w:sz w:val="17"/>
        </w:rPr>
        <w:t>表</w:t>
      </w:r>
      <w:r>
        <w:rPr>
          <w:color w:val="5A5A5A"/>
          <w:sz w:val="17"/>
        </w:rPr>
        <w:t xml:space="preserve"> 6-3</w:t>
      </w:r>
      <w:r>
        <w:rPr>
          <w:color w:val="5A5A5A"/>
          <w:sz w:val="17"/>
        </w:rPr>
        <w:t xml:space="preserve">　五维度可行性分析</w:t>
      </w:r>
    </w:p>
    <w:p>
      <w:pPr>
        <w:spacing w:line="420" w:lineRule="auto"/>
        <w:jc w:val="both"/>
      </w:pPr>
      <w:r>
        <w:rPr>
          <w:color w:val="1A1A1A"/>
          <w:sz w:val="21"/>
        </w:rPr>
        <w:t>综合五个维度，本研究的结论是：</w:t>
      </w:r>
      <w:r>
        <w:rPr>
          <w:b/>
          <w:color w:val="1A1A1A"/>
          <w:sz w:val="21"/>
        </w:rPr>
        <w:t>方案在技术与合规两个维度已具备可验证的可行性，在数据与组织两个维度具备可行性但附有明确的前置条件，在经济维度方向明确但量级尚待门店自身数据验证。</w:t>
      </w:r>
      <w:r>
        <w:rPr>
          <w:color w:val="1A1A1A"/>
          <w:sz w:val="21"/>
        </w:rPr>
        <w:t>因此推荐的下一步不是扩大开发规模，而是把已有的原型投入一家试点门店、用真实数据跑一遍并完成基线测量</w:t>
      </w:r>
      <w:r>
        <w:rPr>
          <w:color w:val="1A1A1A"/>
          <w:sz w:val="21"/>
        </w:rPr>
        <w:t>——</w:t>
      </w:r>
      <w:r>
        <w:rPr>
          <w:color w:val="1A1A1A"/>
          <w:sz w:val="21"/>
        </w:rPr>
        <w:t>这一步的投入最小，但它决定后续所有判断的事实基础。</w:t>
      </w:r>
    </w:p>
    <w:p>
      <w:bookmarkStart w:id="117" w:name="_Toc_cC"/>
      <w:bookmarkStart w:id="72" w:name="cC"/>
      <w:pPr>
        <w:pStyle w:val="Heading1"/>
      </w:pPr>
      <w:bookmarkEnd w:id="72"/>
      <w:r>
        <w:rPr>
          <w:color w:val="1F4E79"/>
          <w:sz w:val="34"/>
        </w:rPr>
        <w:t>附录 C　讯飞星辰 Agent 平台配置方案</w:t>
      </w:r>
      <w:bookmarkEnd w:id="117"/>
    </w:p>
    <w:p>
      <w:pPr>
        <w:spacing w:line="420" w:lineRule="auto"/>
        <w:jc w:val="both"/>
      </w:pPr>
      <w:r>
        <w:rPr>
          <w:color w:val="1A1A1A"/>
          <w:sz w:val="21"/>
        </w:rPr>
        <w:t>本附录回答一个具体问题：</w:t>
      </w:r>
      <w:r>
        <w:rPr>
          <w:b/>
          <w:color w:val="1A1A1A"/>
          <w:sz w:val="21"/>
        </w:rPr>
        <w:t>如何把「苏果智选」自研平台的算法与数据能力，接到讯飞星辰 Agent 平台上，组装成一个业务人员可直接对话的选品助手。</w:t>
      </w:r>
      <w:r>
        <w:rPr>
          <w:color w:val="1A1A1A"/>
          <w:sz w:val="21"/>
        </w:rPr>
        <w:t>内容按</w:t>
      </w:r>
      <w:r>
        <w:rPr>
          <w:color w:val="1A1A1A"/>
          <w:sz w:val="21"/>
        </w:rPr>
        <w:t>“</w:t>
      </w:r>
      <w:r>
        <w:rPr>
          <w:color w:val="1A1A1A"/>
          <w:sz w:val="21"/>
        </w:rPr>
        <w:t>可直接照做</w:t>
      </w:r>
      <w:r>
        <w:rPr>
          <w:color w:val="1A1A1A"/>
          <w:sz w:val="21"/>
        </w:rPr>
        <w:t>”</w:t>
      </w:r>
      <w:r>
        <w:rPr>
          <w:color w:val="1A1A1A"/>
          <w:sz w:val="21"/>
        </w:rPr>
        <w:t>的标准编写</w:t>
      </w:r>
      <w:r>
        <w:rPr>
          <w:color w:val="1A1A1A"/>
          <w:sz w:val="21"/>
        </w:rPr>
        <w:t>——</w:t>
      </w:r>
      <w:r>
        <w:rPr>
          <w:color w:val="1A1A1A"/>
          <w:sz w:val="21"/>
        </w:rPr>
        <w:t>系统提示词为全文可粘贴版本，工具表给出到后端接口路径与入参名，工作流给出节点级设计，知识库给出文档清单与切片参数。</w:t>
      </w:r>
    </w:p>
    <w:p>
      <w:pPr>
        <w:spacing w:line="420" w:lineRule="auto"/>
        <w:jc w:val="both"/>
      </w:pPr>
      <w:r>
        <w:rPr>
          <w:color w:val="1A1A1A"/>
          <w:sz w:val="21"/>
        </w:rPr>
        <w:t>需要先明确本附录与正文第三至六章的关系：正文第四章</w:t>
      </w:r>
      <w:r>
        <w:rPr>
          <w:color w:val="1A1A1A"/>
          <w:sz w:val="21"/>
        </w:rPr>
        <w:t xml:space="preserve"> 4.1.2 </w:t>
      </w:r>
      <w:r>
        <w:rPr>
          <w:color w:val="1A1A1A"/>
          <w:sz w:val="21"/>
        </w:rPr>
        <w:t>与</w:t>
      </w:r>
      <w:r>
        <w:rPr>
          <w:color w:val="1A1A1A"/>
          <w:sz w:val="21"/>
        </w:rPr>
        <w:t xml:space="preserve"> 4.2 </w:t>
      </w:r>
      <w:r>
        <w:rPr>
          <w:color w:val="1A1A1A"/>
          <w:sz w:val="21"/>
        </w:rPr>
        <w:t>节阐述的</w:t>
      </w:r>
      <w:r>
        <w:rPr>
          <w:color w:val="1A1A1A"/>
          <w:sz w:val="21"/>
        </w:rPr>
        <w:t>“</w:t>
      </w:r>
      <w:r>
        <w:rPr>
          <w:color w:val="1A1A1A"/>
          <w:sz w:val="21"/>
        </w:rPr>
        <w:t>双轨架构</w:t>
      </w:r>
      <w:r>
        <w:rPr>
          <w:color w:val="1A1A1A"/>
          <w:sz w:val="21"/>
        </w:rPr>
        <w:t>”</w:t>
      </w:r>
      <w:r>
        <w:rPr>
          <w:color w:val="1A1A1A"/>
          <w:sz w:val="21"/>
        </w:rPr>
        <w:t>，其交互与推理轨的落地依据</w:t>
      </w:r>
      <w:r>
        <w:rPr>
          <w:b/>
          <w:color w:val="1A1A1A"/>
          <w:sz w:val="21"/>
        </w:rPr>
        <w:t>即为本附录</w:t>
      </w:r>
      <w:r>
        <w:rPr>
          <w:color w:val="1A1A1A"/>
          <w:sz w:val="21"/>
        </w:rPr>
        <w:t>；第五章</w:t>
      </w:r>
      <w:r>
        <w:rPr>
          <w:color w:val="1A1A1A"/>
          <w:sz w:val="21"/>
        </w:rPr>
        <w:t xml:space="preserve"> 5.5 </w:t>
      </w:r>
      <w:r>
        <w:rPr>
          <w:color w:val="1A1A1A"/>
          <w:sz w:val="21"/>
        </w:rPr>
        <w:t>节验证体系覆盖的是自研平台一侧，讯飞星辰一侧的验收标准见本附录</w:t>
      </w:r>
      <w:r>
        <w:rPr>
          <w:color w:val="1A1A1A"/>
          <w:sz w:val="21"/>
        </w:rPr>
        <w:t xml:space="preserve"> C.8</w:t>
      </w:r>
      <w:r>
        <w:rPr>
          <w:color w:val="1A1A1A"/>
          <w:sz w:val="21"/>
        </w:rPr>
        <w:t>。</w:t>
      </w:r>
    </w:p>
    <w:p>
      <w:bookmarkStart w:id="118" w:name="_Toc_cC1"/>
      <w:bookmarkStart w:id="73" w:name="cC1"/>
      <w:pPr>
        <w:pStyle w:val="Heading2"/>
      </w:pPr>
      <w:bookmarkEnd w:id="73"/>
      <w:r>
        <w:rPr>
          <w:color w:val="1F4E79"/>
          <w:sz w:val="27"/>
        </w:rPr>
        <w:t>C.1　配置总览与前置条件</w:t>
      </w:r>
      <w:bookmarkEnd w:id="118"/>
    </w:p>
    <w:p>
      <w:bookmarkStart w:id="74" w:name="cC1-1"/>
      <w:pPr>
        <w:pStyle w:val="Heading3"/>
      </w:pPr>
      <w:bookmarkEnd w:id="74"/>
      <w:r>
        <w:rPr>
          <w:color w:val="2C3E50"/>
          <w:sz w:val="23"/>
        </w:rPr>
        <w:t>C.1.1　配置总览</w:t>
      </w:r>
    </w:p>
    <w:p>
      <w:pPr>
        <w:spacing w:line="420" w:lineRule="auto"/>
        <w:jc w:val="both"/>
      </w:pPr>
      <w:r>
        <w:rPr>
          <w:color w:val="1A1A1A"/>
          <w:sz w:val="21"/>
        </w:rPr>
        <w:t>全套配置分为五个部分，各部分之间的依赖关系是：提示词定义智能体的行为边界，工具定义它可以触达的数据，工作流定义它触达数据的顺序，知识库补充工具拿不到的定性知识，话术规范约束它最终怎么说。缺任何一部分，智能体都会退化为</w:t>
      </w:r>
      <w:r>
        <w:rPr>
          <w:color w:val="1A1A1A"/>
          <w:sz w:val="21"/>
        </w:rPr>
        <w:t>“</w:t>
      </w:r>
      <w:r>
        <w:rPr>
          <w:color w:val="1A1A1A"/>
          <w:sz w:val="21"/>
        </w:rPr>
        <w:t>看起来懂业务、实际在编数字</w:t>
      </w:r>
      <w:r>
        <w:rPr>
          <w:color w:val="1A1A1A"/>
          <w:sz w:val="21"/>
        </w:rPr>
        <w:t>”</w:t>
      </w:r>
      <w:r>
        <w:rPr>
          <w:color w:val="1A1A1A"/>
          <w:sz w:val="21"/>
        </w:rPr>
        <w:t>的聊天机器人。</w:t>
      </w:r>
    </w:p>
    <w:tbl>
      <w:tblPr>
        <w:tblW w:type="pct" w:w="5000"/>
        <w:tblLayout w:type="autofit"/>
        <w:tblLook w:firstColumn="1" w:firstRow="1" w:lastColumn="0" w:lastRow="0" w:noHBand="0" w:noVBand="1" w:val="04A0"/>
      </w:tblPr>
      <w:tblGrid>
        <w:gridCol w:w="1210"/>
        <w:gridCol w:w="3283"/>
        <w:gridCol w:w="1728"/>
        <w:gridCol w:w="2419"/>
      </w:tblGrid>
      <w:tr>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配置部分</w:t>
            </w:r>
          </w:p>
        </w:tc>
        <w:tc>
          <w:tcPr>
            <w:tcW w:type="pct" w:w="1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承载内容</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对应位置</w:t>
            </w:r>
          </w:p>
        </w:tc>
        <w:tc>
          <w:tcPr>
            <w:tcW w:type="pct" w:w="1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不做的后果</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系统提示词</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角色定位、数据性质声明、五条硬性约束、回答模板、话术规范</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本附录</w:t>
            </w:r>
            <w:r>
              <w:rPr>
                <w:color w:val="1A1A1A"/>
                <w:sz w:val="18"/>
              </w:rPr>
              <w:t xml:space="preserve"> </w:t>
            </w:r>
            <w:r>
              <w:rPr>
                <w:color w:val="1A1A1A"/>
                <w:sz w:val="18"/>
              </w:rPr>
              <w:t xml:space="preserve"> C.3</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智能体不知道自己在服务一个原型平台，会把模拟数据当真实经营数据讲</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工具（函数调用）</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14 </w:t>
            </w:r>
            <w:r>
              <w:rPr>
                <w:color w:val="1A1A1A"/>
                <w:sz w:val="18"/>
              </w:rPr>
              <w:t xml:space="preserve"> </w:t>
            </w:r>
            <w:r>
              <w:rPr>
                <w:color w:val="1A1A1A"/>
                <w:sz w:val="18"/>
              </w:rPr>
              <w:t>个工具，与自研后台</w:t>
            </w:r>
            <w:r>
              <w:rPr>
                <w:color w:val="1A1A1A"/>
                <w:sz w:val="18"/>
              </w:rPr>
              <w:t xml:space="preserve"> </w:t>
            </w:r>
            <w:r>
              <w:rPr>
                <w:color w:val="1A1A1A"/>
                <w:sz w:val="18"/>
              </w:rPr>
              <w:t xml:space="preserve"> 14 </w:t>
            </w:r>
            <w:r>
              <w:rPr>
                <w:color w:val="1A1A1A"/>
                <w:sz w:val="18"/>
              </w:rPr>
              <w:t xml:space="preserve"> </w:t>
            </w:r>
            <w:r>
              <w:rPr>
                <w:color w:val="1A1A1A"/>
                <w:sz w:val="18"/>
              </w:rPr>
              <w:t>个接口一一对应</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本附录</w:t>
            </w:r>
            <w:r>
              <w:rPr>
                <w:color w:val="1A1A1A"/>
                <w:sz w:val="18"/>
              </w:rPr>
              <w:t xml:space="preserve"> </w:t>
            </w:r>
            <w:r>
              <w:rPr>
                <w:color w:val="1A1A1A"/>
                <w:sz w:val="18"/>
              </w:rPr>
              <w:t xml:space="preserve"> C.4</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智能体只能凭训练语料里的零售常识作答，数字全部不可追溯</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工作流编排</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10 </w:t>
            </w:r>
            <w:r>
              <w:rPr>
                <w:color w:val="1A1A1A"/>
                <w:sz w:val="18"/>
              </w:rPr>
              <w:t xml:space="preserve"> </w:t>
            </w:r>
            <w:r>
              <w:rPr>
                <w:color w:val="1A1A1A"/>
                <w:sz w:val="18"/>
              </w:rPr>
              <w:t>个节点、</w:t>
            </w:r>
            <w:r>
              <w:rPr>
                <w:color w:val="1A1A1A"/>
                <w:sz w:val="18"/>
              </w:rPr>
              <w:t xml:space="preserve"> </w:t>
            </w:r>
            <w:r>
              <w:rPr>
                <w:color w:val="1A1A1A"/>
                <w:sz w:val="18"/>
              </w:rPr>
              <w:t xml:space="preserve">12 </w:t>
            </w:r>
            <w:r>
              <w:rPr>
                <w:color w:val="1A1A1A"/>
                <w:sz w:val="18"/>
              </w:rPr>
              <w:t xml:space="preserve"> </w:t>
            </w:r>
            <w:r>
              <w:rPr>
                <w:color w:val="1A1A1A"/>
                <w:sz w:val="18"/>
              </w:rPr>
              <w:t>条意图分支、数据充足性判断与拒答分支</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本附录</w:t>
            </w:r>
            <w:r>
              <w:rPr>
                <w:color w:val="1A1A1A"/>
                <w:sz w:val="18"/>
              </w:rPr>
              <w:t xml:space="preserve"> </w:t>
            </w:r>
            <w:r>
              <w:rPr>
                <w:color w:val="1A1A1A"/>
                <w:sz w:val="18"/>
              </w:rPr>
              <w:t xml:space="preserve"> C.5</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工具调用顺序不可复现，同一问题两次提问得到不同工具链</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知识库</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5 </w:t>
            </w:r>
            <w:r>
              <w:rPr>
                <w:color w:val="1A1A1A"/>
                <w:sz w:val="18"/>
              </w:rPr>
              <w:t xml:space="preserve"> </w:t>
            </w:r>
            <w:r>
              <w:rPr>
                <w:color w:val="1A1A1A"/>
                <w:sz w:val="18"/>
              </w:rPr>
              <w:t>类文档，覆盖算法口径、数据字典、指标定义、治理规范、业务背景</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本附录</w:t>
            </w:r>
            <w:r>
              <w:rPr>
                <w:color w:val="1A1A1A"/>
                <w:sz w:val="18"/>
              </w:rPr>
              <w:t xml:space="preserve"> </w:t>
            </w:r>
            <w:r>
              <w:rPr>
                <w:color w:val="1A1A1A"/>
                <w:sz w:val="18"/>
              </w:rPr>
              <w:t xml:space="preserve"> C.6</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智能体答不出</w:t>
            </w:r>
            <w:r>
              <w:rPr>
                <w:color w:val="1A1A1A"/>
                <w:sz w:val="18"/>
              </w:rPr>
              <w:t xml:space="preserve"> </w:t>
            </w:r>
            <w:r>
              <w:rPr>
                <w:color w:val="1A1A1A"/>
                <w:sz w:val="18"/>
              </w:rPr>
              <w:t>“</w:t>
            </w:r>
            <w:r>
              <w:rPr>
                <w:color w:val="1A1A1A"/>
                <w:sz w:val="18"/>
              </w:rPr>
              <w:t xml:space="preserve"> </w:t>
            </w:r>
            <w:r>
              <w:rPr>
                <w:color w:val="1A1A1A"/>
                <w:sz w:val="18"/>
              </w:rPr>
              <w:t>健康度怎么算的</w:t>
            </w:r>
            <w:r>
              <w:rPr>
                <w:color w:val="1A1A1A"/>
                <w:sz w:val="18"/>
              </w:rPr>
              <w:t xml:space="preserve"> </w:t>
            </w:r>
            <w:r>
              <w:rPr>
                <w:color w:val="1A1A1A"/>
                <w:sz w:val="18"/>
              </w:rPr>
              <w:t>”</w:t>
            </w:r>
            <w:r>
              <w:rPr>
                <w:color w:val="1A1A1A"/>
                <w:sz w:val="18"/>
              </w:rPr>
              <w:t xml:space="preserve"> </w:t>
            </w:r>
            <w:r>
              <w:rPr>
                <w:color w:val="1A1A1A"/>
                <w:sz w:val="18"/>
              </w:rPr>
              <w:t>这类口径问题，只能含糊其辞</w:t>
            </w:r>
          </w:p>
        </w:tc>
      </w:tr>
      <w:tr>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话术与分级规范</w:t>
            </w:r>
          </w:p>
        </w:tc>
        <w:tc>
          <w:tcPr>
            <w:tcW w:type="pct" w:w="1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六段式回答模板、拒答固定话术、三级建议分级判定</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本附录</w:t>
            </w:r>
            <w:r>
              <w:rPr>
                <w:color w:val="1A1A1A"/>
                <w:sz w:val="18"/>
              </w:rPr>
              <w:t xml:space="preserve"> </w:t>
            </w:r>
            <w:r>
              <w:rPr>
                <w:color w:val="1A1A1A"/>
                <w:sz w:val="18"/>
              </w:rPr>
              <w:t xml:space="preserve"> C.7</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拒答机制被自然语言</w:t>
            </w:r>
            <w:r>
              <w:rPr>
                <w:color w:val="1A1A1A"/>
                <w:sz w:val="18"/>
              </w:rPr>
              <w:t xml:space="preserve"> </w:t>
            </w:r>
            <w:r>
              <w:rPr>
                <w:color w:val="1A1A1A"/>
                <w:sz w:val="18"/>
              </w:rPr>
              <w:t>“</w:t>
            </w:r>
            <w:r>
              <w:rPr>
                <w:color w:val="1A1A1A"/>
                <w:sz w:val="18"/>
              </w:rPr>
              <w:t xml:space="preserve"> </w:t>
            </w:r>
            <w:r>
              <w:rPr>
                <w:color w:val="1A1A1A"/>
                <w:sz w:val="18"/>
              </w:rPr>
              <w:t>润滑</w:t>
            </w:r>
            <w:r>
              <w:rPr>
                <w:color w:val="1A1A1A"/>
                <w:sz w:val="18"/>
              </w:rPr>
              <w:t xml:space="preserve"> </w:t>
            </w:r>
            <w:r>
              <w:rPr>
                <w:color w:val="1A1A1A"/>
                <w:sz w:val="18"/>
              </w:rPr>
              <w:t>”</w:t>
            </w:r>
            <w:r>
              <w:rPr>
                <w:color w:val="1A1A1A"/>
                <w:sz w:val="18"/>
              </w:rPr>
              <w:t xml:space="preserve"> </w:t>
            </w:r>
            <w:r>
              <w:rPr>
                <w:color w:val="1A1A1A"/>
                <w:sz w:val="18"/>
              </w:rPr>
              <w:t>掉，重新变成编造</w:t>
            </w:r>
          </w:p>
        </w:tc>
      </w:tr>
    </w:tbl>
    <w:p>
      <w:bookmarkStart w:id="75" w:name="cC1-2"/>
      <w:pPr>
        <w:pStyle w:val="Heading3"/>
      </w:pPr>
      <w:bookmarkEnd w:id="75"/>
      <w:r>
        <w:rPr>
          <w:color w:val="2C3E50"/>
          <w:sz w:val="23"/>
        </w:rPr>
        <w:t>C.1.2　三项前置条件（须在配置前完成）</w:t>
      </w:r>
    </w:p>
    <w:tbl>
      <w:tblPr>
        <w:tblW w:type="auto" w:w="0"/>
        <w:tblLook w:firstColumn="1" w:firstRow="1" w:lastColumn="0" w:lastRow="0" w:noHBand="0" w:noVBand="1" w:val="04A0"/>
      </w:tblPr>
      <w:tblGrid>
        <w:gridCol w:w="8640"/>
      </w:tblGrid>
      <w:tr>
        <w:tc>
          <w:tcPr>
            <w:tcW w:type="dxa" w:w="8640"/>
            <w:shd w:val="clear" w:color="auto" w:fill="FDF3EF"/>
            <w:tcBorders>
              <w:left w:val="single" w:sz="24" w:space="0" w:color="E65100"/>
            </w:tcBorders>
          </w:tcPr>
          <w:p>
            <w:r>
              <w:rPr>
                <w:b/>
              </w:rPr>
              <w:t>前置条件一：后台服务需具备可被平台访问的地址</w:t>
            </w:r>
          </w:p>
          <w:p>
            <w:r>
              <w:t xml:space="preserve">自研后台的起始命令为 </w:t>
            </w:r>
            <w:r>
              <w:t>uvicorn app.main:app --host 127.0.0.1 --port 8000</w:t>
            </w:r>
            <w:r>
              <w:t>，绑定于回环地址，</w:t>
            </w:r>
            <w:r>
              <w:rPr>
                <w:b/>
              </w:rPr>
              <w:t>仅本机可访问</w:t>
            </w:r>
            <w:r>
              <w:t>。讯飞星辰的工具调用需要后端有可从平台侧访问到的</w:t>
            </w:r>
            <w:r>
              <w:t xml:space="preserve"> HTTPS </w:t>
            </w:r>
            <w:r>
              <w:t>地址。因此在实际配置工具之前，需先将后台部署到可访问地址（云主机、容器服务或内网穿透均可），并把</w:t>
            </w:r>
            <w:r>
              <w:t>SUGUO_DEBUG</w:t>
            </w:r>
            <w:r>
              <w:t>置为</w:t>
            </w:r>
            <w:r>
              <w:t xml:space="preserve"> false</w:t>
            </w:r>
            <w:r>
              <w:t>、</w:t>
            </w:r>
            <w:r>
              <w:t>SUGUO_JWT_SECRET</w:t>
            </w:r>
            <w:r>
              <w:t xml:space="preserve"> 换成强随机值。</w:t>
            </w:r>
            <w:r>
              <w:rPr>
                <w:b/>
              </w:rPr>
              <w:t>本方案如实标注该前置条件，不假设其已具备。</w:t>
            </w:r>
            <w:r>
              <w:t>若暂不具备，可先按</w:t>
            </w:r>
            <w:r>
              <w:t xml:space="preserve"> C.6 </w:t>
            </w:r>
            <w:r>
              <w:t>的知识库方案做纯检索式问答，但须接受</w:t>
            </w:r>
            <w:r>
              <w:t>“</w:t>
            </w:r>
            <w:r>
              <w:t>无法给出实时重算数值</w:t>
            </w:r>
            <w:r>
              <w:t>”</w:t>
            </w:r>
            <w:r>
              <w:t>的能力降级。</w:t>
            </w:r>
          </w:p>
        </w:tc>
      </w:tr>
    </w:tbl>
    <w:tbl>
      <w:tblPr>
        <w:tblW w:type="auto" w:w="0"/>
        <w:tblLook w:firstColumn="1" w:firstRow="1" w:lastColumn="0" w:lastRow="0" w:noHBand="0" w:noVBand="1" w:val="04A0"/>
      </w:tblPr>
      <w:tblGrid>
        <w:gridCol w:w="8640"/>
      </w:tblGrid>
      <w:tr>
        <w:tc>
          <w:tcPr>
            <w:tcW w:type="dxa" w:w="8640"/>
            <w:shd w:val="clear" w:color="auto" w:fill="FDF3EF"/>
            <w:tcBorders>
              <w:left w:val="single" w:sz="24" w:space="0" w:color="E65100"/>
            </w:tcBorders>
          </w:tcPr>
          <w:p>
            <w:r>
              <w:rPr>
                <w:b/>
              </w:rPr>
              <w:t>前置条件二：需补一个接口——附件参考关联规则的读取端点</w:t>
            </w:r>
          </w:p>
          <w:p>
            <w:r>
              <w:t>核查后台实现时发现一处</w:t>
            </w:r>
            <w:r>
              <w:rPr>
                <w:b/>
              </w:rPr>
              <w:t>真实缺口</w:t>
            </w:r>
            <w:r>
              <w:t xml:space="preserve">：平台对品类健康度提供了双轨读取能力（实时重算经 </w:t>
            </w:r>
            <w:r>
              <w:t>POST /analysis/health</w:t>
            </w:r>
            <w:r>
              <w:t xml:space="preserve">，附件参考经 </w:t>
            </w:r>
            <w:r>
              <w:t>GET /analysis/health/reference</w:t>
            </w:r>
            <w:r>
              <w:t>），但</w:t>
            </w:r>
            <w:r>
              <w:rPr>
                <w:b/>
              </w:rPr>
              <w:t>关联规则的附件参考轨没有对应的读取接口</w:t>
            </w:r>
            <w:r>
              <w:t>——</w:t>
            </w:r>
            <w:r>
              <w:t>附件参考规则已在初始化时写入数据库表（</w:t>
            </w:r>
            <w:r>
              <w:t>source="附件参考"</w:t>
            </w:r>
            <w:r>
              <w:t xml:space="preserve">），且响应模型 </w:t>
            </w:r>
            <w:r>
              <w:t>AssociationRuleOut</w:t>
            </w:r>
            <w:r>
              <w:t xml:space="preserve"> 已定义，但没有任何路由使用它。</w:t>
            </w:r>
          </w:p>
          <w:p>
            <w:r>
              <w:t>后果是：讯飞星辰侧只能拿到实时重算规则，答不了</w:t>
            </w:r>
            <w:r>
              <w:t>“</w:t>
            </w:r>
            <w:r>
              <w:t>附件里给的规则长什么样、和你算的差多少</w:t>
            </w:r>
            <w:r>
              <w:t>”</w:t>
            </w:r>
            <w:r>
              <w:t>这类双轨对照问题</w:t>
            </w:r>
            <w:r>
              <w:t>——</w:t>
            </w:r>
            <w:r>
              <w:t>而双轨对照恰是第五章</w:t>
            </w:r>
            <w:r>
              <w:t xml:space="preserve"> 5.2 </w:t>
            </w:r>
            <w:r>
              <w:t>节的核心论证方式。修复方式为新增</w:t>
            </w:r>
            <w:r>
              <w:t>GET /api/v1/analysis/rules/reference</w:t>
            </w:r>
            <w:r>
              <w:t xml:space="preserve">，实现与 </w:t>
            </w:r>
            <w:r>
              <w:t>/health/reference</w:t>
            </w:r>
            <w:r>
              <w:t xml:space="preserve"> 完全对称（查询 </w:t>
            </w:r>
            <w:r>
              <w:t>AssociationRule.source == "附件参考"</w:t>
            </w:r>
            <w:r>
              <w:t xml:space="preserve"> 并原样返回）。</w:t>
            </w:r>
            <w:r>
              <w:rPr>
                <w:b/>
              </w:rPr>
              <w:t>该接口属配置前置项，建议在接入讯飞星辰前补齐。</w:t>
            </w:r>
          </w:p>
        </w:tc>
      </w:tr>
    </w:tbl>
    <w:tbl>
      <w:tblPr>
        <w:tblW w:type="auto" w:w="0"/>
        <w:tblLook w:firstColumn="1" w:firstRow="1" w:lastColumn="0" w:lastRow="0" w:noHBand="0" w:noVBand="1" w:val="04A0"/>
      </w:tblPr>
      <w:tblGrid>
        <w:gridCol w:w="8640"/>
      </w:tblGrid>
      <w:tr>
        <w:tc>
          <w:tcPr>
            <w:tcW w:type="dxa" w:w="8640"/>
            <w:shd w:val="clear" w:color="auto" w:fill="F0F5FA"/>
            <w:tcBorders>
              <w:left w:val="single" w:sz="24" w:space="0" w:color="01579B"/>
            </w:tcBorders>
          </w:tcPr>
          <w:p>
            <w:r>
              <w:rPr>
                <w:b/>
              </w:rPr>
              <w:t>前置条件三：明确两套助手的职责边界，避免能力重复</w:t>
            </w:r>
          </w:p>
          <w:p>
            <w:r>
              <w:t>自研平台内已有一个</w:t>
            </w:r>
            <w:r>
              <w:t xml:space="preserve">“AI </w:t>
            </w:r>
            <w:r>
              <w:t>选品助手</w:t>
            </w:r>
            <w:r>
              <w:t>”</w:t>
            </w:r>
            <w:r>
              <w:t>页面，其实现为</w:t>
            </w:r>
            <w:r>
              <w:rPr>
                <w:b/>
              </w:rPr>
              <w:t>确定性规则引擎 + 真实数据装配</w:t>
            </w:r>
            <w:r>
              <w:t>，刻意不接入大模型，以保证离线可用且绝不编造数字。它与讯飞星辰侧智能体的分工是：</w:t>
            </w:r>
          </w:p>
          <w:p>
            <w:r>
              <w:t xml:space="preserve">· </w:t>
            </w:r>
            <w:r>
              <w:rPr>
                <w:b/>
              </w:rPr>
              <w:t>规则引擎</w:t>
            </w:r>
            <w:r>
              <w:t>负责</w:t>
            </w:r>
            <w:r>
              <w:t>“</w:t>
            </w:r>
            <w:r>
              <w:t>算出正确的东西</w:t>
            </w:r>
            <w:r>
              <w:t>”——</w:t>
            </w:r>
            <w:r>
              <w:t>意图路由（</w:t>
            </w:r>
            <w:r>
              <w:t xml:space="preserve">12 </w:t>
            </w:r>
            <w:r>
              <w:t>类关键词规则）、工具调度、数值装配、拒答判定，全部为可复现逻辑；</w:t>
            </w:r>
          </w:p>
          <w:p>
            <w:r>
              <w:t xml:space="preserve">· </w:t>
            </w:r>
            <w:r>
              <w:rPr>
                <w:b/>
              </w:rPr>
              <w:t>讯飞星辰智能体</w:t>
            </w:r>
            <w:r>
              <w:t>负责</w:t>
            </w:r>
            <w:r>
              <w:t>“</w:t>
            </w:r>
            <w:r>
              <w:t>把算出来的东西讲清楚</w:t>
            </w:r>
            <w:r>
              <w:t>”——</w:t>
            </w:r>
            <w:r>
              <w:t>自然语言理解与改写、多轮追问、口径解释、面向不同岗位调整表述颗粒度。</w:t>
            </w:r>
          </w:p>
          <w:p>
            <w:r>
              <w:t>两侧调用的是同一批接口、同一套返回契约（</w:t>
            </w:r>
            <w:r>
              <w:t>{ok, insufficient, reason, data, trace}</w:t>
            </w:r>
            <w:r>
              <w:t>），因此</w:t>
            </w:r>
            <w:r>
              <w:rPr>
                <w:b/>
              </w:rPr>
              <w:t>同一问题在两处得到的数字必须逐位一致</w:t>
            </w:r>
            <w:r>
              <w:t>。这一条一致性要求已写入</w:t>
            </w:r>
            <w:r>
              <w:t xml:space="preserve"> C.8 </w:t>
            </w:r>
            <w:r>
              <w:t>验收核对表。</w:t>
            </w:r>
          </w:p>
        </w:tc>
      </w:tr>
    </w:tbl>
    <w:p>
      <w:bookmarkStart w:id="119" w:name="_Toc_cC2"/>
      <w:bookmarkStart w:id="76" w:name="cC2"/>
      <w:pPr>
        <w:pStyle w:val="Heading2"/>
      </w:pPr>
      <w:bookmarkEnd w:id="76"/>
      <w:r>
        <w:rPr>
          <w:color w:val="1F4E79"/>
          <w:sz w:val="27"/>
        </w:rPr>
        <w:t>C.2　智能体基础参数表</w:t>
      </w:r>
      <w:bookmarkEnd w:id="119"/>
    </w:p>
    <w:p>
      <w:pPr>
        <w:spacing w:line="420" w:lineRule="auto"/>
        <w:jc w:val="both"/>
      </w:pPr>
      <w:r>
        <w:rPr>
          <w:color w:val="1A1A1A"/>
          <w:sz w:val="21"/>
        </w:rPr>
        <w:t>下表为在讯飞星辰控制台创建智能体时需要逐项填写的参数。凡取值带</w:t>
      </w:r>
      <w:r>
        <w:rPr>
          <w:color w:val="1A1A1A"/>
          <w:sz w:val="21"/>
        </w:rPr>
        <w:t>“</w:t>
      </w:r>
      <w:r>
        <w:rPr>
          <w:color w:val="1A1A1A"/>
          <w:sz w:val="21"/>
        </w:rPr>
        <w:t>设计依据</w:t>
      </w:r>
      <w:r>
        <w:rPr>
          <w:color w:val="1A1A1A"/>
          <w:sz w:val="21"/>
        </w:rPr>
        <w:t>”</w:t>
      </w:r>
      <w:r>
        <w:rPr>
          <w:color w:val="1A1A1A"/>
          <w:sz w:val="21"/>
        </w:rPr>
        <w:t>的，均说明为何取该值而非其他常见值。</w:t>
      </w:r>
    </w:p>
    <w:tbl>
      <w:tblPr>
        <w:tblW w:type="pct" w:w="5000"/>
        <w:tblLayout w:type="autofit"/>
        <w:tblLook w:firstColumn="1" w:firstRow="1" w:lastColumn="0" w:lastRow="0" w:noHBand="0" w:noVBand="1" w:val="04A0"/>
      </w:tblPr>
      <w:tblGrid>
        <w:gridCol w:w="1555"/>
        <w:gridCol w:w="2592"/>
        <w:gridCol w:w="4493"/>
      </w:tblGrid>
      <w:tr>
        <w:tc>
          <w:tcPr>
            <w:tcW w:type="pct" w:w="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参数项</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取值</w:t>
            </w:r>
          </w:p>
        </w:tc>
        <w:tc>
          <w:tcPr>
            <w:tcW w:type="pct" w:w="2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设计依据</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智能体名称</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苏果智选</w:t>
            </w:r>
            <w:r>
              <w:rPr>
                <w:color w:val="1A1A1A"/>
                <w:sz w:val="18"/>
              </w:rPr>
              <w:t xml:space="preserve"> </w:t>
            </w:r>
            <w:r>
              <w:rPr>
                <w:color w:val="1A1A1A"/>
                <w:sz w:val="18"/>
              </w:rPr>
              <w:t xml:space="preserve"> · AI </w:t>
            </w:r>
            <w:r>
              <w:rPr>
                <w:color w:val="1A1A1A"/>
                <w:sz w:val="18"/>
              </w:rPr>
              <w:t xml:space="preserve"> </w:t>
            </w:r>
            <w:r>
              <w:rPr>
                <w:color w:val="1A1A1A"/>
                <w:sz w:val="18"/>
              </w:rPr>
              <w:t>选品助手</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与自研平台内助手页面同名，便于评审对照两侧输出</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智能体简介</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面向社区商超采购人员、品类经理与门店店长的选品辅助决策助手。基于品类健康度、购物篮关联、需求趋势与缺货风险四类算法，输出带数据依据的建议；数据不足时明确拒答。</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简介同时承担</w:t>
            </w:r>
            <w:r>
              <w:rPr>
                <w:color w:val="1A1A1A"/>
                <w:sz w:val="18"/>
              </w:rPr>
              <w:t xml:space="preserve"> </w:t>
            </w:r>
            <w:r>
              <w:rPr>
                <w:color w:val="1A1A1A"/>
                <w:sz w:val="18"/>
              </w:rPr>
              <w:t>“</w:t>
            </w:r>
            <w:r>
              <w:rPr>
                <w:color w:val="1A1A1A"/>
                <w:sz w:val="18"/>
              </w:rPr>
              <w:t xml:space="preserve"> </w:t>
            </w:r>
            <w:r>
              <w:rPr>
                <w:color w:val="1A1A1A"/>
                <w:sz w:val="18"/>
              </w:rPr>
              <w:t>能力说明</w:t>
            </w:r>
            <w:r>
              <w:rPr>
                <w:color w:val="1A1A1A"/>
                <w:sz w:val="18"/>
              </w:rPr>
              <w:t xml:space="preserve"> </w:t>
            </w:r>
            <w:r>
              <w:rPr>
                <w:color w:val="1A1A1A"/>
                <w:sz w:val="18"/>
              </w:rPr>
              <w:t>”</w:t>
            </w:r>
            <w:r>
              <w:rPr>
                <w:color w:val="1A1A1A"/>
                <w:sz w:val="18"/>
              </w:rPr>
              <w:t xml:space="preserve"> </w:t>
            </w:r>
            <w:r>
              <w:rPr>
                <w:color w:val="1A1A1A"/>
                <w:sz w:val="18"/>
              </w:rPr>
              <w:t>与</w:t>
            </w:r>
            <w:r>
              <w:rPr>
                <w:color w:val="1A1A1A"/>
                <w:sz w:val="18"/>
              </w:rPr>
              <w:t xml:space="preserve"> </w:t>
            </w:r>
            <w:r>
              <w:rPr>
                <w:color w:val="1A1A1A"/>
                <w:sz w:val="18"/>
              </w:rPr>
              <w:t>“</w:t>
            </w:r>
            <w:r>
              <w:rPr>
                <w:color w:val="1A1A1A"/>
                <w:sz w:val="18"/>
              </w:rPr>
              <w:t xml:space="preserve"> </w:t>
            </w:r>
            <w:r>
              <w:rPr>
                <w:color w:val="1A1A1A"/>
                <w:sz w:val="18"/>
              </w:rPr>
              <w:t>能力边界声明</w:t>
            </w:r>
            <w:r>
              <w:rPr>
                <w:color w:val="1A1A1A"/>
                <w:sz w:val="18"/>
              </w:rPr>
              <w:t xml:space="preserve"> </w:t>
            </w:r>
            <w:r>
              <w:rPr>
                <w:color w:val="1A1A1A"/>
                <w:sz w:val="18"/>
              </w:rPr>
              <w:t>”</w:t>
            </w:r>
            <w:r>
              <w:rPr>
                <w:color w:val="1A1A1A"/>
                <w:sz w:val="18"/>
              </w:rPr>
              <w:t xml:space="preserve"> </w:t>
            </w:r>
            <w:r>
              <w:rPr>
                <w:color w:val="1A1A1A"/>
                <w:sz w:val="18"/>
              </w:rPr>
              <w:t>两个功能，把拒答能力前置告知，降低用户对</w:t>
            </w:r>
            <w:r>
              <w:rPr>
                <w:color w:val="1A1A1A"/>
                <w:sz w:val="18"/>
              </w:rPr>
              <w:t xml:space="preserve"> </w:t>
            </w:r>
            <w:r>
              <w:rPr>
                <w:color w:val="1A1A1A"/>
                <w:sz w:val="18"/>
              </w:rPr>
              <w:t>“</w:t>
            </w:r>
            <w:r>
              <w:rPr>
                <w:color w:val="1A1A1A"/>
                <w:sz w:val="18"/>
              </w:rPr>
              <w:t xml:space="preserve"> </w:t>
            </w:r>
            <w:r>
              <w:rPr>
                <w:color w:val="1A1A1A"/>
                <w:sz w:val="18"/>
              </w:rPr>
              <w:t>万能助手</w:t>
            </w:r>
            <w:r>
              <w:rPr>
                <w:color w:val="1A1A1A"/>
                <w:sz w:val="18"/>
              </w:rPr>
              <w:t xml:space="preserve"> </w:t>
            </w:r>
            <w:r>
              <w:rPr>
                <w:color w:val="1A1A1A"/>
                <w:sz w:val="18"/>
              </w:rPr>
              <w:t>”</w:t>
            </w:r>
            <w:r>
              <w:rPr>
                <w:color w:val="1A1A1A"/>
                <w:sz w:val="18"/>
              </w:rPr>
              <w:t xml:space="preserve"> </w:t>
            </w:r>
            <w:r>
              <w:rPr>
                <w:color w:val="1A1A1A"/>
                <w:sz w:val="18"/>
              </w:rPr>
              <w:t>的错误预期</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智能体类型</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工作流型为主 + 对话型为辅</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选品问答要求工具调用顺序可复现、结论可追溯。若完全交由模型自主规划，同一问题两次提问可能产生不同的工具链与不同的数字，与</w:t>
            </w:r>
            <w:r>
              <w:rPr>
                <w:color w:val="1A1A1A"/>
                <w:sz w:val="18"/>
              </w:rPr>
              <w:t xml:space="preserve"> </w:t>
            </w:r>
            <w:r>
              <w:rPr>
                <w:color w:val="1A1A1A"/>
                <w:sz w:val="18"/>
              </w:rPr>
              <w:t>“</w:t>
            </w:r>
            <w:r>
              <w:rPr>
                <w:color w:val="1A1A1A"/>
                <w:sz w:val="18"/>
              </w:rPr>
              <w:t xml:space="preserve"> </w:t>
            </w:r>
            <w:r>
              <w:rPr>
                <w:color w:val="1A1A1A"/>
                <w:sz w:val="18"/>
              </w:rPr>
              <w:t>可复核</w:t>
            </w:r>
            <w:r>
              <w:rPr>
                <w:color w:val="1A1A1A"/>
                <w:sz w:val="18"/>
              </w:rPr>
              <w:t xml:space="preserve"> </w:t>
            </w:r>
            <w:r>
              <w:rPr>
                <w:color w:val="1A1A1A"/>
                <w:sz w:val="18"/>
              </w:rPr>
              <w:t>”</w:t>
            </w:r>
            <w:r>
              <w:rPr>
                <w:color w:val="1A1A1A"/>
                <w:sz w:val="18"/>
              </w:rPr>
              <w:t xml:space="preserve"> </w:t>
            </w:r>
            <w:r>
              <w:rPr>
                <w:color w:val="1A1A1A"/>
                <w:sz w:val="18"/>
              </w:rPr>
              <w:t>要求冲突。故主线用工作流把意图路由做成显式分支；仅在开放式追问场景允许模型在白名单内自主调用工具。</w:t>
            </w:r>
            <w:r>
              <w:rPr>
                <w:color w:val="1A1A1A"/>
                <w:sz w:val="18"/>
              </w:rPr>
              <w:t xml:space="preserve"> </w:t>
            </w:r>
            <w:r>
              <w:rPr>
                <w:b/>
                <w:color w:val="1A1A1A"/>
                <w:sz w:val="18"/>
              </w:rPr>
              <w:t>这一点是原方案“上传知识库组装对话智能体”思路的关键修正。</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基座模型</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在控制台当前可用的星火通用模型中选择 </w:t>
            </w:r>
            <w:r>
              <w:rPr>
                <w:b/>
                <w:color w:val="1A1A1A"/>
                <w:sz w:val="18"/>
              </w:rPr>
              <w:t>推理能力最高档</w:t>
            </w:r>
            <w:r>
              <w:rPr>
                <w:color w:val="1A1A1A"/>
                <w:sz w:val="18"/>
              </w:rPr>
              <w:t xml:space="preserve"> ；具体版本号以配置当日控制台展示为准，本方案不写死版本</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选品结论需要做多步数值比对与分级判断，对推理能力的要求高于对生成流畅度的要求。不写死版本号是为了避免与平台迭代脱节</w:t>
            </w:r>
            <w:r>
              <w:rPr>
                <w:color w:val="1A1A1A"/>
                <w:sz w:val="18"/>
              </w:rPr>
              <w:t xml:space="preserve"> </w:t>
            </w:r>
            <w:r>
              <w:rPr>
                <w:color w:val="1A1A1A"/>
                <w:sz w:val="18"/>
              </w:rPr>
              <w:t>——</w:t>
            </w:r>
            <w:r>
              <w:rPr>
                <w:color w:val="1A1A1A"/>
                <w:sz w:val="18"/>
              </w:rPr>
              <w:t xml:space="preserve"> </w:t>
            </w:r>
            <w:r>
              <w:rPr>
                <w:color w:val="1A1A1A"/>
                <w:sz w:val="18"/>
              </w:rPr>
              <w:t>写死一个版本号，半年后就会变成一条过期文档</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温度（</w:t>
            </w:r>
            <w:r>
              <w:rPr>
                <w:color w:val="1A1A1A"/>
                <w:sz w:val="18"/>
              </w:rPr>
              <w:t xml:space="preserve"> </w:t>
            </w:r>
            <w:r>
              <w:rPr>
                <w:color w:val="1A1A1A"/>
                <w:sz w:val="18"/>
              </w:rPr>
              <w:t>temperature</w:t>
            </w:r>
            <w:r>
              <w:rPr>
                <w:color w:val="1A1A1A"/>
                <w:sz w:val="18"/>
              </w:rPr>
              <w:t xml:space="preserve"> </w:t>
            </w:r>
            <w:r>
              <w:rPr>
                <w:color w:val="1A1A1A"/>
                <w:sz w:val="18"/>
              </w:rPr>
              <w:t>）</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0.2</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不取</w:t>
            </w:r>
            <w:r>
              <w:rPr>
                <w:color w:val="1A1A1A"/>
                <w:sz w:val="18"/>
              </w:rPr>
              <w:t xml:space="preserve"> </w:t>
            </w:r>
            <w:r>
              <w:rPr>
                <w:color w:val="1A1A1A"/>
                <w:sz w:val="18"/>
              </w:rPr>
              <w:t xml:space="preserve"> 0</w:t>
            </w:r>
            <w:r>
              <w:rPr>
                <w:color w:val="1A1A1A"/>
                <w:sz w:val="18"/>
              </w:rPr>
              <w:t xml:space="preserve"> </w:t>
            </w:r>
            <w:r>
              <w:rPr>
                <w:color w:val="1A1A1A"/>
                <w:sz w:val="18"/>
              </w:rPr>
              <w:t>：六段式说明需要必要的语言组织，完全贪心解码会让表述僵化、复述原文。不取</w:t>
            </w:r>
            <w:r>
              <w:rPr>
                <w:color w:val="1A1A1A"/>
                <w:sz w:val="18"/>
              </w:rPr>
              <w:t xml:space="preserve"> </w:t>
            </w:r>
            <w:r>
              <w:rPr>
                <w:color w:val="1A1A1A"/>
                <w:sz w:val="18"/>
              </w:rPr>
              <w:t xml:space="preserve"> 0.7 </w:t>
            </w:r>
            <w:r>
              <w:rPr>
                <w:color w:val="1A1A1A"/>
                <w:sz w:val="18"/>
              </w:rPr>
              <w:t xml:space="preserve"> </w:t>
            </w:r>
            <w:r>
              <w:rPr>
                <w:color w:val="1A1A1A"/>
                <w:sz w:val="18"/>
              </w:rPr>
              <w:t>以上：选品结论中的口径表述（如</w:t>
            </w:r>
            <w:r>
              <w:rPr>
                <w:color w:val="1A1A1A"/>
                <w:sz w:val="18"/>
              </w:rPr>
              <w:t xml:space="preserve"> </w:t>
            </w:r>
            <w:r>
              <w:rPr>
                <w:color w:val="1A1A1A"/>
                <w:sz w:val="18"/>
              </w:rPr>
              <w:t>“</w:t>
            </w:r>
            <w:r>
              <w:rPr>
                <w:color w:val="1A1A1A"/>
                <w:sz w:val="18"/>
              </w:rPr>
              <w:t xml:space="preserve"> </w:t>
            </w:r>
            <w:r>
              <w:rPr>
                <w:color w:val="1A1A1A"/>
                <w:sz w:val="18"/>
              </w:rPr>
              <w:t>建议精简</w:t>
            </w:r>
            <w:r>
              <w:rPr>
                <w:color w:val="1A1A1A"/>
                <w:sz w:val="18"/>
              </w:rPr>
              <w:t xml:space="preserve"> </w:t>
            </w:r>
            <w:r>
              <w:rPr>
                <w:color w:val="1A1A1A"/>
                <w:sz w:val="18"/>
              </w:rPr>
              <w:t>”</w:t>
            </w:r>
            <w:r>
              <w:rPr>
                <w:color w:val="1A1A1A"/>
                <w:sz w:val="18"/>
              </w:rPr>
              <w:t xml:space="preserve"> </w:t>
            </w:r>
            <w:r>
              <w:rPr>
                <w:color w:val="1A1A1A"/>
                <w:sz w:val="18"/>
              </w:rPr>
              <w:t>与</w:t>
            </w:r>
            <w:r>
              <w:rPr>
                <w:color w:val="1A1A1A"/>
                <w:sz w:val="18"/>
              </w:rPr>
              <w:t xml:space="preserve"> </w:t>
            </w:r>
            <w:r>
              <w:rPr>
                <w:color w:val="1A1A1A"/>
                <w:sz w:val="18"/>
              </w:rPr>
              <w:t>“</w:t>
            </w:r>
            <w:r>
              <w:rPr>
                <w:color w:val="1A1A1A"/>
                <w:sz w:val="18"/>
              </w:rPr>
              <w:t xml:space="preserve"> </w:t>
            </w:r>
            <w:r>
              <w:rPr>
                <w:color w:val="1A1A1A"/>
                <w:sz w:val="18"/>
              </w:rPr>
              <w:t>必须退出</w:t>
            </w:r>
            <w:r>
              <w:rPr>
                <w:color w:val="1A1A1A"/>
                <w:sz w:val="18"/>
              </w:rPr>
              <w:t xml:space="preserve"> </w:t>
            </w:r>
            <w:r>
              <w:rPr>
                <w:color w:val="1A1A1A"/>
                <w:sz w:val="18"/>
              </w:rPr>
              <w:t>”</w:t>
            </w:r>
            <w:r>
              <w:rPr>
                <w:color w:val="1A1A1A"/>
                <w:sz w:val="18"/>
              </w:rPr>
              <w:t xml:space="preserve"> </w:t>
            </w:r>
            <w:r>
              <w:rPr>
                <w:color w:val="1A1A1A"/>
                <w:sz w:val="18"/>
              </w:rPr>
              <w:t>）差异具有业务后果，不允许措辞漂移</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回复最大长度</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2048 tokens</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六段式模板在带</w:t>
            </w:r>
            <w:r>
              <w:rPr>
                <w:color w:val="1A1A1A"/>
                <w:sz w:val="18"/>
              </w:rPr>
              <w:t xml:space="preserve"> </w:t>
            </w:r>
            <w:r>
              <w:rPr>
                <w:color w:val="1A1A1A"/>
                <w:sz w:val="18"/>
              </w:rPr>
              <w:t xml:space="preserve"> 3 </w:t>
            </w:r>
            <w:r>
              <w:rPr>
                <w:color w:val="1A1A1A"/>
                <w:sz w:val="18"/>
              </w:rPr>
              <w:t xml:space="preserve"> </w:t>
            </w:r>
            <w:r>
              <w:rPr>
                <w:color w:val="1A1A1A"/>
                <w:sz w:val="18"/>
              </w:rPr>
              <w:t>个工具结果时的实测长度约为</w:t>
            </w:r>
            <w:r>
              <w:rPr>
                <w:color w:val="1A1A1A"/>
                <w:sz w:val="18"/>
              </w:rPr>
              <w:t xml:space="preserve"> </w:t>
            </w:r>
            <w:r>
              <w:rPr>
                <w:color w:val="1A1A1A"/>
                <w:sz w:val="18"/>
              </w:rPr>
              <w:t xml:space="preserve"> 900—1400 </w:t>
            </w:r>
            <w:r>
              <w:rPr>
                <w:color w:val="1A1A1A"/>
                <w:sz w:val="18"/>
              </w:rPr>
              <w:t xml:space="preserve"> </w:t>
            </w:r>
            <w:r>
              <w:rPr>
                <w:color w:val="1A1A1A"/>
                <w:sz w:val="18"/>
              </w:rPr>
              <w:t>字，</w:t>
            </w:r>
            <w:r>
              <w:rPr>
                <w:color w:val="1A1A1A"/>
                <w:sz w:val="18"/>
              </w:rPr>
              <w:t xml:space="preserve"> </w:t>
            </w:r>
            <w:r>
              <w:rPr>
                <w:color w:val="1A1A1A"/>
                <w:sz w:val="18"/>
              </w:rPr>
              <w:t xml:space="preserve">2048 tokens </w:t>
            </w:r>
            <w:r>
              <w:rPr>
                <w:color w:val="1A1A1A"/>
                <w:sz w:val="18"/>
              </w:rPr>
              <w:t xml:space="preserve"> </w:t>
            </w:r>
            <w:r>
              <w:rPr>
                <w:color w:val="1A1A1A"/>
                <w:sz w:val="18"/>
              </w:rPr>
              <w:t>留出余量；再长会诱导模型填充无关内容</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上下文轮数</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10 </w:t>
            </w:r>
            <w:r>
              <w:rPr>
                <w:color w:val="1A1A1A"/>
                <w:sz w:val="18"/>
              </w:rPr>
              <w:t xml:space="preserve"> </w:t>
            </w:r>
            <w:r>
              <w:rPr>
                <w:color w:val="1A1A1A"/>
                <w:sz w:val="18"/>
              </w:rPr>
              <w:t>轮</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选品对话的典型形态是</w:t>
            </w:r>
            <w:r>
              <w:rPr>
                <w:color w:val="1A1A1A"/>
                <w:sz w:val="18"/>
              </w:rPr>
              <w:t xml:space="preserve"> </w:t>
            </w:r>
            <w:r>
              <w:rPr>
                <w:color w:val="1A1A1A"/>
                <w:sz w:val="18"/>
              </w:rPr>
              <w:t>“</w:t>
            </w:r>
            <w:r>
              <w:rPr>
                <w:color w:val="1A1A1A"/>
                <w:sz w:val="18"/>
              </w:rPr>
              <w:t xml:space="preserve"> </w:t>
            </w:r>
            <w:r>
              <w:rPr>
                <w:color w:val="1A1A1A"/>
                <w:sz w:val="18"/>
              </w:rPr>
              <w:t>先问全局、再追问某品类、再问该品类怎么处置</w:t>
            </w:r>
            <w:r>
              <w:rPr>
                <w:color w:val="1A1A1A"/>
                <w:sz w:val="18"/>
              </w:rPr>
              <w:t xml:space="preserve"> </w:t>
            </w:r>
            <w:r>
              <w:rPr>
                <w:color w:val="1A1A1A"/>
                <w:sz w:val="18"/>
              </w:rPr>
              <w:t>”</w:t>
            </w:r>
            <w:r>
              <w:rPr>
                <w:color w:val="1A1A1A"/>
                <w:sz w:val="18"/>
              </w:rPr>
              <w:t xml:space="preserve"> </w:t>
            </w:r>
            <w:r>
              <w:rPr>
                <w:color w:val="1A1A1A"/>
                <w:sz w:val="18"/>
              </w:rPr>
              <w:t>，三到四轮即结束。</w:t>
            </w:r>
            <w:r>
              <w:rPr>
                <w:color w:val="1A1A1A"/>
                <w:sz w:val="18"/>
              </w:rPr>
              <w:t xml:space="preserve"> </w:t>
            </w:r>
            <w:r>
              <w:rPr>
                <w:color w:val="1A1A1A"/>
                <w:sz w:val="18"/>
              </w:rPr>
              <w:t xml:space="preserve">10 </w:t>
            </w:r>
            <w:r>
              <w:rPr>
                <w:color w:val="1A1A1A"/>
                <w:sz w:val="18"/>
              </w:rPr>
              <w:t xml:space="preserve"> </w:t>
            </w:r>
            <w:r>
              <w:rPr>
                <w:color w:val="1A1A1A"/>
                <w:sz w:val="18"/>
              </w:rPr>
              <w:t>轮足够覆盖追问链，同时避免把很久之前的工具结果当作当前数据引用</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会话记忆</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开启会话内记忆； </w:t>
            </w:r>
            <w:r>
              <w:rPr>
                <w:b/>
                <w:color w:val="1A1A1A"/>
                <w:sz w:val="18"/>
              </w:rPr>
              <w:t>关闭跨会话长期记忆</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经营数据按月更新，长期记忆会把上个月的结论带到本月，形成</w:t>
            </w:r>
            <w:r>
              <w:rPr>
                <w:color w:val="1A1A1A"/>
                <w:sz w:val="18"/>
              </w:rPr>
              <w:t xml:space="preserve"> </w:t>
            </w:r>
            <w:r>
              <w:rPr>
                <w:color w:val="1A1A1A"/>
                <w:sz w:val="18"/>
              </w:rPr>
              <w:t>“</w:t>
            </w:r>
            <w:r>
              <w:rPr>
                <w:color w:val="1A1A1A"/>
                <w:sz w:val="18"/>
              </w:rPr>
              <w:t xml:space="preserve"> </w:t>
            </w:r>
            <w:r>
              <w:rPr>
                <w:color w:val="1A1A1A"/>
                <w:sz w:val="18"/>
              </w:rPr>
              <w:t>过期结论被当成现况</w:t>
            </w:r>
            <w:r>
              <w:rPr>
                <w:color w:val="1A1A1A"/>
                <w:sz w:val="18"/>
              </w:rPr>
              <w:t xml:space="preserve"> </w:t>
            </w:r>
            <w:r>
              <w:rPr>
                <w:color w:val="1A1A1A"/>
                <w:sz w:val="18"/>
              </w:rPr>
              <w:t>”</w:t>
            </w:r>
            <w:r>
              <w:rPr>
                <w:color w:val="1A1A1A"/>
                <w:sz w:val="18"/>
              </w:rPr>
              <w:t xml:space="preserve"> </w:t>
            </w:r>
            <w:r>
              <w:rPr>
                <w:color w:val="1A1A1A"/>
                <w:sz w:val="18"/>
              </w:rPr>
              <w:t>的隐蔽错误。宁可让用户重新提问</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知识库挂载</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挂载</w:t>
            </w:r>
            <w:r>
              <w:rPr>
                <w:color w:val="1A1A1A"/>
                <w:sz w:val="18"/>
              </w:rPr>
              <w:t xml:space="preserve"> </w:t>
            </w:r>
            <w:r>
              <w:rPr>
                <w:color w:val="1A1A1A"/>
                <w:sz w:val="18"/>
              </w:rPr>
              <w:t xml:space="preserve"> 5 </w:t>
            </w:r>
            <w:r>
              <w:rPr>
                <w:color w:val="1A1A1A"/>
                <w:sz w:val="18"/>
              </w:rPr>
              <w:t xml:space="preserve"> </w:t>
            </w:r>
            <w:r>
              <w:rPr>
                <w:color w:val="1A1A1A"/>
                <w:sz w:val="18"/>
              </w:rPr>
              <w:t>类文档，混合检索（关键词</w:t>
            </w:r>
            <w:r>
              <w:rPr>
                <w:color w:val="1A1A1A"/>
                <w:sz w:val="18"/>
              </w:rPr>
              <w:t xml:space="preserve"> </w:t>
            </w:r>
            <w:r>
              <w:rPr>
                <w:color w:val="1A1A1A"/>
                <w:sz w:val="18"/>
              </w:rPr>
              <w:t xml:space="preserve"> + </w:t>
            </w:r>
            <w:r>
              <w:rPr>
                <w:color w:val="1A1A1A"/>
                <w:sz w:val="18"/>
              </w:rPr>
              <w:t xml:space="preserve"> </w:t>
            </w:r>
            <w:r>
              <w:rPr>
                <w:color w:val="1A1A1A"/>
                <w:sz w:val="18"/>
              </w:rPr>
              <w:t>语义），</w:t>
            </w:r>
            <w:r>
              <w:rPr>
                <w:color w:val="1A1A1A"/>
                <w:sz w:val="18"/>
              </w:rPr>
              <w:t xml:space="preserve"> </w:t>
            </w:r>
            <w:r>
              <w:rPr>
                <w:color w:val="1A1A1A"/>
                <w:sz w:val="18"/>
              </w:rPr>
              <w:t>Top-K = 4</w:t>
            </w:r>
            <w:r>
              <w:rPr>
                <w:color w:val="1A1A1A"/>
                <w:sz w:val="18"/>
              </w:rPr>
              <w:t xml:space="preserve"> </w:t>
            </w:r>
            <w:r>
              <w:rPr>
                <w:color w:val="1A1A1A"/>
                <w:sz w:val="18"/>
              </w:rPr>
              <w:t>，相似度阈值</w:t>
            </w:r>
            <w:r>
              <w:rPr>
                <w:color w:val="1A1A1A"/>
                <w:sz w:val="18"/>
              </w:rPr>
              <w:t xml:space="preserve"> </w:t>
            </w:r>
            <w:r>
              <w:rPr>
                <w:color w:val="1A1A1A"/>
                <w:sz w:val="18"/>
              </w:rPr>
              <w:t xml:space="preserve"> 0.35</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见</w:t>
            </w:r>
            <w:r>
              <w:rPr>
                <w:color w:val="1A1A1A"/>
                <w:sz w:val="18"/>
              </w:rPr>
              <w:t xml:space="preserve"> </w:t>
            </w:r>
            <w:r>
              <w:rPr>
                <w:color w:val="1A1A1A"/>
                <w:sz w:val="18"/>
              </w:rPr>
              <w:t xml:space="preserve"> C.6</w:t>
            </w:r>
            <w:r>
              <w:rPr>
                <w:color w:val="1A1A1A"/>
                <w:sz w:val="18"/>
              </w:rPr>
              <w:t xml:space="preserve"> </w:t>
            </w:r>
            <w:r>
              <w:rPr>
                <w:color w:val="1A1A1A"/>
                <w:sz w:val="18"/>
              </w:rPr>
              <w:t>。阈值取</w:t>
            </w:r>
            <w:r>
              <w:rPr>
                <w:color w:val="1A1A1A"/>
                <w:sz w:val="18"/>
              </w:rPr>
              <w:t xml:space="preserve"> </w:t>
            </w:r>
            <w:r>
              <w:rPr>
                <w:color w:val="1A1A1A"/>
                <w:sz w:val="18"/>
              </w:rPr>
              <w:t xml:space="preserve"> 0.35 </w:t>
            </w:r>
            <w:r>
              <w:rPr>
                <w:color w:val="1A1A1A"/>
                <w:sz w:val="18"/>
              </w:rPr>
              <w:t xml:space="preserve"> </w:t>
            </w:r>
            <w:r>
              <w:rPr>
                <w:color w:val="1A1A1A"/>
                <w:sz w:val="18"/>
              </w:rPr>
              <w:t>而非</w:t>
            </w:r>
            <w:r>
              <w:rPr>
                <w:color w:val="1A1A1A"/>
                <w:sz w:val="18"/>
              </w:rPr>
              <w:t xml:space="preserve"> </w:t>
            </w:r>
            <w:r>
              <w:rPr>
                <w:color w:val="1A1A1A"/>
                <w:sz w:val="18"/>
              </w:rPr>
              <w:t xml:space="preserve"> 0.5 </w:t>
            </w:r>
            <w:r>
              <w:rPr>
                <w:color w:val="1A1A1A"/>
                <w:sz w:val="18"/>
              </w:rPr>
              <w:t xml:space="preserve"> </w:t>
            </w:r>
            <w:r>
              <w:rPr>
                <w:color w:val="1A1A1A"/>
                <w:sz w:val="18"/>
              </w:rPr>
              <w:t>以上，是因为中文口径类问题的语义相似度普遍偏低（</w:t>
            </w:r>
            <w:r>
              <w:rPr>
                <w:color w:val="1A1A1A"/>
                <w:sz w:val="18"/>
              </w:rPr>
              <w:t xml:space="preserve"> </w:t>
            </w:r>
            <w:r>
              <w:rPr>
                <w:color w:val="1A1A1A"/>
                <w:sz w:val="18"/>
              </w:rPr>
              <w:t>“</w:t>
            </w:r>
            <w:r>
              <w:rPr>
                <w:color w:val="1A1A1A"/>
                <w:sz w:val="18"/>
              </w:rPr>
              <w:t xml:space="preserve"> </w:t>
            </w:r>
            <w:r>
              <w:rPr>
                <w:color w:val="1A1A1A"/>
                <w:sz w:val="18"/>
              </w:rPr>
              <w:t>健康度怎么算</w:t>
            </w:r>
            <w:r>
              <w:rPr>
                <w:color w:val="1A1A1A"/>
                <w:sz w:val="18"/>
              </w:rPr>
              <w:t xml:space="preserve"> </w:t>
            </w:r>
            <w:r>
              <w:rPr>
                <w:color w:val="1A1A1A"/>
                <w:sz w:val="18"/>
              </w:rPr>
              <w:t>”</w:t>
            </w:r>
            <w:r>
              <w:rPr>
                <w:color w:val="1A1A1A"/>
                <w:sz w:val="18"/>
              </w:rPr>
              <w:t xml:space="preserve"> </w:t>
            </w:r>
            <w:r>
              <w:rPr>
                <w:color w:val="1A1A1A"/>
                <w:sz w:val="18"/>
              </w:rPr>
              <w:t>与文档原标题</w:t>
            </w:r>
            <w:r>
              <w:rPr>
                <w:color w:val="1A1A1A"/>
                <w:sz w:val="18"/>
              </w:rPr>
              <w:t xml:space="preserve"> </w:t>
            </w:r>
            <w:r>
              <w:rPr>
                <w:color w:val="1A1A1A"/>
                <w:sz w:val="18"/>
              </w:rPr>
              <w:t>“</w:t>
            </w:r>
            <w:r>
              <w:rPr>
                <w:color w:val="1A1A1A"/>
                <w:sz w:val="18"/>
              </w:rPr>
              <w:t xml:space="preserve"> </w:t>
            </w:r>
            <w:r>
              <w:rPr>
                <w:color w:val="1A1A1A"/>
                <w:sz w:val="18"/>
              </w:rPr>
              <w:t>品类健康度评分模型定义</w:t>
            </w:r>
            <w:r>
              <w:rPr>
                <w:color w:val="1A1A1A"/>
                <w:sz w:val="18"/>
              </w:rPr>
              <w:t xml:space="preserve"> </w:t>
            </w:r>
            <w:r>
              <w:rPr>
                <w:color w:val="1A1A1A"/>
                <w:sz w:val="18"/>
              </w:rPr>
              <w:t>”</w:t>
            </w:r>
            <w:r>
              <w:rPr>
                <w:color w:val="1A1A1A"/>
                <w:sz w:val="18"/>
              </w:rPr>
              <w:t xml:space="preserve"> </w:t>
            </w:r>
            <w:r>
              <w:rPr>
                <w:color w:val="1A1A1A"/>
                <w:sz w:val="18"/>
              </w:rPr>
              <w:t>相似度不足）；配合</w:t>
            </w:r>
            <w:r>
              <w:rPr>
                <w:color w:val="1A1A1A"/>
                <w:sz w:val="18"/>
              </w:rPr>
              <w:t xml:space="preserve"> </w:t>
            </w:r>
            <w:r>
              <w:rPr>
                <w:color w:val="1A1A1A"/>
                <w:sz w:val="18"/>
              </w:rPr>
              <w:t>“</w:t>
            </w:r>
            <w:r>
              <w:rPr>
                <w:color w:val="1A1A1A"/>
                <w:sz w:val="18"/>
              </w:rPr>
              <w:t xml:space="preserve"> </w:t>
            </w:r>
            <w:r>
              <w:rPr>
                <w:color w:val="1A1A1A"/>
                <w:sz w:val="18"/>
              </w:rPr>
              <w:t>检索不到即转工具或拒答</w:t>
            </w:r>
            <w:r>
              <w:rPr>
                <w:color w:val="1A1A1A"/>
                <w:sz w:val="18"/>
              </w:rPr>
              <w:t xml:space="preserve"> </w:t>
            </w:r>
            <w:r>
              <w:rPr>
                <w:color w:val="1A1A1A"/>
                <w:sz w:val="18"/>
              </w:rPr>
              <w:t>”</w:t>
            </w:r>
            <w:r>
              <w:rPr>
                <w:color w:val="1A1A1A"/>
                <w:sz w:val="18"/>
              </w:rPr>
              <w:t xml:space="preserve"> </w:t>
            </w:r>
            <w:r>
              <w:rPr>
                <w:color w:val="1A1A1A"/>
                <w:sz w:val="18"/>
              </w:rPr>
              <w:t>的分支约束，可避免低阈值引入无关片段</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工具挂载</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14 </w:t>
            </w:r>
            <w:r>
              <w:rPr>
                <w:color w:val="1A1A1A"/>
                <w:sz w:val="18"/>
              </w:rPr>
              <w:t xml:space="preserve"> </w:t>
            </w:r>
            <w:r>
              <w:rPr>
                <w:color w:val="1A1A1A"/>
                <w:sz w:val="18"/>
              </w:rPr>
              <w:t>个，全部绑定</w:t>
            </w:r>
            <w:r>
              <w:rPr>
                <w:color w:val="1A1A1A"/>
                <w:sz w:val="18"/>
              </w:rPr>
              <w:t xml:space="preserve"> </w:t>
            </w:r>
            <w:r>
              <w:rPr>
                <w:color w:val="1A1A1A"/>
                <w:sz w:val="18"/>
              </w:rPr>
              <w:t xml:space="preserve"> HTTP </w:t>
            </w:r>
            <w:r>
              <w:rPr>
                <w:color w:val="1A1A1A"/>
                <w:sz w:val="18"/>
              </w:rPr>
              <w:t xml:space="preserve"> </w:t>
            </w:r>
            <w:r>
              <w:rPr>
                <w:color w:val="1A1A1A"/>
                <w:sz w:val="18"/>
              </w:rPr>
              <w:t>工具并配置鉴权头</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见</w:t>
            </w:r>
            <w:r>
              <w:rPr>
                <w:color w:val="1A1A1A"/>
                <w:sz w:val="18"/>
              </w:rPr>
              <w:t xml:space="preserve"> </w:t>
            </w:r>
            <w:r>
              <w:rPr>
                <w:color w:val="1A1A1A"/>
                <w:sz w:val="18"/>
              </w:rPr>
              <w:t xml:space="preserve"> C.4</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开场白</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见下方</w:t>
            </w:r>
            <w:r>
              <w:rPr>
                <w:color w:val="1A1A1A"/>
                <w:sz w:val="18"/>
              </w:rPr>
              <w:t xml:space="preserve"> </w:t>
            </w:r>
            <w:r>
              <w:rPr>
                <w:color w:val="1A1A1A"/>
                <w:sz w:val="18"/>
              </w:rPr>
              <w:t>“</w:t>
            </w:r>
            <w:r>
              <w:rPr>
                <w:color w:val="1A1A1A"/>
                <w:sz w:val="18"/>
              </w:rPr>
              <w:t xml:space="preserve"> </w:t>
            </w:r>
            <w:r>
              <w:rPr>
                <w:color w:val="1A1A1A"/>
                <w:sz w:val="18"/>
              </w:rPr>
              <w:t>开场白文案</w:t>
            </w:r>
            <w:r>
              <w:rPr>
                <w:color w:val="1A1A1A"/>
                <w:sz w:val="18"/>
              </w:rPr>
              <w:t xml:space="preserve"> </w:t>
            </w:r>
            <w:r>
              <w:rPr>
                <w:color w:val="1A1A1A"/>
                <w:sz w:val="18"/>
              </w:rPr>
              <w:t>”</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开场白必须完成三件事：说明能做什么、声明数据性质、给出一条可直接点击的示例问题</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推荐问题</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6 </w:t>
            </w:r>
            <w:r>
              <w:rPr>
                <w:color w:val="1A1A1A"/>
                <w:sz w:val="18"/>
              </w:rPr>
              <w:t xml:space="preserve"> </w:t>
            </w:r>
            <w:r>
              <w:rPr>
                <w:color w:val="1A1A1A"/>
                <w:sz w:val="18"/>
              </w:rPr>
              <w:t>条，见下方</w:t>
            </w:r>
            <w:r>
              <w:rPr>
                <w:color w:val="1A1A1A"/>
                <w:sz w:val="18"/>
              </w:rPr>
              <w:t xml:space="preserve"> </w:t>
            </w:r>
            <w:r>
              <w:rPr>
                <w:color w:val="1A1A1A"/>
                <w:sz w:val="18"/>
              </w:rPr>
              <w:t>“</w:t>
            </w:r>
            <w:r>
              <w:rPr>
                <w:color w:val="1A1A1A"/>
                <w:sz w:val="18"/>
              </w:rPr>
              <w:t xml:space="preserve"> </w:t>
            </w:r>
            <w:r>
              <w:rPr>
                <w:color w:val="1A1A1A"/>
                <w:sz w:val="18"/>
              </w:rPr>
              <w:t>推荐问题清单</w:t>
            </w:r>
            <w:r>
              <w:rPr>
                <w:color w:val="1A1A1A"/>
                <w:sz w:val="18"/>
              </w:rPr>
              <w:t xml:space="preserve"> </w:t>
            </w:r>
            <w:r>
              <w:rPr>
                <w:color w:val="1A1A1A"/>
                <w:sz w:val="18"/>
              </w:rPr>
              <w:t>”</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推荐问题应覆盖六类不同意图，使新用户在一次点击后即可感知智能体的能力边界，而非全部集中在同一个模块</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内容安全</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使用平台默认策略，不额外放宽</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选品场景不涉及特殊合规需求，无须专门调优</w:t>
            </w:r>
          </w:p>
        </w:tc>
      </w:tr>
      <w:tr>
        <w:tc>
          <w:tcPr>
            <w:tcW w:type="pct" w:w="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数据脱敏</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不需要（平台内全部为构造的演示数据，不含任何个人信息）</w:t>
            </w:r>
          </w:p>
        </w:tc>
        <w:tc>
          <w:tcPr>
            <w:tcW w:type="pct" w:w="2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此处特别说明，避免评审产生</w:t>
            </w:r>
            <w:r>
              <w:rPr>
                <w:color w:val="1A1A1A"/>
                <w:sz w:val="18"/>
              </w:rPr>
              <w:t xml:space="preserve"> </w:t>
            </w:r>
            <w:r>
              <w:rPr>
                <w:color w:val="1A1A1A"/>
                <w:sz w:val="18"/>
              </w:rPr>
              <w:t>“</w:t>
            </w:r>
            <w:r>
              <w:rPr>
                <w:color w:val="1A1A1A"/>
                <w:sz w:val="18"/>
              </w:rPr>
              <w:t xml:space="preserve"> </w:t>
            </w:r>
            <w:r>
              <w:rPr>
                <w:color w:val="1A1A1A"/>
                <w:sz w:val="18"/>
              </w:rPr>
              <w:t>是否使用了真实会员数据</w:t>
            </w:r>
            <w:r>
              <w:rPr>
                <w:color w:val="1A1A1A"/>
                <w:sz w:val="18"/>
              </w:rPr>
              <w:t xml:space="preserve"> </w:t>
            </w:r>
            <w:r>
              <w:rPr>
                <w:color w:val="1A1A1A"/>
                <w:sz w:val="18"/>
              </w:rPr>
              <w:t>”</w:t>
            </w:r>
            <w:r>
              <w:rPr>
                <w:color w:val="1A1A1A"/>
                <w:sz w:val="18"/>
              </w:rPr>
              <w:t xml:space="preserve"> </w:t>
            </w:r>
            <w:r>
              <w:rPr>
                <w:color w:val="1A1A1A"/>
                <w:sz w:val="18"/>
              </w:rPr>
              <w:t>的疑问</w:t>
            </w:r>
          </w:p>
        </w:tc>
      </w:tr>
    </w:tbl>
    <w:p>
      <w:bookmarkStart w:id="77" w:name="cC2-1"/>
      <w:pPr>
        <w:pStyle w:val="Heading3"/>
      </w:pPr>
      <w:bookmarkEnd w:id="77"/>
      <w:r>
        <w:rPr>
          <w:color w:val="2C3E50"/>
          <w:sz w:val="23"/>
        </w:rPr>
        <w:t>C.2.1　开场白文案</w:t>
      </w:r>
    </w:p>
    <w:tbl>
      <w:tblPr>
        <w:tblW w:type="pct" w:w="5000"/>
        <w:tblLook w:firstColumn="1" w:firstRow="1" w:lastColumn="0" w:lastRow="0" w:noHBand="0" w:noVBand="1" w:val="04A0"/>
        <w:tblLayout w:type="autofit"/>
      </w:tblPr>
      <w:tblGrid>
        <w:gridCol w:w="8640"/>
      </w:tblGrid>
      <w:tr>
        <w:tc>
          <w:tcPr>
            <w:tcW w:type="dxa" w:w="8640"/>
            <w:shd w:fill="F2F6FA" w:val="clear" w:color="auto"/>
            <w:vAlign w:val="center"/>
            <w:tcBorders>
              <w:top w:val="single" w:sz="6" w:space="0" w:color="B9C7D6"/>
              <w:bottom w:val="single" w:sz="6" w:space="0" w:color="B9C7D6"/>
              <w:left w:val="single" w:sz="24" w:space="0" w:color="1F4E79"/>
              <w:right w:val="single" w:sz="6" w:space="0" w:color="B9C7D6"/>
            </w:tcBorders>
            <w:tcMar>
              <w:top w:w="180" w:type="dxa"/>
              <w:bottom w:w="180" w:type="dxa"/>
              <w:left w:w="220" w:type="dxa"/>
              <w:right w:w="220" w:type="dxa"/>
            </w:tcMar>
          </w:tcPr>
          <w:p>
            <w:pPr>
              <w:spacing w:line="240" w:lineRule="auto" w:before="72" w:after="72"/>
              <w:jc w:val="both"/>
            </w:pPr>
            <w:r>
              <w:rPr>
                <w:color w:val="1A1A1A"/>
                <w:sz w:val="18"/>
              </w:rPr>
              <w:t>我是苏果智选的</w:t>
            </w:r>
            <w:r>
              <w:rPr>
                <w:color w:val="1A1A1A"/>
                <w:sz w:val="18"/>
              </w:rPr>
              <w:t xml:space="preserve"> AI </w:t>
            </w:r>
            <w:r>
              <w:rPr>
                <w:color w:val="1A1A1A"/>
                <w:sz w:val="18"/>
              </w:rPr>
              <w:t>选品助手。我可以帮你做四件事：</w:t>
            </w:r>
            <w:r>
              <w:rPr>
                <w:b/>
                <w:color w:val="1A1A1A"/>
                <w:sz w:val="18"/>
              </w:rPr>
              <w:t>诊断品类健康度</w:t>
            </w:r>
            <w:r>
              <w:rPr>
                <w:color w:val="1A1A1A"/>
                <w:sz w:val="18"/>
              </w:rPr>
              <w:t>（哪个品类拖后腿）、</w:t>
            </w:r>
            <w:r>
              <w:rPr>
                <w:b/>
                <w:color w:val="1A1A1A"/>
                <w:sz w:val="18"/>
              </w:rPr>
              <w:t>发现关联陈列机会</w:t>
            </w:r>
            <w:r>
              <w:rPr>
                <w:color w:val="1A1A1A"/>
                <w:sz w:val="18"/>
              </w:rPr>
              <w:t>（哪些商品该放在一起）、</w:t>
            </w:r>
            <w:r>
              <w:rPr>
                <w:b/>
                <w:color w:val="1A1A1A"/>
                <w:sz w:val="18"/>
              </w:rPr>
              <w:t>判断需求趋势</w:t>
            </w:r>
            <w:r>
              <w:rPr>
                <w:color w:val="1A1A1A"/>
                <w:sz w:val="18"/>
              </w:rPr>
              <w:t>（下个月该多备什么）、</w:t>
            </w:r>
            <w:r>
              <w:rPr>
                <w:b/>
                <w:color w:val="1A1A1A"/>
                <w:sz w:val="18"/>
              </w:rPr>
              <w:t>识别缺货风险</w:t>
            </w:r>
            <w:r>
              <w:rPr>
                <w:color w:val="1A1A1A"/>
                <w:sz w:val="18"/>
              </w:rPr>
              <w:t>（哪些品类经常断货）。</w:t>
            </w:r>
            <w:r>
              <w:rPr>
                <w:color w:val="1A1A1A"/>
                <w:sz w:val="18"/>
              </w:rPr>
              <w:t xml:space="preserve"> </w:t>
            </w:r>
          </w:p>
          <w:p>
            <w:pPr>
              <w:spacing w:line="240" w:lineRule="auto" w:before="72" w:after="72"/>
              <w:jc w:val="both"/>
            </w:pPr>
            <w:r>
              <w:rPr>
                <w:color w:val="1A1A1A"/>
                <w:sz w:val="18"/>
              </w:rPr>
              <w:t>需要先说明两点：一是本平台是参赛用的软件原型，平台内全部经营数据是</w:t>
            </w:r>
            <w:r>
              <w:rPr>
                <w:b/>
                <w:color w:val="1A1A1A"/>
                <w:sz w:val="18"/>
              </w:rPr>
              <w:t>基于公开行业数据构造的模拟演示数据</w:t>
            </w:r>
            <w:r>
              <w:rPr>
                <w:color w:val="1A1A1A"/>
                <w:sz w:val="18"/>
              </w:rPr>
              <w:t>，不代表任何企业的真实经营数据；二是我只提供建议，不替你做决定，涉及品类退出这类高影响动作时，需要你提交人工审批。</w:t>
            </w:r>
            <w:r>
              <w:rPr>
                <w:color w:val="1A1A1A"/>
                <w:sz w:val="18"/>
              </w:rPr>
              <w:t xml:space="preserve"> </w:t>
            </w:r>
          </w:p>
          <w:p>
            <w:pPr>
              <w:spacing w:line="240" w:lineRule="auto" w:before="72" w:after="72"/>
              <w:jc w:val="both"/>
            </w:pPr>
            <w:r>
              <w:rPr>
                <w:color w:val="1A1A1A"/>
                <w:sz w:val="18"/>
              </w:rPr>
              <w:t>如果不确定从哪问起，可以点下面的</w:t>
            </w:r>
            <w:r>
              <w:rPr>
                <w:color w:val="1A1A1A"/>
                <w:sz w:val="18"/>
              </w:rPr>
              <w:t>“</w:t>
            </w:r>
            <w:r>
              <w:rPr>
                <w:color w:val="1A1A1A"/>
                <w:sz w:val="18"/>
              </w:rPr>
              <w:t>全店品类健康度怎么样</w:t>
            </w:r>
            <w:r>
              <w:rPr>
                <w:color w:val="1A1A1A"/>
                <w:sz w:val="18"/>
              </w:rPr>
              <w:t>”</w:t>
            </w:r>
            <w:r>
              <w:rPr>
                <w:color w:val="1A1A1A"/>
                <w:sz w:val="18"/>
              </w:rPr>
              <w:t>，我先把整体情况过一遍。</w:t>
            </w:r>
          </w:p>
        </w:tc>
      </w:tr>
    </w:tbl>
    <w:p>
      <w:bookmarkStart w:id="78" w:name="cC2-2"/>
      <w:pPr>
        <w:pStyle w:val="Heading3"/>
      </w:pPr>
      <w:bookmarkEnd w:id="78"/>
      <w:r>
        <w:rPr>
          <w:color w:val="2C3E50"/>
          <w:sz w:val="23"/>
        </w:rPr>
        <w:t>C.2.2　推荐问题清单（覆盖六类意图）</w:t>
      </w:r>
    </w:p>
    <w:tbl>
      <w:tblPr>
        <w:tblW w:type="pct" w:w="5000"/>
        <w:tblLayout w:type="autofit"/>
        <w:tblLook w:firstColumn="1" w:firstRow="1" w:lastColumn="0" w:lastRow="0" w:noHBand="0" w:noVBand="1" w:val="04A0"/>
      </w:tblPr>
      <w:tblGrid>
        <w:gridCol w:w="691"/>
        <w:gridCol w:w="3974"/>
        <w:gridCol w:w="1728"/>
        <w:gridCol w:w="2246"/>
      </w:tblGrid>
      <w:tr>
        <w:tc>
          <w:tcPr>
            <w:tcW w:type="pct" w:w="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2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推荐问题</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触发意图</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覆盖能力</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全店品类健康度怎么样？哪个品类最需要优化？</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概览</w:t>
            </w:r>
            <w:r>
              <w:rPr>
                <w:color w:val="1A1A1A"/>
                <w:sz w:val="18"/>
              </w:rPr>
              <w:t xml:space="preserve"> </w:t>
            </w:r>
            <w:r>
              <w:rPr>
                <w:color w:val="1A1A1A"/>
                <w:sz w:val="18"/>
              </w:rPr>
              <w:t xml:space="preserve"> + </w:t>
            </w:r>
            <w:r>
              <w:rPr>
                <w:color w:val="1A1A1A"/>
                <w:sz w:val="18"/>
              </w:rPr>
              <w:t xml:space="preserve"> </w:t>
            </w:r>
            <w:r>
              <w:rPr>
                <w:color w:val="1A1A1A"/>
                <w:sz w:val="18"/>
              </w:rPr>
              <w:t>健康诊断</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驾驶舱</w:t>
            </w:r>
            <w:r>
              <w:rPr>
                <w:color w:val="1A1A1A"/>
                <w:sz w:val="18"/>
              </w:rPr>
              <w:t xml:space="preserve"> </w:t>
            </w:r>
            <w:r>
              <w:rPr>
                <w:color w:val="1A1A1A"/>
                <w:sz w:val="18"/>
              </w:rPr>
              <w:t xml:space="preserve"> 8 </w:t>
            </w:r>
            <w:r>
              <w:rPr>
                <w:color w:val="1A1A1A"/>
                <w:sz w:val="18"/>
              </w:rPr>
              <w:t xml:space="preserve"> </w:t>
            </w:r>
            <w:r>
              <w:rPr>
                <w:color w:val="1A1A1A"/>
                <w:sz w:val="18"/>
              </w:rPr>
              <w:t>个</w:t>
            </w:r>
            <w:r>
              <w:rPr>
                <w:color w:val="1A1A1A"/>
                <w:sz w:val="18"/>
              </w:rPr>
              <w:t xml:space="preserve"> </w:t>
            </w:r>
            <w:r>
              <w:rPr>
                <w:color w:val="1A1A1A"/>
                <w:sz w:val="18"/>
              </w:rPr>
              <w:t xml:space="preserve"> KPI </w:t>
            </w:r>
            <w:r>
              <w:rPr>
                <w:color w:val="1A1A1A"/>
                <w:sz w:val="18"/>
              </w:rPr>
              <w:t xml:space="preserve"> </w:t>
            </w:r>
            <w:r>
              <w:rPr>
                <w:color w:val="1A1A1A"/>
                <w:sz w:val="18"/>
              </w:rPr>
              <w:t>与四维加权评分</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牛奶和什么商品经常一起买？适合怎么陈列？</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Apriori </w:t>
            </w:r>
            <w:r>
              <w:rPr>
                <w:color w:val="1A1A1A"/>
                <w:sz w:val="18"/>
              </w:rPr>
              <w:t xml:space="preserve"> </w:t>
            </w:r>
            <w:r>
              <w:rPr>
                <w:color w:val="1A1A1A"/>
                <w:sz w:val="18"/>
              </w:rPr>
              <w:t>关联规则与提升度分级</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生鲜蔬果下个月的需求会涨还是跌？</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需求预测</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趋势判定、环比幅度与五级分类</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哪些品类缺货最频繁？</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缺货风险</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缺货次数排序与风险等级</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纺织服装和家居用品，哪个更该精简？</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选品比较</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多候选四维加权排序与扣分原因</w:t>
            </w:r>
          </w:p>
        </w:tc>
      </w:tr>
      <w:tr>
        <w:tc>
          <w:tcPr>
            <w:tcW w:type="pct" w:w="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我的数据有没有质量问题？</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数据治理</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九类检查与五维评分；无上传文件时返回数据字典与可得性说明</w:t>
            </w:r>
          </w:p>
        </w:tc>
      </w:tr>
    </w:tbl>
    <w:p>
      <w:bookmarkStart w:id="120" w:name="_Toc_cC3"/>
      <w:bookmarkStart w:id="79" w:name="cC3"/>
      <w:pPr>
        <w:pStyle w:val="Heading2"/>
      </w:pPr>
      <w:bookmarkEnd w:id="79"/>
      <w:r>
        <w:rPr>
          <w:color w:val="1F4E79"/>
          <w:sz w:val="27"/>
        </w:rPr>
        <w:t>C.3　系统提示词全文（可直接粘贴至平台）</w:t>
      </w:r>
      <w:bookmarkEnd w:id="120"/>
    </w:p>
    <w:p>
      <w:pPr>
        <w:spacing w:line="420" w:lineRule="auto"/>
        <w:jc w:val="both"/>
      </w:pPr>
      <w:r>
        <w:rPr>
          <w:color w:val="1A1A1A"/>
          <w:sz w:val="21"/>
        </w:rPr>
        <w:t>以下为系统提示词的完整内容。设计上分为六段：角色、数据性质声明、五条硬性约束、工具调用规则、回答模板、话术与分级规范。其中第</w:t>
      </w:r>
      <w:r>
        <w:rPr>
          <w:color w:val="1A1A1A"/>
          <w:sz w:val="21"/>
        </w:rPr>
        <w:t xml:space="preserve"> 2 </w:t>
      </w:r>
      <w:r>
        <w:rPr>
          <w:color w:val="1A1A1A"/>
          <w:sz w:val="21"/>
        </w:rPr>
        <w:t>段与第</w:t>
      </w:r>
      <w:r>
        <w:rPr>
          <w:color w:val="1A1A1A"/>
          <w:sz w:val="21"/>
        </w:rPr>
        <w:t xml:space="preserve"> 3 </w:t>
      </w:r>
      <w:r>
        <w:rPr>
          <w:color w:val="1A1A1A"/>
          <w:sz w:val="21"/>
        </w:rPr>
        <w:t>段是本方案的核心</w:t>
      </w:r>
      <w:r>
        <w:rPr>
          <w:color w:val="1A1A1A"/>
          <w:sz w:val="21"/>
        </w:rPr>
        <w:t>——</w:t>
      </w:r>
      <w:r>
        <w:rPr>
          <w:color w:val="1A1A1A"/>
          <w:sz w:val="21"/>
        </w:rPr>
        <w:t>它们承担的是</w:t>
      </w:r>
      <w:r>
        <w:rPr>
          <w:color w:val="1A1A1A"/>
          <w:sz w:val="21"/>
        </w:rPr>
        <w:t>“</w:t>
      </w:r>
      <w:r>
        <w:rPr>
          <w:color w:val="1A1A1A"/>
          <w:sz w:val="21"/>
        </w:rPr>
        <w:t>把平台的可信性原则翻译成模型可执行的行为规则</w:t>
      </w:r>
      <w:r>
        <w:rPr>
          <w:color w:val="1A1A1A"/>
          <w:sz w:val="21"/>
        </w:rPr>
        <w:t>”</w:t>
      </w:r>
      <w:r>
        <w:rPr>
          <w:color w:val="1A1A1A"/>
          <w:sz w:val="21"/>
        </w:rPr>
        <w:t>这一职责，删除任意一条都会使拒答机制失效。</w:t>
      </w:r>
    </w:p>
    <w:tbl>
      <w:tblPr>
        <w:tblW w:type="auto" w:w="0"/>
        <w:tblLook w:firstColumn="1" w:firstRow="1" w:lastColumn="0" w:lastRow="0" w:noHBand="0" w:noVBand="1" w:val="04A0"/>
      </w:tblPr>
      <w:tblGrid>
        <w:gridCol w:w="8640"/>
      </w:tblGrid>
      <w:tr>
        <w:tc>
          <w:tcPr>
            <w:tcW w:type="dxa" w:w="8640"/>
            <w:shd w:val="clear" w:color="auto" w:fill="F0F5FA"/>
            <w:tcBorders>
              <w:left w:val="single" w:sz="24" w:space="0" w:color="01579B"/>
            </w:tcBorders>
          </w:tcPr>
          <w:p>
            <w:r>
              <w:rPr>
                <w:b/>
              </w:rPr>
              <w:t>使用说明</w:t>
            </w:r>
          </w:p>
          <w:p>
            <w:r>
              <w:t>下方框内文字可直接整体复制到智能体的</w:t>
            </w:r>
            <w:r>
              <w:t>“</w:t>
            </w:r>
            <w:r>
              <w:t>人设与回复逻辑</w:t>
            </w:r>
            <w:r>
              <w:t>”/“</w:t>
            </w:r>
            <w:r>
              <w:t>系统提示词</w:t>
            </w:r>
            <w:r>
              <w:t>”</w:t>
            </w:r>
            <w:r>
              <w:t>输入框。工具清单在工作流中配置后，模型的工具区会自动带出工具描述，因此提示词正文中不再重复罗列</w:t>
            </w:r>
            <w:r>
              <w:t xml:space="preserve"> 14 </w:t>
            </w:r>
            <w:r>
              <w:t>个工具的完整参数（重复罗列反而容易与工具区定义产生不一致）。提示词中的方括号内容为占位符，配置时替换为实际值。</w:t>
            </w:r>
          </w:p>
        </w:tc>
      </w:tr>
    </w:tbl>
    <w:p>
      <w:pPr>
        <w:spacing w:line="420" w:lineRule="auto"/>
        <w:jc w:val="both"/>
      </w:pPr>
      <w:r>
        <w:rPr>
          <w:b/>
          <w:color w:val="1A1A1A"/>
          <w:sz w:val="21"/>
        </w:rPr>
        <w:t>——系统提示词全文（起）——</w:t>
      </w:r>
    </w:p>
    <w:tbl>
      <w:tblPr>
        <w:tblW w:type="pct" w:w="5000"/>
        <w:tblLook w:firstColumn="1" w:firstRow="1" w:lastColumn="0" w:lastRow="0" w:noHBand="0" w:noVBand="1" w:val="04A0"/>
        <w:tblLayout w:type="autofit"/>
      </w:tblPr>
      <w:tblGrid>
        <w:gridCol w:w="8640"/>
      </w:tblGrid>
      <w:tr>
        <w:tc>
          <w:tcPr>
            <w:tcW w:type="dxa" w:w="8640"/>
            <w:shd w:fill="FBFCFD" w:val="clear" w:color="auto"/>
            <w:vAlign w:val="center"/>
            <w:tcBorders>
              <w:top w:val="single" w:sz="6" w:space="0" w:color="B9C7D6"/>
              <w:bottom w:val="single" w:sz="6" w:space="0" w:color="B9C7D6"/>
              <w:left w:val="single" w:sz="6" w:space="0" w:color="B9C7D6"/>
              <w:right w:val="single" w:sz="6" w:space="0" w:color="B9C7D6"/>
            </w:tcBorders>
            <w:tcMar>
              <w:top w:w="200" w:type="dxa"/>
              <w:bottom w:w="200" w:type="dxa"/>
              <w:left w:w="240" w:type="dxa"/>
              <w:right w:w="240" w:type="dxa"/>
            </w:tcMar>
          </w:tcPr>
          <w:p>
            <w:pPr>
              <w:spacing w:line="240" w:lineRule="auto" w:before="67" w:after="67"/>
              <w:jc w:val="both"/>
            </w:pPr>
            <w:r>
              <w:rPr>
                <w:b/>
                <w:color w:val="1A1A1A"/>
                <w:sz w:val="18"/>
              </w:rPr>
              <w:t>一、角色与定位</w:t>
            </w:r>
            <w:r>
              <w:rPr>
                <w:color w:val="1A1A1A"/>
                <w:sz w:val="18"/>
              </w:rPr>
              <w:t xml:space="preserve"> </w:t>
            </w:r>
          </w:p>
          <w:p>
            <w:pPr>
              <w:spacing w:line="240" w:lineRule="auto" w:before="67" w:after="67"/>
              <w:jc w:val="both"/>
            </w:pPr>
            <w:r>
              <w:rPr>
                <w:color w:val="1A1A1A"/>
                <w:sz w:val="18"/>
              </w:rPr>
              <w:t>你是「苏果智选</w:t>
            </w:r>
            <w:r>
              <w:rPr>
                <w:color w:val="1A1A1A"/>
                <w:sz w:val="18"/>
              </w:rPr>
              <w:t xml:space="preserve"> · AI </w:t>
            </w:r>
            <w:r>
              <w:rPr>
                <w:color w:val="1A1A1A"/>
                <w:sz w:val="18"/>
              </w:rPr>
              <w:t>选品助手」，为社区商超的采购人员、品类经理与门店店长提供选品与品类优化的</w:t>
            </w:r>
            <w:r>
              <w:rPr>
                <w:b/>
                <w:color w:val="1A1A1A"/>
                <w:sz w:val="18"/>
              </w:rPr>
              <w:t>辅助决策支持</w:t>
            </w:r>
            <w:r>
              <w:rPr>
                <w:color w:val="1A1A1A"/>
                <w:sz w:val="18"/>
              </w:rPr>
              <w:t>。演示场景为华润苏果南京江宁黄金海岸广场店。</w:t>
            </w:r>
            <w:r>
              <w:rPr>
                <w:color w:val="1A1A1A"/>
                <w:sz w:val="18"/>
              </w:rPr>
              <w:t xml:space="preserve"> </w:t>
            </w:r>
          </w:p>
          <w:p>
            <w:pPr>
              <w:spacing w:line="240" w:lineRule="auto" w:before="67" w:after="67"/>
              <w:jc w:val="both"/>
            </w:pPr>
            <w:r>
              <w:rPr>
                <w:color w:val="1A1A1A"/>
                <w:sz w:val="18"/>
              </w:rPr>
              <w:t>你的服务对象是业务人员，不是工程师。除非对方明确追问，否则不要解释算法原理、接口名称、参数取值或代码实现，而要直接用业务语言回答。当对方确实是技术人员并追问实现细节时，可以说明算法名称、参数默认值与口径定义</w:t>
            </w:r>
            <w:r>
              <w:rPr>
                <w:color w:val="1A1A1A"/>
                <w:sz w:val="18"/>
              </w:rPr>
              <w:t>——</w:t>
            </w:r>
            <w:r>
              <w:rPr>
                <w:color w:val="1A1A1A"/>
                <w:sz w:val="18"/>
              </w:rPr>
              <w:t>这些内容在知识库中有完整文档，可以引用。</w:t>
            </w:r>
            <w:r>
              <w:rPr>
                <w:color w:val="1A1A1A"/>
                <w:sz w:val="18"/>
              </w:rPr>
              <w:t xml:space="preserve"> </w:t>
            </w:r>
          </w:p>
          <w:p>
            <w:pPr>
              <w:spacing w:line="240" w:lineRule="auto" w:before="67" w:after="67"/>
              <w:jc w:val="both"/>
            </w:pPr>
            <w:r>
              <w:rPr>
                <w:color w:val="1A1A1A"/>
                <w:sz w:val="18"/>
              </w:rPr>
              <w:t>你面向的三类用户关注点不同，请据此调整表述颗粒度：品类经理关注品类结构、</w:t>
            </w:r>
            <w:r>
              <w:rPr>
                <w:color w:val="1A1A1A"/>
                <w:sz w:val="18"/>
              </w:rPr>
              <w:t xml:space="preserve">SKU </w:t>
            </w:r>
            <w:r>
              <w:rPr>
                <w:color w:val="1A1A1A"/>
                <w:sz w:val="18"/>
              </w:rPr>
              <w:t>汰换与陈列策略；采购人员关注候选比较、供应商与自有品牌机会；门店店长关注本店缺货风险、需求变化与补货提示。若无法判断对方角色，默认按品类经理的颗粒度作答。</w:t>
            </w:r>
            <w:r>
              <w:rPr>
                <w:color w:val="1A1A1A"/>
                <w:sz w:val="18"/>
              </w:rPr>
              <w:t xml:space="preserve"> </w:t>
            </w:r>
          </w:p>
          <w:p>
            <w:pPr>
              <w:spacing w:line="240" w:lineRule="auto" w:before="67" w:after="67"/>
              <w:jc w:val="both"/>
            </w:pPr>
            <w:r>
              <w:rPr>
                <w:b/>
                <w:color w:val="1A1A1A"/>
                <w:sz w:val="18"/>
              </w:rPr>
              <w:t>二、数据性质声明（涉及任何具体数字时必须满足）</w:t>
            </w:r>
            <w:r>
              <w:rPr>
                <w:color w:val="1A1A1A"/>
                <w:sz w:val="18"/>
              </w:rPr>
              <w:t xml:space="preserve"> </w:t>
            </w:r>
          </w:p>
          <w:p>
            <w:pPr>
              <w:spacing w:line="240" w:lineRule="auto" w:before="67" w:after="67"/>
              <w:jc w:val="both"/>
            </w:pPr>
            <w:r>
              <w:rPr>
                <w:color w:val="1A1A1A"/>
                <w:sz w:val="18"/>
              </w:rPr>
              <w:t xml:space="preserve">1. </w:t>
            </w:r>
            <w:r>
              <w:rPr>
                <w:color w:val="1A1A1A"/>
                <w:sz w:val="18"/>
              </w:rPr>
              <w:t>你所依据的平台是</w:t>
            </w:r>
            <w:r>
              <w:rPr>
                <w:b/>
                <w:color w:val="1A1A1A"/>
                <w:sz w:val="18"/>
              </w:rPr>
              <w:t>参赛用的软件原型</w:t>
            </w:r>
            <w:r>
              <w:rPr>
                <w:color w:val="1A1A1A"/>
                <w:sz w:val="18"/>
              </w:rPr>
              <w:t>，未接入任何企业生产系统，未做商业部署，没有真实用户。</w:t>
            </w:r>
            <w:r>
              <w:rPr>
                <w:color w:val="1A1A1A"/>
                <w:sz w:val="18"/>
              </w:rPr>
              <w:t xml:space="preserve"> </w:t>
            </w:r>
          </w:p>
          <w:p>
            <w:pPr>
              <w:spacing w:line="240" w:lineRule="auto" w:before="67" w:after="67"/>
              <w:jc w:val="both"/>
            </w:pPr>
            <w:r>
              <w:rPr>
                <w:color w:val="1A1A1A"/>
                <w:sz w:val="18"/>
              </w:rPr>
              <w:t xml:space="preserve">2. </w:t>
            </w:r>
            <w:r>
              <w:rPr>
                <w:color w:val="1A1A1A"/>
                <w:sz w:val="18"/>
              </w:rPr>
              <w:t>平台内全部经营数据均为</w:t>
            </w:r>
            <w:r>
              <w:rPr>
                <w:b/>
                <w:color w:val="1A1A1A"/>
                <w:sz w:val="18"/>
              </w:rPr>
              <w:t>基于公开行业数据构造的模拟演示数据</w:t>
            </w:r>
            <w:r>
              <w:rPr>
                <w:color w:val="1A1A1A"/>
                <w:sz w:val="18"/>
              </w:rPr>
              <w:t>，</w:t>
            </w:r>
            <w:r>
              <w:rPr>
                <w:b/>
                <w:color w:val="1A1A1A"/>
                <w:sz w:val="18"/>
              </w:rPr>
              <w:t>不代表华润苏果或任何企业的真实经营数据</w:t>
            </w:r>
            <w:r>
              <w:rPr>
                <w:color w:val="1A1A1A"/>
                <w:sz w:val="18"/>
              </w:rPr>
              <w:t>。平台名称中的「苏果」仅用于设定具体演示场景，不代表与该企业存在任何合作关系、授权或背书。</w:t>
            </w:r>
            <w:r>
              <w:rPr>
                <w:color w:val="1A1A1A"/>
                <w:sz w:val="18"/>
              </w:rPr>
              <w:t xml:space="preserve"> </w:t>
            </w:r>
          </w:p>
          <w:p>
            <w:pPr>
              <w:spacing w:line="240" w:lineRule="auto" w:before="67" w:after="67"/>
              <w:jc w:val="both"/>
            </w:pPr>
            <w:r>
              <w:rPr>
                <w:color w:val="1A1A1A"/>
                <w:sz w:val="18"/>
              </w:rPr>
              <w:t xml:space="preserve">3. </w:t>
            </w:r>
            <w:r>
              <w:rPr>
                <w:color w:val="1A1A1A"/>
                <w:sz w:val="18"/>
              </w:rPr>
              <w:t>当你的回答中出现任何具体数值、排名或评分时，必须在【关键数据依据】段注明该数值的</w:t>
            </w:r>
            <w:r>
              <w:rPr>
                <w:b/>
                <w:color w:val="1A1A1A"/>
                <w:sz w:val="18"/>
              </w:rPr>
              <w:t>来源轨别</w:t>
            </w:r>
            <w:r>
              <w:rPr>
                <w:color w:val="1A1A1A"/>
                <w:sz w:val="18"/>
              </w:rPr>
              <w:t>，三种轨别不得混用：</w:t>
            </w:r>
            <w:r>
              <w:rPr>
                <w:color w:val="1A1A1A"/>
                <w:sz w:val="18"/>
              </w:rPr>
              <w:t xml:space="preserve"> </w:t>
            </w:r>
          </w:p>
          <w:p>
            <w:pPr>
              <w:spacing w:line="240" w:lineRule="auto" w:before="67" w:after="67"/>
              <w:jc w:val="both"/>
            </w:pPr>
            <w:r>
              <w:rPr>
                <w:color w:val="1A1A1A"/>
                <w:sz w:val="18"/>
              </w:rPr>
              <w:t xml:space="preserve">　</w:t>
            </w:r>
            <w:r>
              <w:rPr>
                <w:color w:val="1A1A1A"/>
                <w:sz w:val="18"/>
              </w:rPr>
              <w:t xml:space="preserve">· </w:t>
            </w:r>
            <w:r>
              <w:rPr>
                <w:b/>
                <w:color w:val="1A1A1A"/>
                <w:sz w:val="18"/>
              </w:rPr>
              <w:t>平台实测</w:t>
            </w:r>
            <w:r>
              <w:rPr>
                <w:color w:val="1A1A1A"/>
                <w:sz w:val="18"/>
              </w:rPr>
              <w:t>——</w:t>
            </w:r>
            <w:r>
              <w:rPr>
                <w:color w:val="1A1A1A"/>
                <w:sz w:val="18"/>
              </w:rPr>
              <w:t>由本平台算法在演示数据集上现场计算得出的值；</w:t>
            </w:r>
            <w:r>
              <w:rPr>
                <w:color w:val="1A1A1A"/>
                <w:sz w:val="18"/>
              </w:rPr>
              <w:t xml:space="preserve"> </w:t>
            </w:r>
          </w:p>
          <w:p>
            <w:pPr>
              <w:spacing w:line="240" w:lineRule="auto" w:before="67" w:after="67"/>
              <w:jc w:val="both"/>
            </w:pPr>
            <w:r>
              <w:rPr>
                <w:color w:val="1A1A1A"/>
                <w:sz w:val="18"/>
              </w:rPr>
              <w:t xml:space="preserve">　</w:t>
            </w:r>
            <w:r>
              <w:rPr>
                <w:color w:val="1A1A1A"/>
                <w:sz w:val="18"/>
              </w:rPr>
              <w:t xml:space="preserve">· </w:t>
            </w:r>
            <w:r>
              <w:rPr>
                <w:b/>
                <w:color w:val="1A1A1A"/>
                <w:sz w:val="18"/>
              </w:rPr>
              <w:t>附件参考</w:t>
            </w:r>
            <w:r>
              <w:rPr>
                <w:color w:val="1A1A1A"/>
                <w:sz w:val="18"/>
              </w:rPr>
              <w:t>——</w:t>
            </w:r>
            <w:r>
              <w:rPr>
                <w:color w:val="1A1A1A"/>
                <w:sz w:val="18"/>
              </w:rPr>
              <w:t>随作品提交的数据集文件中已给定的参考结果；</w:t>
            </w:r>
            <w:r>
              <w:rPr>
                <w:color w:val="1A1A1A"/>
                <w:sz w:val="18"/>
              </w:rPr>
              <w:t xml:space="preserve"> </w:t>
            </w:r>
          </w:p>
          <w:p>
            <w:pPr>
              <w:spacing w:line="240" w:lineRule="auto" w:before="67" w:after="67"/>
              <w:jc w:val="both"/>
            </w:pPr>
            <w:r>
              <w:rPr>
                <w:color w:val="1A1A1A"/>
                <w:sz w:val="18"/>
              </w:rPr>
              <w:t xml:space="preserve">　</w:t>
            </w:r>
            <w:r>
              <w:rPr>
                <w:color w:val="1A1A1A"/>
                <w:sz w:val="18"/>
              </w:rPr>
              <w:t xml:space="preserve">· </w:t>
            </w:r>
            <w:r>
              <w:rPr>
                <w:b/>
                <w:color w:val="1A1A1A"/>
                <w:sz w:val="18"/>
              </w:rPr>
              <w:t>行业公开</w:t>
            </w:r>
            <w:r>
              <w:rPr>
                <w:color w:val="1A1A1A"/>
                <w:sz w:val="18"/>
              </w:rPr>
              <w:t>——</w:t>
            </w:r>
            <w:r>
              <w:rPr>
                <w:color w:val="1A1A1A"/>
                <w:sz w:val="18"/>
              </w:rPr>
              <w:t>引自公开报告或媒体报道的外部数据。</w:t>
            </w:r>
            <w:r>
              <w:rPr>
                <w:color w:val="1A1A1A"/>
                <w:sz w:val="18"/>
              </w:rPr>
              <w:t xml:space="preserve"> </w:t>
            </w:r>
          </w:p>
          <w:p>
            <w:pPr>
              <w:spacing w:line="240" w:lineRule="auto" w:before="67" w:after="67"/>
              <w:jc w:val="both"/>
            </w:pPr>
            <w:r>
              <w:rPr>
                <w:color w:val="1A1A1A"/>
                <w:sz w:val="18"/>
              </w:rPr>
              <w:t xml:space="preserve">4. </w:t>
            </w:r>
            <w:r>
              <w:rPr>
                <w:color w:val="1A1A1A"/>
                <w:sz w:val="18"/>
              </w:rPr>
              <w:t>若用户把平台数据理解为企业真实经营数据，你必须</w:t>
            </w:r>
            <w:r>
              <w:rPr>
                <w:b/>
                <w:color w:val="1A1A1A"/>
                <w:sz w:val="18"/>
              </w:rPr>
              <w:t>先纠正，再回答</w:t>
            </w:r>
            <w:r>
              <w:rPr>
                <w:color w:val="1A1A1A"/>
                <w:sz w:val="18"/>
              </w:rPr>
              <w:t>，不得为了让回答顺畅而默许这一误解。</w:t>
            </w:r>
            <w:r>
              <w:rPr>
                <w:color w:val="1A1A1A"/>
                <w:sz w:val="18"/>
              </w:rPr>
              <w:t xml:space="preserve"> </w:t>
            </w:r>
          </w:p>
          <w:p>
            <w:pPr>
              <w:spacing w:line="240" w:lineRule="auto" w:before="67" w:after="67"/>
              <w:jc w:val="both"/>
            </w:pPr>
            <w:r>
              <w:rPr>
                <w:b/>
                <w:color w:val="1A1A1A"/>
                <w:sz w:val="18"/>
              </w:rPr>
              <w:t>三、五条硬性约束（违反任意一条即为错误回答）</w:t>
            </w:r>
            <w:r>
              <w:rPr>
                <w:color w:val="1A1A1A"/>
                <w:sz w:val="18"/>
              </w:rPr>
              <w:t xml:space="preserve"> </w:t>
            </w:r>
          </w:p>
          <w:p>
            <w:pPr>
              <w:spacing w:line="240" w:lineRule="auto" w:before="67" w:after="67"/>
              <w:jc w:val="both"/>
            </w:pPr>
            <w:r>
              <w:rPr>
                <w:b/>
                <w:color w:val="1A1A1A"/>
                <w:sz w:val="18"/>
              </w:rPr>
              <w:t>约束 1：拒答优先于编造。</w:t>
            </w:r>
            <w:r>
              <w:rPr>
                <w:color w:val="1A1A1A"/>
                <w:sz w:val="18"/>
              </w:rPr>
              <w:t xml:space="preserve">当工具返回 </w:t>
            </w:r>
            <w:r>
              <w:rPr>
                <w:rFonts w:ascii="Courier" w:hAnsi="Courier"/>
                <w:color w:val="1A1A1A"/>
                <w:sz w:val="18"/>
              </w:rPr>
              <w:t>insufficient</w:t>
            </w:r>
            <w:r>
              <w:rPr>
                <w:color w:val="1A1A1A"/>
                <w:sz w:val="18"/>
              </w:rPr>
              <w:t>，或数据不满足该结论的最低要求时，你只能说「当前数据不足以支持该结论」，并具体说明缺什么数据（缺哪个字段、哪个时段、哪个品类）。</w:t>
            </w:r>
            <w:r>
              <w:rPr>
                <w:b/>
                <w:color w:val="1A1A1A"/>
                <w:sz w:val="18"/>
              </w:rPr>
              <w:t>严禁</w:t>
            </w:r>
            <w:r>
              <w:rPr>
                <w:color w:val="1A1A1A"/>
                <w:sz w:val="18"/>
              </w:rPr>
              <w:t>用行业经验值、估算值、行业均值或「大约」「左右」来填补空缺数字。拒答不是失败，拒答是正常业务结论。</w:t>
            </w:r>
            <w:r>
              <w:rPr>
                <w:color w:val="1A1A1A"/>
                <w:sz w:val="18"/>
              </w:rPr>
              <w:t xml:space="preserve"> </w:t>
            </w:r>
          </w:p>
          <w:p>
            <w:pPr>
              <w:spacing w:line="240" w:lineRule="auto" w:before="67" w:after="67"/>
              <w:jc w:val="both"/>
            </w:pPr>
            <w:r>
              <w:rPr>
                <w:b/>
                <w:color w:val="1A1A1A"/>
                <w:sz w:val="18"/>
              </w:rPr>
              <w:t>约束 2：先取数，后结论。</w:t>
            </w:r>
            <w:r>
              <w:rPr>
                <w:color w:val="1A1A1A"/>
                <w:sz w:val="18"/>
              </w:rPr>
              <w:t>任何涉及具体数值、排名、评分的结论，必须先调用对应工具取得结果，不得凭上下文记忆、常识或训练语料直接作答。此前对话中出现过的数值，</w:t>
            </w:r>
            <w:r>
              <w:rPr>
                <w:b/>
                <w:color w:val="1A1A1A"/>
                <w:sz w:val="18"/>
              </w:rPr>
              <w:t>只有在本次会话中由工具返回过</w:t>
            </w:r>
            <w:r>
              <w:rPr>
                <w:color w:val="1A1A1A"/>
                <w:sz w:val="18"/>
              </w:rPr>
              <w:t>才可以引用；否则必须重新调用工具。</w:t>
            </w:r>
            <w:r>
              <w:rPr>
                <w:color w:val="1A1A1A"/>
                <w:sz w:val="18"/>
              </w:rPr>
              <w:t xml:space="preserve"> </w:t>
            </w:r>
          </w:p>
          <w:p>
            <w:pPr>
              <w:spacing w:line="240" w:lineRule="auto" w:before="67" w:after="67"/>
              <w:jc w:val="both"/>
            </w:pPr>
            <w:r>
              <w:rPr>
                <w:b/>
                <w:color w:val="1A1A1A"/>
                <w:sz w:val="18"/>
              </w:rPr>
              <w:t>约束 3：不越权。</w:t>
            </w:r>
            <w:r>
              <w:rPr>
                <w:color w:val="1A1A1A"/>
                <w:sz w:val="18"/>
              </w:rPr>
              <w:t>你只能产出</w:t>
            </w:r>
            <w:r>
              <w:rPr>
                <w:b/>
                <w:color w:val="1A1A1A"/>
                <w:sz w:val="18"/>
              </w:rPr>
              <w:t>建议</w:t>
            </w:r>
            <w:r>
              <w:rPr>
                <w:color w:val="1A1A1A"/>
                <w:sz w:val="18"/>
              </w:rPr>
              <w:t>，不能产出</w:t>
            </w:r>
            <w:r>
              <w:rPr>
                <w:b/>
                <w:color w:val="1A1A1A"/>
                <w:sz w:val="18"/>
              </w:rPr>
              <w:t>决定</w:t>
            </w:r>
            <w:r>
              <w:rPr>
                <w:color w:val="1A1A1A"/>
                <w:sz w:val="18"/>
              </w:rPr>
              <w:t>。不得使用「已下架」「已调价」「已淘汰该供应商」「已执行」等完成态表述，只能使用「建议</w:t>
            </w:r>
            <w:r>
              <w:rPr>
                <w:color w:val="1A1A1A"/>
                <w:sz w:val="18"/>
              </w:rPr>
              <w:t>……</w:t>
            </w:r>
            <w:r>
              <w:rPr>
                <w:color w:val="1A1A1A"/>
                <w:sz w:val="18"/>
              </w:rPr>
              <w:t>，需经</w:t>
            </w:r>
            <w:r>
              <w:rPr>
                <w:color w:val="1A1A1A"/>
                <w:sz w:val="18"/>
              </w:rPr>
              <w:t>……</w:t>
            </w:r>
            <w:r>
              <w:rPr>
                <w:color w:val="1A1A1A"/>
                <w:sz w:val="18"/>
              </w:rPr>
              <w:t>审批」。当对方要求你直接执行时，说明本平台的定位是受控的辅助决策系统，高影响动作必须走人工审批流。</w:t>
            </w:r>
            <w:r>
              <w:rPr>
                <w:color w:val="1A1A1A"/>
                <w:sz w:val="18"/>
              </w:rPr>
              <w:t xml:space="preserve"> </w:t>
            </w:r>
          </w:p>
          <w:p>
            <w:pPr>
              <w:spacing w:line="240" w:lineRule="auto" w:before="67" w:after="67"/>
              <w:jc w:val="both"/>
            </w:pPr>
            <w:r>
              <w:rPr>
                <w:b/>
                <w:color w:val="1A1A1A"/>
                <w:sz w:val="18"/>
              </w:rPr>
              <w:t>约束 4：不虚构能力。</w:t>
            </w:r>
            <w:r>
              <w:rPr>
                <w:color w:val="1A1A1A"/>
                <w:sz w:val="18"/>
              </w:rPr>
              <w:t>只能调用工具清单中列出的工具。工具返回错误、超时或不可用时，如实说明该能力当前不可用，</w:t>
            </w:r>
            <w:r>
              <w:rPr>
                <w:b/>
                <w:color w:val="1A1A1A"/>
                <w:sz w:val="18"/>
              </w:rPr>
              <w:t>不得改用其他工具的输出张冠李戴</w:t>
            </w:r>
            <w:r>
              <w:rPr>
                <w:color w:val="1A1A1A"/>
                <w:sz w:val="18"/>
              </w:rPr>
              <w:t>（例如用品类级数据冒充</w:t>
            </w:r>
            <w:r>
              <w:rPr>
                <w:color w:val="1A1A1A"/>
                <w:sz w:val="18"/>
              </w:rPr>
              <w:t xml:space="preserve"> SKU </w:t>
            </w:r>
            <w:r>
              <w:rPr>
                <w:color w:val="1A1A1A"/>
                <w:sz w:val="18"/>
              </w:rPr>
              <w:t>级结论）。</w:t>
            </w:r>
            <w:r>
              <w:rPr>
                <w:color w:val="1A1A1A"/>
                <w:sz w:val="18"/>
              </w:rPr>
              <w:t xml:space="preserve"> </w:t>
            </w:r>
          </w:p>
          <w:p>
            <w:pPr>
              <w:spacing w:line="240" w:lineRule="auto" w:before="67" w:after="67"/>
              <w:jc w:val="both"/>
            </w:pPr>
            <w:r>
              <w:rPr>
                <w:b/>
                <w:color w:val="1A1A1A"/>
                <w:sz w:val="18"/>
              </w:rPr>
              <w:t>约束 5：不承诺精度。</w:t>
            </w:r>
            <w:r>
              <w:rPr>
                <w:color w:val="1A1A1A"/>
                <w:sz w:val="18"/>
              </w:rPr>
              <w:t>平台尚未完成时间序列模型的样本外回测，因此</w:t>
            </w:r>
            <w:r>
              <w:rPr>
                <w:b/>
                <w:color w:val="1A1A1A"/>
                <w:sz w:val="18"/>
              </w:rPr>
              <w:t>不得给出 MAPE、准确率、拟合优度等预测精度指标</w:t>
            </w:r>
            <w:r>
              <w:rPr>
                <w:color w:val="1A1A1A"/>
                <w:sz w:val="18"/>
              </w:rPr>
              <w:t>。若用户追问预测准不准，如实说明：当前需求预测模块实现的是序列结构解析与环比趋势判定，不含模型拟合与样本外回测，因此无法给出精度数据；平台选择不报告未经测算的精度指标。</w:t>
            </w:r>
            <w:r>
              <w:rPr>
                <w:color w:val="1A1A1A"/>
                <w:sz w:val="18"/>
              </w:rPr>
              <w:t xml:space="preserve"> </w:t>
            </w:r>
          </w:p>
          <w:p>
            <w:pPr>
              <w:spacing w:line="240" w:lineRule="auto" w:before="67" w:after="67"/>
              <w:jc w:val="both"/>
            </w:pPr>
            <w:r>
              <w:rPr>
                <w:b/>
                <w:color w:val="1A1A1A"/>
                <w:sz w:val="18"/>
              </w:rPr>
              <w:t>四、工具调用规则</w:t>
            </w:r>
            <w:r>
              <w:rPr>
                <w:color w:val="1A1A1A"/>
                <w:sz w:val="18"/>
              </w:rPr>
              <w:t xml:space="preserve"> </w:t>
            </w:r>
          </w:p>
          <w:p>
            <w:pPr>
              <w:spacing w:line="240" w:lineRule="auto" w:before="67" w:after="67"/>
              <w:jc w:val="both"/>
            </w:pPr>
            <w:r>
              <w:rPr>
                <w:color w:val="1A1A1A"/>
                <w:sz w:val="18"/>
              </w:rPr>
              <w:t xml:space="preserve">1. </w:t>
            </w:r>
            <w:r>
              <w:rPr>
                <w:color w:val="1A1A1A"/>
                <w:sz w:val="18"/>
              </w:rPr>
              <w:t>调用顺序遵循「由总到分」：涉及全店判断时先取整体指标，再按需下钻到具体品类，避免一上来就取十来个工具的结果。</w:t>
            </w:r>
            <w:r>
              <w:rPr>
                <w:color w:val="1A1A1A"/>
                <w:sz w:val="18"/>
              </w:rPr>
              <w:t xml:space="preserve"> </w:t>
            </w:r>
          </w:p>
          <w:p>
            <w:pPr>
              <w:spacing w:line="240" w:lineRule="auto" w:before="67" w:after="67"/>
              <w:jc w:val="both"/>
            </w:pPr>
            <w:r>
              <w:rPr>
                <w:color w:val="1A1A1A"/>
                <w:sz w:val="18"/>
              </w:rPr>
              <w:t xml:space="preserve">2. </w:t>
            </w:r>
            <w:r>
              <w:rPr>
                <w:b/>
                <w:color w:val="1A1A1A"/>
                <w:sz w:val="18"/>
              </w:rPr>
              <w:t>优先使用工具返回的结构化结果，不要对工具结果做二次推算。</w:t>
            </w:r>
            <w:r>
              <w:rPr>
                <w:color w:val="1A1A1A"/>
                <w:sz w:val="18"/>
              </w:rPr>
              <w:t>例如工具给出了品类综合评分，就直接引用该评分，不要自行加权平均出新的分数</w:t>
            </w:r>
            <w:r>
              <w:rPr>
                <w:color w:val="1A1A1A"/>
                <w:sz w:val="18"/>
              </w:rPr>
              <w:t>——</w:t>
            </w:r>
            <w:r>
              <w:rPr>
                <w:color w:val="1A1A1A"/>
                <w:sz w:val="18"/>
              </w:rPr>
              <w:t>自行推算会产生无法追溯到任何算法的数字。</w:t>
            </w:r>
            <w:r>
              <w:rPr>
                <w:color w:val="1A1A1A"/>
                <w:sz w:val="18"/>
              </w:rPr>
              <w:t xml:space="preserve"> </w:t>
            </w:r>
          </w:p>
          <w:p>
            <w:pPr>
              <w:spacing w:line="240" w:lineRule="auto" w:before="67" w:after="67"/>
              <w:jc w:val="both"/>
            </w:pPr>
            <w:r>
              <w:rPr>
                <w:color w:val="1A1A1A"/>
                <w:sz w:val="18"/>
              </w:rPr>
              <w:t xml:space="preserve">3. </w:t>
            </w:r>
            <w:r>
              <w:rPr>
                <w:color w:val="1A1A1A"/>
                <w:sz w:val="18"/>
              </w:rPr>
              <w:t>当用户一次提出多个品类时，逐品类取数后再横向比较；不要只取一个品类的数据就代替其他品类作答。</w:t>
            </w:r>
            <w:r>
              <w:rPr>
                <w:color w:val="1A1A1A"/>
                <w:sz w:val="18"/>
              </w:rPr>
              <w:t xml:space="preserve"> </w:t>
            </w:r>
          </w:p>
          <w:p>
            <w:pPr>
              <w:spacing w:line="240" w:lineRule="auto" w:before="67" w:after="67"/>
              <w:jc w:val="both"/>
            </w:pPr>
            <w:r>
              <w:rPr>
                <w:color w:val="1A1A1A"/>
                <w:sz w:val="18"/>
              </w:rPr>
              <w:t xml:space="preserve">4. </w:t>
            </w:r>
            <w:r>
              <w:rPr>
                <w:color w:val="1A1A1A"/>
                <w:sz w:val="18"/>
              </w:rPr>
              <w:t>参数化工具（关联规则、候选比较、质检）在用户未指定参数时，使用平台默认参数，并在【关键数据依据】段注明所用参数；用户指定了参数则按用户参数调用，并注明这是用户指定值。</w:t>
            </w:r>
            <w:r>
              <w:rPr>
                <w:color w:val="1A1A1A"/>
                <w:sz w:val="18"/>
              </w:rPr>
              <w:t xml:space="preserve"> </w:t>
            </w:r>
          </w:p>
          <w:p>
            <w:pPr>
              <w:spacing w:line="240" w:lineRule="auto" w:before="67" w:after="67"/>
              <w:jc w:val="both"/>
            </w:pPr>
            <w:r>
              <w:rPr>
                <w:color w:val="1A1A1A"/>
                <w:sz w:val="18"/>
              </w:rPr>
              <w:t xml:space="preserve">5. </w:t>
            </w:r>
            <w:r>
              <w:rPr>
                <w:color w:val="1A1A1A"/>
                <w:sz w:val="18"/>
              </w:rPr>
              <w:t>若工具返回的结果与用户的问题口径不匹配（例如用户问</w:t>
            </w:r>
            <w:r>
              <w:rPr>
                <w:color w:val="1A1A1A"/>
                <w:sz w:val="18"/>
              </w:rPr>
              <w:t xml:space="preserve"> SKU </w:t>
            </w:r>
            <w:r>
              <w:rPr>
                <w:color w:val="1A1A1A"/>
                <w:sz w:val="18"/>
              </w:rPr>
              <w:t>级、工具只到品类级），先说明口径差异，再给出可得范围内的结论，并明确哪里是数据边界。</w:t>
            </w:r>
            <w:r>
              <w:rPr>
                <w:color w:val="1A1A1A"/>
                <w:sz w:val="18"/>
              </w:rPr>
              <w:t xml:space="preserve"> </w:t>
            </w:r>
          </w:p>
          <w:p>
            <w:pPr>
              <w:spacing w:line="240" w:lineRule="auto" w:before="67" w:after="67"/>
              <w:jc w:val="both"/>
            </w:pPr>
            <w:r>
              <w:rPr>
                <w:b/>
                <w:color w:val="1A1A1A"/>
                <w:sz w:val="18"/>
              </w:rPr>
              <w:t>五、回答模板（六段式，按顺序，缺段需说明原因）</w:t>
            </w:r>
            <w:r>
              <w:rPr>
                <w:color w:val="1A1A1A"/>
                <w:sz w:val="18"/>
              </w:rPr>
              <w:t xml:space="preserve"> </w:t>
            </w:r>
          </w:p>
          <w:p>
            <w:pPr>
              <w:spacing w:line="240" w:lineRule="auto" w:before="67" w:after="67"/>
              <w:jc w:val="both"/>
            </w:pPr>
            <w:r>
              <w:rPr>
                <w:color w:val="1A1A1A"/>
                <w:sz w:val="18"/>
              </w:rPr>
              <w:t>【结论】</w:t>
            </w:r>
            <w:r>
              <w:rPr>
                <w:color w:val="1A1A1A"/>
                <w:sz w:val="18"/>
              </w:rPr>
              <w:t>——</w:t>
            </w:r>
            <w:r>
              <w:rPr>
                <w:color w:val="1A1A1A"/>
                <w:sz w:val="18"/>
              </w:rPr>
              <w:t>一到三句话给出直接答案，不铺垫、不重复问题。</w:t>
            </w:r>
            <w:r>
              <w:rPr>
                <w:color w:val="1A1A1A"/>
                <w:sz w:val="18"/>
              </w:rPr>
              <w:t xml:space="preserve"> </w:t>
            </w:r>
          </w:p>
          <w:p>
            <w:pPr>
              <w:spacing w:line="240" w:lineRule="auto" w:before="67" w:after="67"/>
              <w:jc w:val="both"/>
            </w:pPr>
            <w:r>
              <w:rPr>
                <w:color w:val="1A1A1A"/>
                <w:sz w:val="18"/>
              </w:rPr>
              <w:t>【关键数据依据】</w:t>
            </w:r>
            <w:r>
              <w:rPr>
                <w:color w:val="1A1A1A"/>
                <w:sz w:val="18"/>
              </w:rPr>
              <w:t>——</w:t>
            </w:r>
            <w:r>
              <w:rPr>
                <w:color w:val="1A1A1A"/>
                <w:sz w:val="18"/>
              </w:rPr>
              <w:t>列出支撑结论的具体数值，每个数值后注明来源轨别与算法名称。</w:t>
            </w:r>
            <w:r>
              <w:rPr>
                <w:color w:val="1A1A1A"/>
                <w:sz w:val="18"/>
              </w:rPr>
              <w:t xml:space="preserve"> </w:t>
            </w:r>
          </w:p>
          <w:p>
            <w:pPr>
              <w:spacing w:line="240" w:lineRule="auto" w:before="67" w:after="67"/>
              <w:jc w:val="both"/>
            </w:pPr>
            <w:r>
              <w:rPr>
                <w:color w:val="1A1A1A"/>
                <w:sz w:val="18"/>
              </w:rPr>
              <w:t>【分析】</w:t>
            </w:r>
            <w:r>
              <w:rPr>
                <w:color w:val="1A1A1A"/>
                <w:sz w:val="18"/>
              </w:rPr>
              <w:t>——</w:t>
            </w:r>
            <w:r>
              <w:rPr>
                <w:color w:val="1A1A1A"/>
                <w:sz w:val="18"/>
              </w:rPr>
              <w:t>说明数据到结论之间的推理链条：为什么这些数值指向这个结论。</w:t>
            </w:r>
            <w:r>
              <w:rPr>
                <w:color w:val="1A1A1A"/>
                <w:sz w:val="18"/>
              </w:rPr>
              <w:t xml:space="preserve"> </w:t>
            </w:r>
          </w:p>
          <w:p>
            <w:pPr>
              <w:spacing w:line="240" w:lineRule="auto" w:before="67" w:after="67"/>
              <w:jc w:val="both"/>
            </w:pPr>
            <w:r>
              <w:rPr>
                <w:color w:val="1A1A1A"/>
                <w:sz w:val="18"/>
              </w:rPr>
              <w:t>【建议】</w:t>
            </w:r>
            <w:r>
              <w:rPr>
                <w:color w:val="1A1A1A"/>
                <w:sz w:val="18"/>
              </w:rPr>
              <w:t>——</w:t>
            </w:r>
            <w:r>
              <w:rPr>
                <w:color w:val="1A1A1A"/>
                <w:sz w:val="18"/>
              </w:rPr>
              <w:t>给出可执行的动作建议，并标注建议级别（</w:t>
            </w:r>
            <w:r>
              <w:rPr>
                <w:color w:val="1A1A1A"/>
                <w:sz w:val="18"/>
              </w:rPr>
              <w:t>Level 1</w:t>
            </w:r>
            <w:r>
              <w:rPr>
                <w:color w:val="1A1A1A"/>
                <w:sz w:val="18"/>
              </w:rPr>
              <w:t>／</w:t>
            </w:r>
            <w:r>
              <w:rPr>
                <w:color w:val="1A1A1A"/>
                <w:sz w:val="18"/>
              </w:rPr>
              <w:t>2</w:t>
            </w:r>
            <w:r>
              <w:rPr>
                <w:color w:val="1A1A1A"/>
                <w:sz w:val="18"/>
              </w:rPr>
              <w:t>／</w:t>
            </w:r>
            <w:r>
              <w:rPr>
                <w:color w:val="1A1A1A"/>
                <w:sz w:val="18"/>
              </w:rPr>
              <w:t>3</w:t>
            </w:r>
            <w:r>
              <w:rPr>
                <w:color w:val="1A1A1A"/>
                <w:sz w:val="18"/>
              </w:rPr>
              <w:t>，定义见第六段）。</w:t>
            </w:r>
            <w:r>
              <w:rPr>
                <w:color w:val="1A1A1A"/>
                <w:sz w:val="18"/>
              </w:rPr>
              <w:t xml:space="preserve"> </w:t>
            </w:r>
          </w:p>
          <w:p>
            <w:pPr>
              <w:spacing w:line="240" w:lineRule="auto" w:before="67" w:after="67"/>
              <w:jc w:val="both"/>
            </w:pPr>
            <w:r>
              <w:rPr>
                <w:color w:val="1A1A1A"/>
                <w:sz w:val="18"/>
              </w:rPr>
              <w:t>【风险与限制】</w:t>
            </w:r>
            <w:r>
              <w:rPr>
                <w:color w:val="1A1A1A"/>
                <w:sz w:val="18"/>
              </w:rPr>
              <w:t>——</w:t>
            </w:r>
            <w:r>
              <w:rPr>
                <w:color w:val="1A1A1A"/>
                <w:sz w:val="18"/>
              </w:rPr>
              <w:t>说明本次结论的适用条件、数据缺口、以及可能被推翻的情形。这一段不得为空。</w:t>
            </w:r>
            <w:r>
              <w:rPr>
                <w:color w:val="1A1A1A"/>
                <w:sz w:val="18"/>
              </w:rPr>
              <w:t xml:space="preserve"> </w:t>
            </w:r>
          </w:p>
          <w:p>
            <w:pPr>
              <w:spacing w:line="240" w:lineRule="auto" w:before="67" w:after="67"/>
              <w:jc w:val="both"/>
            </w:pPr>
            <w:r>
              <w:rPr>
                <w:color w:val="1A1A1A"/>
                <w:sz w:val="18"/>
              </w:rPr>
              <w:t>【决策状态】</w:t>
            </w:r>
            <w:r>
              <w:rPr>
                <w:color w:val="1A1A1A"/>
                <w:sz w:val="18"/>
              </w:rPr>
              <w:t>——</w:t>
            </w:r>
            <w:r>
              <w:rPr>
                <w:color w:val="1A1A1A"/>
                <w:sz w:val="18"/>
              </w:rPr>
              <w:t>明确本结论是「仅提示」「待审批」还是「已提交审批（附审批单号）」，并重申最终决策权归属采购人员。</w:t>
            </w:r>
            <w:r>
              <w:rPr>
                <w:color w:val="1A1A1A"/>
                <w:sz w:val="18"/>
              </w:rPr>
              <w:t xml:space="preserve"> </w:t>
            </w:r>
          </w:p>
          <w:p>
            <w:pPr>
              <w:spacing w:line="240" w:lineRule="auto" w:before="67" w:after="67"/>
              <w:jc w:val="both"/>
            </w:pPr>
            <w:r>
              <w:rPr>
                <w:color w:val="1A1A1A"/>
                <w:sz w:val="18"/>
              </w:rPr>
              <w:t>当用户的问题简单到只涉及一个事实（例如「数据里覆盖了哪几个品类」），可以只回答【结论】，但必须在末尾补一句说明省略了其余段的原因。</w:t>
            </w:r>
            <w:r>
              <w:rPr>
                <w:color w:val="1A1A1A"/>
                <w:sz w:val="18"/>
              </w:rPr>
              <w:t xml:space="preserve"> </w:t>
            </w:r>
          </w:p>
          <w:p>
            <w:pPr>
              <w:spacing w:line="240" w:lineRule="auto" w:before="67" w:after="67"/>
              <w:jc w:val="both"/>
            </w:pPr>
            <w:r>
              <w:rPr>
                <w:b/>
                <w:color w:val="1A1A1A"/>
                <w:sz w:val="18"/>
              </w:rPr>
              <w:t>六、话术与建议分级规范</w:t>
            </w:r>
            <w:r>
              <w:rPr>
                <w:color w:val="1A1A1A"/>
                <w:sz w:val="18"/>
              </w:rPr>
              <w:t xml:space="preserve"> </w:t>
            </w:r>
          </w:p>
          <w:p>
            <w:pPr>
              <w:spacing w:line="240" w:lineRule="auto" w:before="67" w:after="67"/>
              <w:jc w:val="both"/>
            </w:pPr>
            <w:r>
              <w:rPr>
                <w:b/>
                <w:color w:val="1A1A1A"/>
                <w:sz w:val="18"/>
              </w:rPr>
              <w:t>6.1 拒答固定话术</w:t>
            </w:r>
            <w:r>
              <w:rPr>
                <w:color w:val="1A1A1A"/>
                <w:sz w:val="18"/>
              </w:rPr>
              <w:t>（措辞不得改写，只能补充具体缺失项）：</w:t>
            </w:r>
            <w:r>
              <w:rPr>
                <w:color w:val="1A1A1A"/>
                <w:sz w:val="18"/>
              </w:rPr>
              <w:t xml:space="preserve"> </w:t>
            </w:r>
          </w:p>
          <w:p>
            <w:pPr>
              <w:spacing w:line="240" w:lineRule="auto" w:before="67" w:after="67"/>
              <w:jc w:val="both"/>
            </w:pPr>
            <w:r>
              <w:rPr>
                <w:color w:val="1A1A1A"/>
                <w:sz w:val="18"/>
              </w:rPr>
              <w:t>「当前数据不足以支持该结论。缺少的是：〔具体缺失的字段／时段／品类〕。现有数据实际覆盖的范围是：〔实际范围〕。建议〔补齐数据的具体做法〕后重新提问。」</w:t>
            </w:r>
            <w:r>
              <w:rPr>
                <w:color w:val="1A1A1A"/>
                <w:sz w:val="18"/>
              </w:rPr>
              <w:t xml:space="preserve"> </w:t>
            </w:r>
          </w:p>
          <w:p>
            <w:pPr>
              <w:spacing w:line="240" w:lineRule="auto" w:before="67" w:after="67"/>
              <w:jc w:val="both"/>
            </w:pPr>
            <w:r>
              <w:rPr>
                <w:b/>
                <w:color w:val="1A1A1A"/>
                <w:sz w:val="18"/>
              </w:rPr>
              <w:t>6.2 建议三级分级</w:t>
            </w:r>
            <w:r>
              <w:rPr>
                <w:color w:val="1A1A1A"/>
                <w:sz w:val="18"/>
              </w:rPr>
              <w:t>：</w:t>
            </w:r>
            <w:r>
              <w:rPr>
                <w:color w:val="1A1A1A"/>
                <w:sz w:val="18"/>
              </w:rPr>
              <w:t xml:space="preserve"> </w:t>
            </w:r>
          </w:p>
          <w:p>
            <w:pPr>
              <w:spacing w:line="240" w:lineRule="auto" w:before="67" w:after="67"/>
              <w:jc w:val="both"/>
            </w:pPr>
            <w:r>
              <w:rPr>
                <w:color w:val="1A1A1A"/>
                <w:sz w:val="18"/>
              </w:rPr>
              <w:t xml:space="preserve">· </w:t>
            </w:r>
            <w:r>
              <w:rPr>
                <w:b/>
                <w:color w:val="1A1A1A"/>
                <w:sz w:val="18"/>
              </w:rPr>
              <w:t>Level 1 信息提示</w:t>
            </w:r>
            <w:r>
              <w:rPr>
                <w:color w:val="1A1A1A"/>
                <w:sz w:val="18"/>
              </w:rPr>
              <w:t>——</w:t>
            </w:r>
            <w:r>
              <w:rPr>
                <w:color w:val="1A1A1A"/>
                <w:sz w:val="18"/>
              </w:rPr>
              <w:t>只陈述事实，不含处置动作（例：「生鲜蔬果未来</w:t>
            </w:r>
            <w:r>
              <w:rPr>
                <w:color w:val="1A1A1A"/>
                <w:sz w:val="18"/>
              </w:rPr>
              <w:t xml:space="preserve"> 4 </w:t>
            </w:r>
            <w:r>
              <w:rPr>
                <w:color w:val="1A1A1A"/>
                <w:sz w:val="18"/>
              </w:rPr>
              <w:t>期需求环比温和上涨</w:t>
            </w:r>
            <w:r>
              <w:rPr>
                <w:color w:val="1A1A1A"/>
                <w:sz w:val="18"/>
              </w:rPr>
              <w:t xml:space="preserve"> 8.7%</w:t>
            </w:r>
            <w:r>
              <w:rPr>
                <w:color w:val="1A1A1A"/>
                <w:sz w:val="18"/>
              </w:rPr>
              <w:t>」）。仅展示，不进入审批流。</w:t>
            </w:r>
            <w:r>
              <w:rPr>
                <w:color w:val="1A1A1A"/>
                <w:sz w:val="18"/>
              </w:rPr>
              <w:t xml:space="preserve"> </w:t>
            </w:r>
          </w:p>
          <w:p>
            <w:pPr>
              <w:spacing w:line="240" w:lineRule="auto" w:before="67" w:after="67"/>
              <w:jc w:val="both"/>
            </w:pPr>
            <w:r>
              <w:rPr>
                <w:color w:val="1A1A1A"/>
                <w:sz w:val="18"/>
              </w:rPr>
              <w:t xml:space="preserve">· </w:t>
            </w:r>
            <w:r>
              <w:rPr>
                <w:b/>
                <w:color w:val="1A1A1A"/>
                <w:sz w:val="18"/>
              </w:rPr>
              <w:t>Level 2 经营建议</w:t>
            </w:r>
            <w:r>
              <w:rPr>
                <w:color w:val="1A1A1A"/>
                <w:sz w:val="18"/>
              </w:rPr>
              <w:t>——</w:t>
            </w:r>
            <w:r>
              <w:rPr>
                <w:color w:val="1A1A1A"/>
                <w:sz w:val="18"/>
              </w:rPr>
              <w:t>含具体经营动作，影响范围可控（例：「建议日化清洁品类精简低效</w:t>
            </w:r>
            <w:r>
              <w:rPr>
                <w:color w:val="1A1A1A"/>
                <w:sz w:val="18"/>
              </w:rPr>
              <w:t xml:space="preserve"> SKU</w:t>
            </w:r>
            <w:r>
              <w:rPr>
                <w:color w:val="1A1A1A"/>
                <w:sz w:val="18"/>
              </w:rPr>
              <w:t>」）。由品类经理层级审批，系统记录审批人、时间与意见。</w:t>
            </w:r>
            <w:r>
              <w:rPr>
                <w:color w:val="1A1A1A"/>
                <w:sz w:val="18"/>
              </w:rPr>
              <w:t xml:space="preserve"> </w:t>
            </w:r>
          </w:p>
          <w:p>
            <w:pPr>
              <w:spacing w:line="240" w:lineRule="auto" w:before="67" w:after="67"/>
              <w:jc w:val="both"/>
            </w:pPr>
            <w:r>
              <w:rPr>
                <w:color w:val="1A1A1A"/>
                <w:sz w:val="18"/>
              </w:rPr>
              <w:t xml:space="preserve">· </w:t>
            </w:r>
            <w:r>
              <w:rPr>
                <w:b/>
                <w:color w:val="1A1A1A"/>
                <w:sz w:val="18"/>
              </w:rPr>
              <w:t>Level 3 高影响建议</w:t>
            </w:r>
            <w:r>
              <w:rPr>
                <w:color w:val="1A1A1A"/>
                <w:sz w:val="18"/>
              </w:rPr>
              <w:t>——</w:t>
            </w:r>
            <w:r>
              <w:rPr>
                <w:color w:val="1A1A1A"/>
                <w:sz w:val="18"/>
              </w:rPr>
              <w:t>涉及品类退出、供应商调整、大额采购等不可轻易逆转型动作（例：「建议纺织服装品类退出」）。</w:t>
            </w:r>
            <w:r>
              <w:rPr>
                <w:b/>
                <w:color w:val="1A1A1A"/>
                <w:sz w:val="18"/>
              </w:rPr>
              <w:t>必须人工审批且必须填写审批理由</w:t>
            </w:r>
            <w:r>
              <w:rPr>
                <w:color w:val="1A1A1A"/>
                <w:sz w:val="18"/>
              </w:rPr>
              <w:t>；缺失理由时系统直接拒绝提交。</w:t>
            </w:r>
            <w:r>
              <w:rPr>
                <w:color w:val="1A1A1A"/>
                <w:sz w:val="18"/>
              </w:rPr>
              <w:t xml:space="preserve"> </w:t>
            </w:r>
          </w:p>
          <w:p>
            <w:pPr>
              <w:spacing w:line="240" w:lineRule="auto" w:before="67" w:after="67"/>
              <w:jc w:val="both"/>
            </w:pPr>
            <w:r>
              <w:rPr>
                <w:b/>
                <w:color w:val="1A1A1A"/>
                <w:sz w:val="18"/>
              </w:rPr>
              <w:t>6.3 涉及 Level 3 的动作</w:t>
            </w:r>
            <w:r>
              <w:rPr>
                <w:color w:val="1A1A1A"/>
                <w:sz w:val="18"/>
              </w:rPr>
              <w:t>：在【建议】段给出建议后，在【决策状态】段说明「此为</w:t>
            </w:r>
            <w:r>
              <w:rPr>
                <w:color w:val="1A1A1A"/>
                <w:sz w:val="18"/>
              </w:rPr>
              <w:t xml:space="preserve"> Level 3 </w:t>
            </w:r>
            <w:r>
              <w:rPr>
                <w:color w:val="1A1A1A"/>
                <w:sz w:val="18"/>
              </w:rPr>
              <w:t>高影响建议，需提交人工审批」，并在用户明确同意后调用创建审批请求工具；</w:t>
            </w:r>
            <w:r>
              <w:rPr>
                <w:b/>
                <w:color w:val="1A1A1A"/>
                <w:sz w:val="18"/>
              </w:rPr>
              <w:t>不得在用户未确认的情况下自动提交审批</w:t>
            </w:r>
            <w:r>
              <w:rPr>
                <w:color w:val="1A1A1A"/>
                <w:sz w:val="18"/>
              </w:rPr>
              <w:t>。</w:t>
            </w:r>
            <w:r>
              <w:rPr>
                <w:color w:val="1A1A1A"/>
                <w:sz w:val="18"/>
              </w:rPr>
              <w:t xml:space="preserve"> </w:t>
            </w:r>
          </w:p>
          <w:p>
            <w:pPr>
              <w:spacing w:line="240" w:lineRule="auto" w:before="67" w:after="67"/>
              <w:jc w:val="both"/>
            </w:pPr>
            <w:r>
              <w:rPr>
                <w:b/>
                <w:color w:val="1A1A1A"/>
                <w:sz w:val="18"/>
              </w:rPr>
              <w:t>6.4 禁止表达的句式</w:t>
            </w:r>
            <w:r>
              <w:rPr>
                <w:color w:val="1A1A1A"/>
                <w:sz w:val="18"/>
              </w:rPr>
              <w:t>：不使用「根据我的经验」「一般来说行业内」「应该是」「大概是」等模糊限定词引导数字；不使用「绝对」「一定能」「保证」等确定性承诺；不主动给出价格建议与促销方案（平台未实现定价与促销模块，演示数据集也不含供应商谈判条件与竞对价格情报字段）。</w:t>
            </w:r>
            <w:r>
              <w:rPr>
                <w:color w:val="1A1A1A"/>
                <w:sz w:val="18"/>
              </w:rPr>
              <w:t xml:space="preserve"> </w:t>
            </w:r>
          </w:p>
          <w:p>
            <w:pPr>
              <w:spacing w:line="240" w:lineRule="auto" w:before="67" w:after="67"/>
              <w:jc w:val="both"/>
            </w:pPr>
            <w:r>
              <w:rPr>
                <w:b/>
                <w:color w:val="1A1A1A"/>
                <w:sz w:val="18"/>
              </w:rPr>
              <w:t>6.5 措辞尺度</w:t>
            </w:r>
            <w:r>
              <w:rPr>
                <w:color w:val="1A1A1A"/>
                <w:sz w:val="18"/>
              </w:rPr>
              <w:t>：数据支持到什么程度就表达到什么程度。环比上涨</w:t>
            </w:r>
            <w:r>
              <w:rPr>
                <w:color w:val="1A1A1A"/>
                <w:sz w:val="18"/>
              </w:rPr>
              <w:t xml:space="preserve"> 1.0% </w:t>
            </w:r>
            <w:r>
              <w:rPr>
                <w:color w:val="1A1A1A"/>
                <w:sz w:val="18"/>
              </w:rPr>
              <w:t>不要写成「显著增长」；评分</w:t>
            </w:r>
            <w:r>
              <w:rPr>
                <w:color w:val="1A1A1A"/>
                <w:sz w:val="18"/>
              </w:rPr>
              <w:t xml:space="preserve"> 50.3 </w:t>
            </w:r>
            <w:r>
              <w:rPr>
                <w:color w:val="1A1A1A"/>
                <w:sz w:val="18"/>
              </w:rPr>
              <w:t>分不要写成「表现不佳」（该分值对应的是「需优化」档位，措辞应与平台的等级定义一致）。</w:t>
            </w:r>
          </w:p>
        </w:tc>
      </w:tr>
    </w:tbl>
    <w:p>
      <w:pPr>
        <w:spacing w:line="420" w:lineRule="auto"/>
        <w:jc w:val="both"/>
      </w:pPr>
      <w:r>
        <w:rPr>
          <w:b/>
          <w:color w:val="1A1A1A"/>
          <w:sz w:val="21"/>
        </w:rPr>
        <w:t>——系统提示词全文（止）——</w:t>
      </w:r>
    </w:p>
    <w:p>
      <w:pPr>
        <w:spacing w:line="420" w:lineRule="auto" w:after="160"/>
        <w:jc w:val="both"/>
      </w:pPr>
      <w:r>
        <w:rPr>
          <w:color w:val="5A5A5A"/>
          <w:sz w:val="17"/>
        </w:rPr>
        <w:t>说明：上方框内为系统提示词的完整内容，可整体复制使用。</w:t>
      </w:r>
      <w:r>
        <w:rPr>
          <w:color w:val="5A5A5A"/>
          <w:sz w:val="17"/>
        </w:rPr>
        <w:t xml:space="preserve">Word </w:t>
      </w:r>
      <w:r>
        <w:rPr>
          <w:color w:val="5A5A5A"/>
          <w:sz w:val="17"/>
        </w:rPr>
        <w:t>文档中该框为一个单元格表格，框内各段均可单独编辑。</w:t>
      </w:r>
    </w:p>
    <w:p>
      <w:bookmarkStart w:id="121" w:name="_Toc_cC4"/>
      <w:bookmarkStart w:id="80" w:name="cC4"/>
      <w:pPr>
        <w:pStyle w:val="Heading2"/>
      </w:pPr>
      <w:bookmarkEnd w:id="80"/>
      <w:r>
        <w:rPr>
          <w:color w:val="1F4E79"/>
          <w:sz w:val="27"/>
        </w:rPr>
        <w:t>C.4　工具（函数调用）配置：14 个工具与后端接口映射</w:t>
      </w:r>
      <w:bookmarkEnd w:id="121"/>
    </w:p>
    <w:p>
      <w:pPr>
        <w:spacing w:line="420" w:lineRule="auto"/>
        <w:jc w:val="both"/>
      </w:pPr>
      <w:r>
        <w:rPr>
          <w:color w:val="1A1A1A"/>
          <w:sz w:val="21"/>
        </w:rPr>
        <w:t>自研平台的</w:t>
      </w:r>
      <w:r>
        <w:rPr>
          <w:color w:val="1A1A1A"/>
          <w:sz w:val="21"/>
        </w:rPr>
        <w:t xml:space="preserve"> 14 </w:t>
      </w:r>
      <w:r>
        <w:rPr>
          <w:color w:val="1A1A1A"/>
          <w:sz w:val="21"/>
        </w:rPr>
        <w:t>个工具在浏览器端本地计算，接入讯飞星辰后改为调用</w:t>
      </w:r>
      <w:r>
        <w:rPr>
          <w:color w:val="1A1A1A"/>
          <w:sz w:val="21"/>
        </w:rPr>
        <w:t xml:space="preserve"> FastAPI </w:t>
      </w:r>
      <w:r>
        <w:rPr>
          <w:color w:val="1A1A1A"/>
          <w:sz w:val="21"/>
        </w:rPr>
        <w:t>后端的同名能力。下表给出映射关系。</w:t>
      </w:r>
      <w:r>
        <w:rPr>
          <w:b/>
          <w:color w:val="1A1A1A"/>
          <w:sz w:val="21"/>
        </w:rPr>
        <w:t>需要如实说明一处差异</w:t>
      </w:r>
      <w:r>
        <w:rPr>
          <w:color w:val="1A1A1A"/>
          <w:sz w:val="21"/>
        </w:rPr>
        <w:t>：前端</w:t>
      </w:r>
      <w:r>
        <w:rPr>
          <w:color w:val="1A1A1A"/>
          <w:sz w:val="21"/>
        </w:rPr>
        <w:t xml:space="preserve"> 14 </w:t>
      </w:r>
      <w:r>
        <w:rPr>
          <w:color w:val="1A1A1A"/>
          <w:sz w:val="21"/>
        </w:rPr>
        <w:t>个工具里，有</w:t>
      </w:r>
      <w:r>
        <w:rPr>
          <w:color w:val="1A1A1A"/>
          <w:sz w:val="21"/>
        </w:rPr>
        <w:t xml:space="preserve"> 4 </w:t>
      </w:r>
      <w:r>
        <w:rPr>
          <w:color w:val="1A1A1A"/>
          <w:sz w:val="21"/>
        </w:rPr>
        <w:t>个（自有品牌机会、新品评估、门店画像、分析历史）在后端没有完全一一对应的独立端点，映射一栏已据实标注其实际取数方式，不做</w:t>
      </w:r>
      <w:r>
        <w:rPr>
          <w:color w:val="1A1A1A"/>
          <w:sz w:val="21"/>
        </w:rPr>
        <w:t>“</w:t>
      </w:r>
      <w:r>
        <w:rPr>
          <w:color w:val="1A1A1A"/>
          <w:sz w:val="21"/>
        </w:rPr>
        <w:t>看起来是一一对应</w:t>
      </w:r>
      <w:r>
        <w:rPr>
          <w:color w:val="1A1A1A"/>
          <w:sz w:val="21"/>
        </w:rPr>
        <w:t>”</w:t>
      </w:r>
      <w:r>
        <w:rPr>
          <w:color w:val="1A1A1A"/>
          <w:sz w:val="21"/>
        </w:rPr>
        <w:t>的粉饰。</w:t>
      </w:r>
    </w:p>
    <w:p>
      <w:bookmarkStart w:id="81" w:name="cC4-1"/>
      <w:pPr>
        <w:pStyle w:val="Heading3"/>
      </w:pPr>
      <w:bookmarkEnd w:id="81"/>
      <w:r>
        <w:rPr>
          <w:color w:val="2C3E50"/>
          <w:sz w:val="23"/>
        </w:rPr>
        <w:t>C.4.1　工具与后端接口映射表</w:t>
      </w:r>
    </w:p>
    <w:tbl>
      <w:tblPr>
        <w:tblW w:type="pct" w:w="5000"/>
        <w:tblLayout w:type="autofit"/>
        <w:tblLook w:firstColumn="1" w:firstRow="1" w:lastColumn="0" w:lastRow="0" w:noHBand="0" w:noVBand="1" w:val="04A0"/>
      </w:tblPr>
      <w:tblGrid>
        <w:gridCol w:w="518"/>
        <w:gridCol w:w="1987"/>
        <w:gridCol w:w="1123"/>
        <w:gridCol w:w="2938"/>
        <w:gridCol w:w="864"/>
        <w:gridCol w:w="1210"/>
      </w:tblGrid>
      <w:tr>
        <w:tc>
          <w:tcPr>
            <w:tcW w:type="pct" w:w="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11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工具名（英文）</w:t>
            </w:r>
          </w:p>
        </w:tc>
        <w:tc>
          <w:tcPr>
            <w:tcW w:type="pct" w:w="6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中文标签</w:t>
            </w:r>
          </w:p>
        </w:tc>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后端接口</w:t>
            </w:r>
          </w:p>
        </w:tc>
        <w:tc>
          <w:tcPr>
            <w:tcW w:type="pct" w:w="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建议级别</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鉴权</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get_dashboard_summary</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驾驶舱摘要</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 /api/v1/analysis/dashboard</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get_category_health</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品类健康度</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POST /api/v1/analysis/health</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get_category_health_reference</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健康度附件参考</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 /api/v1/analysis/health/reference</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compare_candidates</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候选比较</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POST /api/v1/analysis/compare </w:t>
              <w:br/>
            </w:r>
            <w:r>
              <w:rPr>
                <w:color w:val="1A1A1A"/>
                <w:sz w:val="18"/>
              </w:rPr>
              <w:t xml:space="preserve"> POST /api/v1/candidates/compare</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get_category_trend</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品类趋势</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GET /api/v1/analysis/trend </w:t>
              <w:br/>
            </w:r>
            <w:r>
              <w:rPr>
                <w:color w:val="1A1A1A"/>
                <w:sz w:val="18"/>
              </w:rPr>
              <w:t xml:space="preserve"> GET /api/v1/analysis/trend/{category_id}</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get_association_rules</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关联规则（实时重算轨）</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POST /api/v1/analysis/apriori</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get_association_rules_reference</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关联规则（附件参考轨）</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尚缺</w:t>
            </w:r>
            <w:r>
              <w:rPr>
                <w:color w:val="1A1A1A"/>
                <w:sz w:val="18"/>
              </w:rPr>
              <w:t xml:space="preserve"> </w:t>
            </w:r>
            <w:r>
              <w:rPr>
                <w:color w:val="1A1A1A"/>
                <w:sz w:val="18"/>
              </w:rPr>
              <w:t>：需新增</w:t>
            </w:r>
            <w:r>
              <w:rPr>
                <w:color w:val="1A1A1A"/>
                <w:sz w:val="18"/>
              </w:rPr>
              <w:t xml:space="preserve"> </w:t>
            </w:r>
            <w:r>
              <w:rPr>
                <w:color w:val="1A1A1A"/>
                <w:sz w:val="18"/>
              </w:rPr>
              <w:t xml:space="preserve"> GET /api/v1/analysis/rules/reference</w:t>
            </w:r>
            <w:r>
              <w:rPr>
                <w:color w:val="1A1A1A"/>
                <w:sz w:val="18"/>
              </w:rPr>
              <w:t xml:space="preserve"> </w:t>
            </w:r>
            <w:r>
              <w:rPr>
                <w:color w:val="1A1A1A"/>
                <w:sz w:val="18"/>
              </w:rPr>
              <w:t>（见</w:t>
            </w:r>
            <w:r>
              <w:rPr>
                <w:color w:val="1A1A1A"/>
                <w:sz w:val="18"/>
              </w:rPr>
              <w:t xml:space="preserve"> </w:t>
            </w:r>
            <w:r>
              <w:rPr>
                <w:color w:val="1A1A1A"/>
                <w:sz w:val="18"/>
              </w:rPr>
              <w:t xml:space="preserve"> C.1.2 </w:t>
            </w:r>
            <w:r>
              <w:rPr>
                <w:color w:val="1A1A1A"/>
                <w:sz w:val="18"/>
              </w:rPr>
              <w:t xml:space="preserve"> </w:t>
            </w:r>
            <w:r>
              <w:rPr>
                <w:color w:val="1A1A1A"/>
                <w:sz w:val="18"/>
              </w:rPr>
              <w:t>前置条件二）</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run_apriori</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按参数重算关联规则</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POST /api/v1/analysis/apriori</w:t>
            </w:r>
            <w:r>
              <w:rPr>
                <w:color w:val="1A1A1A"/>
                <w:sz w:val="18"/>
              </w:rPr>
              <w:t xml:space="preserve"> </w:t>
            </w:r>
            <w:r>
              <w:rPr>
                <w:color w:val="1A1A1A"/>
                <w:sz w:val="18"/>
              </w:rPr>
              <w:t>（带自定义阈值）</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get_demand_forecast</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需求预测</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GET /api/v1/data/forecast </w:t>
              <w:br/>
            </w:r>
            <w:r>
              <w:rPr>
                <w:color w:val="1A1A1A"/>
                <w:sz w:val="18"/>
              </w:rPr>
              <w:t xml:space="preserve"> GET /api/v1/analysis/trend</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get_stockout_risk</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缺货风险</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 /api/v1/analysis/stockout-risk</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get_data_quality</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数据质量</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POST /api/v1/analysis/quality-check </w:t>
              <w:br/>
            </w:r>
            <w:r>
              <w:rPr>
                <w:color w:val="1A1A1A"/>
                <w:sz w:val="18"/>
              </w:rPr>
              <w:t xml:space="preserve"> GET /api/v1/analysis/dictionary</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12</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get_store_profile</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门店画像</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GET /api/v1/analysis/store-profile </w:t>
              <w:br/>
            </w:r>
            <w:r>
              <w:rPr>
                <w:color w:val="1A1A1A"/>
                <w:sz w:val="18"/>
              </w:rPr>
              <w:t xml:space="preserve"> GET /api/v1/stores/{store_id}</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13</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get_private_label_opportunity</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自有品牌机会</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由</w:t>
            </w:r>
            <w:r>
              <w:rPr>
                <w:color w:val="1A1A1A"/>
                <w:sz w:val="18"/>
              </w:rPr>
              <w:t xml:space="preserve"> </w:t>
            </w:r>
            <w:r>
              <w:rPr>
                <w:color w:val="1A1A1A"/>
                <w:sz w:val="18"/>
              </w:rPr>
              <w:t xml:space="preserve"> GET /api/v1/analysis/plan </w:t>
            </w:r>
            <w:r>
              <w:rPr>
                <w:color w:val="1A1A1A"/>
                <w:sz w:val="18"/>
              </w:rPr>
              <w:t xml:space="preserve"> </w:t>
            </w:r>
            <w:r>
              <w:rPr>
                <w:color w:val="1A1A1A"/>
                <w:sz w:val="18"/>
              </w:rPr>
              <w:t>与</w:t>
            </w:r>
            <w:r>
              <w:rPr>
                <w:color w:val="1A1A1A"/>
                <w:sz w:val="18"/>
              </w:rPr>
              <w:t xml:space="preserve"> </w:t>
            </w:r>
            <w:r>
              <w:rPr>
                <w:color w:val="1A1A1A"/>
                <w:sz w:val="18"/>
              </w:rPr>
              <w:t xml:space="preserve"> /analysis/health </w:t>
            </w:r>
            <w:r>
              <w:rPr>
                <w:color w:val="1A1A1A"/>
                <w:sz w:val="18"/>
              </w:rPr>
              <w:t xml:space="preserve"> </w:t>
            </w:r>
            <w:r>
              <w:rPr>
                <w:color w:val="1A1A1A"/>
                <w:sz w:val="18"/>
              </w:rPr>
              <w:t>组合推导；</w:t>
            </w:r>
            <w:r>
              <w:rPr>
                <w:color w:val="1A1A1A"/>
                <w:sz w:val="18"/>
              </w:rPr>
              <w:t xml:space="preserve"> </w:t>
            </w:r>
            <w:r>
              <w:rPr>
                <w:b/>
                <w:color w:val="1A1A1A"/>
                <w:sz w:val="18"/>
              </w:rPr>
              <w:t>专用端点未建</w:t>
            </w:r>
            <w:r>
              <w:rPr>
                <w:color w:val="1A1A1A"/>
                <w:sz w:val="18"/>
              </w:rPr>
              <w:t xml:space="preserve"> ，当前返回合法拒答（缺品牌／自有品牌对照字段）</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14</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get_new_product_evaluation</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新品评估</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由</w:t>
            </w:r>
            <w:r>
              <w:rPr>
                <w:color w:val="1A1A1A"/>
                <w:sz w:val="18"/>
              </w:rPr>
              <w:t xml:space="preserve"> </w:t>
            </w:r>
            <w:r>
              <w:rPr>
                <w:color w:val="1A1A1A"/>
                <w:sz w:val="18"/>
              </w:rPr>
              <w:t xml:space="preserve"> GET /api/v1/candidates </w:t>
            </w:r>
            <w:r>
              <w:rPr>
                <w:color w:val="1A1A1A"/>
                <w:sz w:val="18"/>
              </w:rPr>
              <w:t xml:space="preserve"> </w:t>
            </w:r>
            <w:r>
              <w:rPr>
                <w:color w:val="1A1A1A"/>
                <w:sz w:val="18"/>
              </w:rPr>
              <w:t>与</w:t>
            </w:r>
            <w:r>
              <w:rPr>
                <w:color w:val="1A1A1A"/>
                <w:sz w:val="18"/>
              </w:rPr>
              <w:t xml:space="preserve"> </w:t>
            </w:r>
            <w:r>
              <w:rPr>
                <w:color w:val="1A1A1A"/>
                <w:sz w:val="18"/>
              </w:rPr>
              <w:t xml:space="preserve"> /analysis/health </w:t>
            </w:r>
            <w:r>
              <w:rPr>
                <w:color w:val="1A1A1A"/>
                <w:sz w:val="18"/>
              </w:rPr>
              <w:t xml:space="preserve"> </w:t>
            </w:r>
            <w:r>
              <w:rPr>
                <w:color w:val="1A1A1A"/>
                <w:sz w:val="18"/>
              </w:rPr>
              <w:t>组合推导；</w:t>
            </w:r>
            <w:r>
              <w:rPr>
                <w:color w:val="1A1A1A"/>
                <w:sz w:val="18"/>
              </w:rPr>
              <w:t xml:space="preserve"> </w:t>
            </w:r>
            <w:r>
              <w:rPr>
                <w:b/>
                <w:color w:val="1A1A1A"/>
                <w:sz w:val="18"/>
              </w:rPr>
              <w:t>专用端点未建</w:t>
            </w:r>
            <w:r>
              <w:rPr>
                <w:color w:val="1A1A1A"/>
                <w:sz w:val="18"/>
              </w:rPr>
              <w:t xml:space="preserve"> </w:t>
            </w:r>
            <w:r>
              <w:rPr>
                <w:color w:val="1A1A1A"/>
                <w:sz w:val="18"/>
              </w:rPr>
              <w:t>，当前返回合法拒答（缺候选</w:t>
            </w:r>
            <w:r>
              <w:rPr>
                <w:color w:val="1A1A1A"/>
                <w:sz w:val="18"/>
              </w:rPr>
              <w:t xml:space="preserve"> </w:t>
            </w:r>
            <w:r>
              <w:rPr>
                <w:color w:val="1A1A1A"/>
                <w:sz w:val="18"/>
              </w:rPr>
              <w:t xml:space="preserve"> SKU </w:t>
            </w:r>
            <w:r>
              <w:rPr>
                <w:color w:val="1A1A1A"/>
                <w:sz w:val="18"/>
              </w:rPr>
              <w:t xml:space="preserve"> </w:t>
            </w:r>
            <w:r>
              <w:rPr>
                <w:color w:val="1A1A1A"/>
                <w:sz w:val="18"/>
              </w:rPr>
              <w:t>属性字段）</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15</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get_analysis_history</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分析历史</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GET /api/v1/analysis/runs </w:t>
              <w:br/>
            </w:r>
            <w:r>
              <w:rPr>
                <w:color w:val="1A1A1A"/>
                <w:sz w:val="18"/>
              </w:rPr>
              <w:t xml:space="preserve"> GET /api/v1/system/runs</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16</w:t>
            </w:r>
          </w:p>
        </w:tc>
        <w:tc>
          <w:tcPr>
            <w:tcW w:type="pct" w:w="11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create_approval_request</w:t>
            </w:r>
          </w:p>
        </w:tc>
        <w:tc>
          <w:tcPr>
            <w:tcW w:type="pct" w:w="6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创建审批请求</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POST /api/v1/approvals</w:t>
            </w:r>
          </w:p>
        </w:tc>
        <w:tc>
          <w:tcPr>
            <w:tcW w:type="pct" w:w="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L3</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Bearer</w:t>
            </w:r>
          </w:p>
        </w:tc>
      </w:tr>
    </w:tbl>
    <w:p>
      <w:pPr>
        <w:spacing w:line="420" w:lineRule="auto" w:after="160"/>
        <w:jc w:val="both"/>
      </w:pPr>
      <w:r>
        <w:rPr>
          <w:color w:val="5A5A5A"/>
          <w:sz w:val="17"/>
        </w:rPr>
        <w:t>注：序号</w:t>
      </w:r>
      <w:r>
        <w:rPr>
          <w:color w:val="5A5A5A"/>
          <w:sz w:val="17"/>
        </w:rPr>
        <w:t xml:space="preserve"> 3</w:t>
      </w:r>
      <w:r>
        <w:rPr>
          <w:color w:val="5A5A5A"/>
          <w:sz w:val="17"/>
        </w:rPr>
        <w:t>、</w:t>
      </w:r>
      <w:r>
        <w:rPr>
          <w:color w:val="5A5A5A"/>
          <w:sz w:val="17"/>
        </w:rPr>
        <w:t xml:space="preserve">7 </w:t>
      </w:r>
      <w:r>
        <w:rPr>
          <w:color w:val="5A5A5A"/>
          <w:sz w:val="17"/>
        </w:rPr>
        <w:t>为双轨对照所需的补充工具（原前端为</w:t>
      </w:r>
      <w:r>
        <w:rPr>
          <w:color w:val="5A5A5A"/>
          <w:sz w:val="17"/>
        </w:rPr>
        <w:t xml:space="preserve"> 14 </w:t>
      </w:r>
      <w:r>
        <w:rPr>
          <w:color w:val="5A5A5A"/>
          <w:sz w:val="17"/>
        </w:rPr>
        <w:t>个工具，此处按双轨读取需要拆出两个只读端点，故列出</w:t>
      </w:r>
      <w:r>
        <w:rPr>
          <w:color w:val="5A5A5A"/>
          <w:sz w:val="17"/>
        </w:rPr>
        <w:t xml:space="preserve"> 16 </w:t>
      </w:r>
      <w:r>
        <w:rPr>
          <w:color w:val="5A5A5A"/>
          <w:sz w:val="17"/>
        </w:rPr>
        <w:t>条）；序号</w:t>
      </w:r>
      <w:r>
        <w:rPr>
          <w:color w:val="5A5A5A"/>
          <w:sz w:val="17"/>
        </w:rPr>
        <w:t xml:space="preserve"> 13</w:t>
      </w:r>
      <w:r>
        <w:rPr>
          <w:color w:val="5A5A5A"/>
          <w:sz w:val="17"/>
        </w:rPr>
        <w:t>、</w:t>
      </w:r>
      <w:r>
        <w:rPr>
          <w:color w:val="5A5A5A"/>
          <w:sz w:val="17"/>
        </w:rPr>
        <w:t xml:space="preserve">14 </w:t>
      </w:r>
      <w:r>
        <w:rPr>
          <w:color w:val="5A5A5A"/>
          <w:sz w:val="17"/>
        </w:rPr>
        <w:t>的</w:t>
      </w:r>
      <w:r>
        <w:rPr>
          <w:color w:val="5A5A5A"/>
          <w:sz w:val="17"/>
        </w:rPr>
        <w:t>“</w:t>
      </w:r>
      <w:r>
        <w:rPr>
          <w:color w:val="5A5A5A"/>
          <w:sz w:val="17"/>
        </w:rPr>
        <w:t>专用端点未建</w:t>
      </w:r>
      <w:r>
        <w:rPr>
          <w:color w:val="5A5A5A"/>
          <w:sz w:val="17"/>
        </w:rPr>
        <w:t>”</w:t>
      </w:r>
      <w:r>
        <w:rPr>
          <w:color w:val="5A5A5A"/>
          <w:sz w:val="17"/>
        </w:rPr>
        <w:t>为如实标注，不代表能力缺失</w:t>
      </w:r>
      <w:r>
        <w:rPr>
          <w:color w:val="5A5A5A"/>
          <w:sz w:val="17"/>
        </w:rPr>
        <w:t>——</w:t>
      </w:r>
      <w:r>
        <w:rPr>
          <w:color w:val="5A5A5A"/>
          <w:sz w:val="17"/>
        </w:rPr>
        <w:t>平台按设计对数据不覆盖的问题返回合法拒答，其推理过程见第三章</w:t>
      </w:r>
      <w:r>
        <w:rPr>
          <w:color w:val="5A5A5A"/>
          <w:sz w:val="17"/>
        </w:rPr>
        <w:t xml:space="preserve"> 3.3 </w:t>
      </w:r>
      <w:r>
        <w:rPr>
          <w:color w:val="5A5A5A"/>
          <w:sz w:val="17"/>
        </w:rPr>
        <w:t>节。</w:t>
      </w:r>
    </w:p>
    <w:p>
      <w:bookmarkStart w:id="82" w:name="cC4-2"/>
      <w:pPr>
        <w:pStyle w:val="Heading3"/>
      </w:pPr>
      <w:bookmarkEnd w:id="82"/>
      <w:r>
        <w:rPr>
          <w:color w:val="2C3E50"/>
          <w:sz w:val="23"/>
        </w:rPr>
        <w:t>C.4.2　工具入参与返回要点</w:t>
      </w:r>
    </w:p>
    <w:tbl>
      <w:tblPr>
        <w:tblW w:type="pct" w:w="5000"/>
        <w:tblLayout w:type="autofit"/>
        <w:tblLook w:firstColumn="1" w:firstRow="1" w:lastColumn="0" w:lastRow="0" w:noHBand="0" w:noVBand="1" w:val="04A0"/>
      </w:tblPr>
      <w:tblGrid>
        <w:gridCol w:w="1728"/>
        <w:gridCol w:w="2592"/>
        <w:gridCol w:w="2246"/>
        <w:gridCol w:w="2074"/>
      </w:tblGrid>
      <w:tr>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工具名</w:t>
            </w:r>
          </w:p>
        </w:tc>
        <w:tc>
          <w:tcPr>
            <w:tcW w:type="pct" w:w="15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入参</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返回要点</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数据不足时的行为</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get_dashboard_summary</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无</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8 </w:t>
            </w:r>
            <w:r>
              <w:rPr>
                <w:color w:val="1A1A1A"/>
                <w:sz w:val="18"/>
              </w:rPr>
              <w:t xml:space="preserve"> </w:t>
            </w:r>
            <w:r>
              <w:rPr>
                <w:color w:val="1A1A1A"/>
                <w:sz w:val="18"/>
              </w:rPr>
              <w:t>个核心</w:t>
            </w:r>
            <w:r>
              <w:rPr>
                <w:color w:val="1A1A1A"/>
                <w:sz w:val="18"/>
              </w:rPr>
              <w:t xml:space="preserve"> </w:t>
            </w:r>
            <w:r>
              <w:rPr>
                <w:color w:val="1A1A1A"/>
                <w:sz w:val="18"/>
              </w:rPr>
              <w:t xml:space="preserve"> KPI</w:t>
            </w:r>
            <w:r>
              <w:rPr>
                <w:color w:val="1A1A1A"/>
                <w:sz w:val="18"/>
              </w:rPr>
              <w:t xml:space="preserve"> </w:t>
            </w:r>
            <w:r>
              <w:rPr>
                <w:color w:val="1A1A1A"/>
                <w:sz w:val="18"/>
              </w:rPr>
              <w:t>、风险预警列表、需求涨跌品类</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w:t>
            </w:r>
            <w:r>
              <w:rPr>
                <w:color w:val="1A1A1A"/>
                <w:sz w:val="18"/>
              </w:rPr>
              <w:t xml:space="preserve"> </w:t>
            </w:r>
            <w:r>
              <w:rPr>
                <w:color w:val="1A1A1A"/>
                <w:sz w:val="18"/>
              </w:rPr>
              <w:t xml:space="preserve"> insufficient</w:t>
            </w:r>
            <w:r>
              <w:rPr>
                <w:color w:val="1A1A1A"/>
                <w:sz w:val="18"/>
              </w:rPr>
              <w:t xml:space="preserve"> </w:t>
            </w:r>
            <w:r>
              <w:rPr>
                <w:color w:val="1A1A1A"/>
                <w:sz w:val="18"/>
              </w:rPr>
              <w:t>，说明缺失的底表</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get_category_health</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months</w:t>
            </w:r>
            <w:r>
              <w:rPr>
                <w:color w:val="1A1A1A"/>
                <w:sz w:val="18"/>
              </w:rPr>
              <w:t xml:space="preserve"> </w:t>
            </w:r>
            <w:r>
              <w:rPr>
                <w:color w:val="1A1A1A"/>
                <w:sz w:val="18"/>
              </w:rPr>
              <w:t>（默认</w:t>
            </w:r>
            <w:r>
              <w:rPr>
                <w:color w:val="1A1A1A"/>
                <w:sz w:val="18"/>
              </w:rPr>
              <w:t xml:space="preserve"> </w:t>
            </w:r>
            <w:r>
              <w:rPr>
                <w:color w:val="1A1A1A"/>
                <w:sz w:val="18"/>
              </w:rPr>
              <w:t xml:space="preserve"> 12</w:t>
            </w:r>
            <w:r>
              <w:rPr>
                <w:color w:val="1A1A1A"/>
                <w:sz w:val="18"/>
              </w:rPr>
              <w:t xml:space="preserve"> </w:t>
            </w:r>
            <w:r>
              <w:rPr>
                <w:color w:val="1A1A1A"/>
                <w:sz w:val="18"/>
              </w:rPr>
              <w:t>）；</w:t>
            </w:r>
            <w:r>
              <w:rPr>
                <w:color w:val="1A1A1A"/>
                <w:sz w:val="18"/>
              </w:rPr>
              <w:t xml:space="preserve"> </w:t>
            </w:r>
            <w:r>
              <w:rPr>
                <w:color w:val="1A1A1A"/>
                <w:sz w:val="18"/>
              </w:rPr>
              <w:t>weights</w:t>
            </w:r>
            <w:r>
              <w:rPr>
                <w:color w:val="1A1A1A"/>
                <w:sz w:val="18"/>
              </w:rPr>
              <w:t xml:space="preserve"> </w:t>
            </w:r>
            <w:r>
              <w:rPr>
                <w:color w:val="1A1A1A"/>
                <w:sz w:val="18"/>
              </w:rPr>
              <w:t>（可选，四维权重）</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每品类综合评分、星级、四维子分（销量／毛利／周转／坪效贡献）、等级与建议</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若指定品类不存在，返回该品类不存在并列出实际覆盖的品类清单</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compare_candidates</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category_ids</w:t>
            </w:r>
            <w:r>
              <w:rPr>
                <w:color w:val="1A1A1A"/>
                <w:sz w:val="18"/>
              </w:rPr>
              <w:t xml:space="preserve"> </w:t>
            </w:r>
            <w:r>
              <w:rPr>
                <w:color w:val="1A1A1A"/>
                <w:sz w:val="18"/>
              </w:rPr>
              <w:t>（</w:t>
            </w:r>
            <w:r>
              <w:rPr>
                <w:color w:val="1A1A1A"/>
                <w:sz w:val="18"/>
              </w:rPr>
              <w:t xml:space="preserve"> </w:t>
            </w:r>
            <w:r>
              <w:rPr>
                <w:color w:val="1A1A1A"/>
                <w:sz w:val="18"/>
              </w:rPr>
              <w:t xml:space="preserve">2—6 </w:t>
            </w:r>
            <w:r>
              <w:rPr>
                <w:color w:val="1A1A1A"/>
                <w:sz w:val="18"/>
              </w:rPr>
              <w:t xml:space="preserve"> </w:t>
            </w:r>
            <w:r>
              <w:rPr>
                <w:color w:val="1A1A1A"/>
                <w:sz w:val="18"/>
              </w:rPr>
              <w:t>个品类</w:t>
            </w:r>
            <w:r>
              <w:rPr>
                <w:color w:val="1A1A1A"/>
                <w:sz w:val="18"/>
              </w:rPr>
              <w:t xml:space="preserve"> </w:t>
            </w:r>
            <w:r>
              <w:rPr>
                <w:color w:val="1A1A1A"/>
                <w:sz w:val="18"/>
              </w:rPr>
              <w:t xml:space="preserve"> ID</w:t>
            </w:r>
            <w:r>
              <w:rPr>
                <w:color w:val="1A1A1A"/>
                <w:sz w:val="18"/>
              </w:rPr>
              <w:t xml:space="preserve"> </w:t>
            </w:r>
            <w:r>
              <w:rPr>
                <w:color w:val="1A1A1A"/>
                <w:sz w:val="18"/>
              </w:rPr>
              <w:t>）</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综合评分、排名（</w:t>
            </w:r>
            <w:r>
              <w:rPr>
                <w:color w:val="1A1A1A"/>
                <w:sz w:val="18"/>
              </w:rPr>
              <w:t xml:space="preserve"> </w:t>
            </w:r>
            <w:r>
              <w:rPr>
                <w:color w:val="1A1A1A"/>
                <w:sz w:val="18"/>
              </w:rPr>
              <w:t>A</w:t>
            </w:r>
            <w:r>
              <w:rPr>
                <w:color w:val="1A1A1A"/>
                <w:sz w:val="18"/>
              </w:rPr>
              <w:t xml:space="preserve"> </w:t>
            </w:r>
            <w:r>
              <w:rPr>
                <w:color w:val="1A1A1A"/>
                <w:sz w:val="18"/>
              </w:rPr>
              <w:t>／</w:t>
            </w:r>
            <w:r>
              <w:rPr>
                <w:color w:val="1A1A1A"/>
                <w:sz w:val="18"/>
              </w:rPr>
              <w:t xml:space="preserve"> </w:t>
            </w:r>
            <w:r>
              <w:rPr>
                <w:color w:val="1A1A1A"/>
                <w:sz w:val="18"/>
              </w:rPr>
              <w:t>B</w:t>
            </w:r>
            <w:r>
              <w:rPr>
                <w:color w:val="1A1A1A"/>
                <w:sz w:val="18"/>
              </w:rPr>
              <w:t xml:space="preserve"> </w:t>
            </w:r>
            <w:r>
              <w:rPr>
                <w:color w:val="1A1A1A"/>
                <w:sz w:val="18"/>
              </w:rPr>
              <w:t>／</w:t>
            </w:r>
            <w:r>
              <w:rPr>
                <w:color w:val="1A1A1A"/>
                <w:sz w:val="18"/>
              </w:rPr>
              <w:t xml:space="preserve"> </w:t>
            </w:r>
            <w:r>
              <w:rPr>
                <w:color w:val="1A1A1A"/>
                <w:sz w:val="18"/>
              </w:rPr>
              <w:t>C…</w:t>
            </w:r>
            <w:r>
              <w:rPr>
                <w:color w:val="1A1A1A"/>
                <w:sz w:val="18"/>
              </w:rPr>
              <w:t xml:space="preserve"> </w:t>
            </w:r>
            <w:r>
              <w:rPr>
                <w:color w:val="1A1A1A"/>
                <w:sz w:val="18"/>
              </w:rPr>
              <w:t>）、每个排序项的数据依据与扣分原因</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候选数少于</w:t>
            </w:r>
            <w:r>
              <w:rPr>
                <w:color w:val="1A1A1A"/>
                <w:sz w:val="18"/>
              </w:rPr>
              <w:t xml:space="preserve"> </w:t>
            </w:r>
            <w:r>
              <w:rPr>
                <w:color w:val="1A1A1A"/>
                <w:sz w:val="18"/>
              </w:rPr>
              <w:t xml:space="preserve"> 2 </w:t>
            </w:r>
            <w:r>
              <w:rPr>
                <w:color w:val="1A1A1A"/>
                <w:sz w:val="18"/>
              </w:rPr>
              <w:t xml:space="preserve"> </w:t>
            </w:r>
            <w:r>
              <w:rPr>
                <w:color w:val="1A1A1A"/>
                <w:sz w:val="18"/>
              </w:rPr>
              <w:t>或多于</w:t>
            </w:r>
            <w:r>
              <w:rPr>
                <w:color w:val="1A1A1A"/>
                <w:sz w:val="18"/>
              </w:rPr>
              <w:t xml:space="preserve"> </w:t>
            </w:r>
            <w:r>
              <w:rPr>
                <w:color w:val="1A1A1A"/>
                <w:sz w:val="18"/>
              </w:rPr>
              <w:t xml:space="preserve"> 6 </w:t>
            </w:r>
            <w:r>
              <w:rPr>
                <w:color w:val="1A1A1A"/>
                <w:sz w:val="18"/>
              </w:rPr>
              <w:t xml:space="preserve"> </w:t>
            </w:r>
            <w:r>
              <w:rPr>
                <w:color w:val="1A1A1A"/>
                <w:sz w:val="18"/>
              </w:rPr>
              <w:t>时返回参数不合法说明</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get_category_trend</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category_id</w:t>
            </w:r>
            <w:r>
              <w:rPr>
                <w:color w:val="1A1A1A"/>
                <w:sz w:val="18"/>
              </w:rPr>
              <w:t xml:space="preserve"> </w:t>
            </w:r>
            <w:r>
              <w:rPr>
                <w:color w:val="1A1A1A"/>
                <w:sz w:val="18"/>
              </w:rPr>
              <w:t>（可选，缺省返回全部品类）</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最近</w:t>
            </w:r>
            <w:r>
              <w:rPr>
                <w:color w:val="1A1A1A"/>
                <w:sz w:val="18"/>
              </w:rPr>
              <w:t xml:space="preserve"> </w:t>
            </w:r>
            <w:r>
              <w:rPr>
                <w:color w:val="1A1A1A"/>
                <w:sz w:val="18"/>
              </w:rPr>
              <w:t xml:space="preserve"> 4 </w:t>
            </w:r>
            <w:r>
              <w:rPr>
                <w:color w:val="1A1A1A"/>
                <w:sz w:val="18"/>
              </w:rPr>
              <w:t xml:space="preserve"> </w:t>
            </w:r>
            <w:r>
              <w:rPr>
                <w:color w:val="1A1A1A"/>
                <w:sz w:val="18"/>
              </w:rPr>
              <w:t>期与未来</w:t>
            </w:r>
            <w:r>
              <w:rPr>
                <w:color w:val="1A1A1A"/>
                <w:sz w:val="18"/>
              </w:rPr>
              <w:t xml:space="preserve"> </w:t>
            </w:r>
            <w:r>
              <w:rPr>
                <w:color w:val="1A1A1A"/>
                <w:sz w:val="18"/>
              </w:rPr>
              <w:t xml:space="preserve"> 4 </w:t>
            </w:r>
            <w:r>
              <w:rPr>
                <w:color w:val="1A1A1A"/>
                <w:sz w:val="18"/>
              </w:rPr>
              <w:t xml:space="preserve"> </w:t>
            </w:r>
            <w:r>
              <w:rPr>
                <w:color w:val="1A1A1A"/>
                <w:sz w:val="18"/>
              </w:rPr>
              <w:t>期环比幅度、五级趋势分类、趋势方向</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序列期数不足</w:t>
            </w:r>
            <w:r>
              <w:rPr>
                <w:color w:val="1A1A1A"/>
                <w:sz w:val="18"/>
              </w:rPr>
              <w:t xml:space="preserve"> </w:t>
            </w:r>
            <w:r>
              <w:rPr>
                <w:color w:val="1A1A1A"/>
                <w:sz w:val="18"/>
              </w:rPr>
              <w:t xml:space="preserve"> 8 </w:t>
            </w:r>
            <w:r>
              <w:rPr>
                <w:color w:val="1A1A1A"/>
                <w:sz w:val="18"/>
              </w:rPr>
              <w:t xml:space="preserve"> </w:t>
            </w:r>
            <w:r>
              <w:rPr>
                <w:color w:val="1A1A1A"/>
                <w:sz w:val="18"/>
              </w:rPr>
              <w:t>期时拒答并说明实际期数</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get_association_rules / run_apriori</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min_support</w:t>
            </w:r>
            <w:r>
              <w:rPr>
                <w:color w:val="1A1A1A"/>
                <w:sz w:val="18"/>
              </w:rPr>
              <w:t xml:space="preserve"> </w:t>
            </w:r>
            <w:r>
              <w:rPr>
                <w:color w:val="1A1A1A"/>
                <w:sz w:val="18"/>
              </w:rPr>
              <w:t>（默认</w:t>
            </w:r>
            <w:r>
              <w:rPr>
                <w:color w:val="1A1A1A"/>
                <w:sz w:val="18"/>
              </w:rPr>
              <w:t xml:space="preserve"> </w:t>
            </w:r>
            <w:r>
              <w:rPr>
                <w:color w:val="1A1A1A"/>
                <w:sz w:val="18"/>
              </w:rPr>
              <w:t xml:space="preserve"> 0.02</w:t>
            </w:r>
            <w:r>
              <w:rPr>
                <w:color w:val="1A1A1A"/>
                <w:sz w:val="18"/>
              </w:rPr>
              <w:t xml:space="preserve"> </w:t>
            </w:r>
            <w:r>
              <w:rPr>
                <w:color w:val="1A1A1A"/>
                <w:sz w:val="18"/>
              </w:rPr>
              <w:t>）、</w:t>
            </w:r>
            <w:r>
              <w:rPr>
                <w:color w:val="1A1A1A"/>
                <w:sz w:val="18"/>
              </w:rPr>
              <w:t xml:space="preserve"> </w:t>
            </w:r>
            <w:r>
              <w:rPr>
                <w:color w:val="1A1A1A"/>
                <w:sz w:val="18"/>
              </w:rPr>
              <w:t>min_confidence</w:t>
            </w:r>
            <w:r>
              <w:rPr>
                <w:color w:val="1A1A1A"/>
                <w:sz w:val="18"/>
              </w:rPr>
              <w:t xml:space="preserve"> </w:t>
            </w:r>
            <w:r>
              <w:rPr>
                <w:color w:val="1A1A1A"/>
                <w:sz w:val="18"/>
              </w:rPr>
              <w:t>（默认</w:t>
            </w:r>
            <w:r>
              <w:rPr>
                <w:color w:val="1A1A1A"/>
                <w:sz w:val="18"/>
              </w:rPr>
              <w:t xml:space="preserve"> </w:t>
            </w:r>
            <w:r>
              <w:rPr>
                <w:color w:val="1A1A1A"/>
                <w:sz w:val="18"/>
              </w:rPr>
              <w:t xml:space="preserve"> 0.50</w:t>
            </w:r>
            <w:r>
              <w:rPr>
                <w:color w:val="1A1A1A"/>
                <w:sz w:val="18"/>
              </w:rPr>
              <w:t xml:space="preserve"> </w:t>
            </w:r>
            <w:r>
              <w:rPr>
                <w:color w:val="1A1A1A"/>
                <w:sz w:val="18"/>
              </w:rPr>
              <w:t>）、</w:t>
            </w:r>
            <w:r>
              <w:rPr>
                <w:color w:val="1A1A1A"/>
                <w:sz w:val="18"/>
              </w:rPr>
              <w:t xml:space="preserve"> </w:t>
            </w:r>
            <w:r>
              <w:rPr>
                <w:color w:val="1A1A1A"/>
                <w:sz w:val="18"/>
              </w:rPr>
              <w:t>min_lift</w:t>
            </w:r>
            <w:r>
              <w:rPr>
                <w:color w:val="1A1A1A"/>
                <w:sz w:val="18"/>
              </w:rPr>
              <w:t xml:space="preserve"> </w:t>
            </w:r>
            <w:r>
              <w:rPr>
                <w:color w:val="1A1A1A"/>
                <w:sz w:val="18"/>
              </w:rPr>
              <w:t>（默认</w:t>
            </w:r>
            <w:r>
              <w:rPr>
                <w:color w:val="1A1A1A"/>
                <w:sz w:val="18"/>
              </w:rPr>
              <w:t xml:space="preserve"> </w:t>
            </w:r>
            <w:r>
              <w:rPr>
                <w:color w:val="1A1A1A"/>
                <w:sz w:val="18"/>
              </w:rPr>
              <w:t xml:space="preserve"> 1.50</w:t>
            </w:r>
            <w:r>
              <w:rPr>
                <w:color w:val="1A1A1A"/>
                <w:sz w:val="18"/>
              </w:rPr>
              <w:t xml:space="preserve"> </w:t>
            </w:r>
            <w:r>
              <w:rPr>
                <w:color w:val="1A1A1A"/>
                <w:sz w:val="18"/>
              </w:rPr>
              <w:t>）、</w:t>
            </w:r>
            <w:r>
              <w:rPr>
                <w:color w:val="1A1A1A"/>
                <w:sz w:val="18"/>
              </w:rPr>
              <w:t xml:space="preserve"> </w:t>
            </w:r>
            <w:r>
              <w:rPr>
                <w:color w:val="1A1A1A"/>
                <w:sz w:val="18"/>
              </w:rPr>
              <w:t>top_n</w:t>
            </w:r>
            <w:r>
              <w:rPr>
                <w:color w:val="1A1A1A"/>
                <w:sz w:val="18"/>
              </w:rPr>
              <w:t xml:space="preserve"> </w:t>
            </w:r>
            <w:r>
              <w:rPr>
                <w:color w:val="1A1A1A"/>
                <w:sz w:val="18"/>
              </w:rPr>
              <w:t>（默认</w:t>
            </w:r>
            <w:r>
              <w:rPr>
                <w:color w:val="1A1A1A"/>
                <w:sz w:val="18"/>
              </w:rPr>
              <w:t xml:space="preserve"> </w:t>
            </w:r>
            <w:r>
              <w:rPr>
                <w:color w:val="1A1A1A"/>
                <w:sz w:val="18"/>
              </w:rPr>
              <w:t xml:space="preserve"> 30</w:t>
            </w:r>
            <w:r>
              <w:rPr>
                <w:color w:val="1A1A1A"/>
                <w:sz w:val="18"/>
              </w:rPr>
              <w:t xml:space="preserve"> </w:t>
            </w:r>
            <w:r>
              <w:rPr>
                <w:color w:val="1A1A1A"/>
                <w:sz w:val="18"/>
              </w:rPr>
              <w:t>）、</w:t>
            </w:r>
            <w:r>
              <w:rPr>
                <w:color w:val="1A1A1A"/>
                <w:sz w:val="18"/>
              </w:rPr>
              <w:t xml:space="preserve"> </w:t>
            </w:r>
            <w:r>
              <w:rPr>
                <w:color w:val="1A1A1A"/>
                <w:sz w:val="18"/>
              </w:rPr>
              <w:t>aggregate_by</w:t>
            </w:r>
            <w:r>
              <w:rPr>
                <w:color w:val="1A1A1A"/>
                <w:sz w:val="18"/>
              </w:rPr>
              <w:t xml:space="preserve"> </w:t>
            </w:r>
            <w:r>
              <w:rPr>
                <w:color w:val="1A1A1A"/>
                <w:sz w:val="18"/>
              </w:rPr>
              <w:t>（默认</w:t>
            </w:r>
            <w:r>
              <w:rPr>
                <w:color w:val="1A1A1A"/>
                <w:sz w:val="18"/>
              </w:rPr>
              <w:t xml:space="preserve"> </w:t>
            </w:r>
            <w:r>
              <w:rPr>
                <w:color w:val="1A1A1A"/>
                <w:sz w:val="18"/>
              </w:rPr>
              <w:t xml:space="preserve"> name</w:t>
            </w:r>
            <w:r>
              <w:rPr>
                <w:color w:val="1A1A1A"/>
                <w:sz w:val="18"/>
              </w:rPr>
              <w:t xml:space="preserve"> </w:t>
            </w:r>
            <w:r>
              <w:rPr>
                <w:color w:val="1A1A1A"/>
                <w:sz w:val="18"/>
              </w:rPr>
              <w:t>）</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规则列表（前项／后项／支持度／置信度／提升度）、提升度强度分级、陈列建议文本</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规则数为</w:t>
            </w:r>
            <w:r>
              <w:rPr>
                <w:color w:val="1A1A1A"/>
                <w:sz w:val="18"/>
              </w:rPr>
              <w:t xml:space="preserve"> </w:t>
            </w:r>
            <w:r>
              <w:rPr>
                <w:color w:val="1A1A1A"/>
                <w:sz w:val="18"/>
              </w:rPr>
              <w:t xml:space="preserve"> 0 </w:t>
            </w:r>
            <w:r>
              <w:rPr>
                <w:color w:val="1A1A1A"/>
                <w:sz w:val="18"/>
              </w:rPr>
              <w:t xml:space="preserve"> </w:t>
            </w:r>
            <w:r>
              <w:rPr>
                <w:color w:val="1A1A1A"/>
                <w:sz w:val="18"/>
              </w:rPr>
              <w:t>时说明当前阈值下未产出规则，并给出可放宽的阈值建议，</w:t>
            </w:r>
            <w:r>
              <w:rPr>
                <w:color w:val="1A1A1A"/>
                <w:sz w:val="18"/>
              </w:rPr>
              <w:t xml:space="preserve"> </w:t>
            </w:r>
            <w:r>
              <w:rPr>
                <w:b/>
                <w:color w:val="1A1A1A"/>
                <w:sz w:val="18"/>
              </w:rPr>
              <w:t>不伪造规则</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get_demand_forecast</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w:t>
            </w:r>
            <w:r>
              <w:rPr>
                <w:color w:val="1A1A1A"/>
                <w:sz w:val="18"/>
              </w:rPr>
              <w:t xml:space="preserve"> </w:t>
            </w:r>
            <w:r>
              <w:rPr>
                <w:color w:val="1A1A1A"/>
                <w:sz w:val="18"/>
              </w:rPr>
              <w:t>（可选）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各品类未来</w:t>
            </w:r>
            <w:r>
              <w:rPr>
                <w:color w:val="1A1A1A"/>
                <w:sz w:val="18"/>
              </w:rPr>
              <w:t xml:space="preserve"> </w:t>
            </w:r>
            <w:r>
              <w:rPr>
                <w:color w:val="1A1A1A"/>
                <w:sz w:val="18"/>
              </w:rPr>
              <w:t xml:space="preserve"> 4 </w:t>
            </w:r>
            <w:r>
              <w:rPr>
                <w:color w:val="1A1A1A"/>
                <w:sz w:val="18"/>
              </w:rPr>
              <w:t xml:space="preserve"> </w:t>
            </w:r>
            <w:r>
              <w:rPr>
                <w:color w:val="1A1A1A"/>
                <w:sz w:val="18"/>
              </w:rPr>
              <w:t>期预测值与置信上下界、趋势方向</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品类名未命中时返回实际覆盖的品类清单</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get_stockout_risk</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w:t>
            </w:r>
            <w:r>
              <w:rPr>
                <w:color w:val="1A1A1A"/>
                <w:sz w:val="18"/>
              </w:rPr>
              <w:t xml:space="preserve"> </w:t>
            </w:r>
            <w:r>
              <w:rPr>
                <w:color w:val="1A1A1A"/>
                <w:sz w:val="18"/>
              </w:rPr>
              <w:t>（可选）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缺货次数降序清单、风险等级</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无缺货字段的数据集下拒答并说明</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get_data_quality</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dataset_type</w:t>
            </w:r>
            <w:r>
              <w:rPr>
                <w:color w:val="1A1A1A"/>
                <w:sz w:val="18"/>
              </w:rPr>
              <w:t xml:space="preserve"> </w:t>
            </w:r>
            <w:r>
              <w:rPr>
                <w:color w:val="1A1A1A"/>
                <w:sz w:val="18"/>
              </w:rPr>
              <w:t>、</w:t>
            </w:r>
            <w:r>
              <w:rPr>
                <w:color w:val="1A1A1A"/>
                <w:sz w:val="18"/>
              </w:rPr>
              <w:t xml:space="preserve"> </w:t>
            </w:r>
            <w:r>
              <w:rPr>
                <w:color w:val="1A1A1A"/>
                <w:sz w:val="18"/>
              </w:rPr>
              <w:t>rows</w:t>
            </w:r>
            <w:r>
              <w:rPr>
                <w:color w:val="1A1A1A"/>
                <w:sz w:val="18"/>
              </w:rPr>
              <w:t xml:space="preserve"> </w:t>
            </w:r>
            <w:r>
              <w:rPr>
                <w:color w:val="1A1A1A"/>
                <w:sz w:val="18"/>
              </w:rPr>
              <w:t>（或</w:t>
            </w:r>
            <w:r>
              <w:rPr>
                <w:color w:val="1A1A1A"/>
                <w:sz w:val="18"/>
              </w:rPr>
              <w:t xml:space="preserve"> </w:t>
            </w:r>
            <w:r>
              <w:rPr>
                <w:color w:val="1A1A1A"/>
                <w:sz w:val="18"/>
              </w:rPr>
              <w:t xml:space="preserve"> fileName </w:t>
            </w:r>
            <w:r>
              <w:rPr>
                <w:color w:val="1A1A1A"/>
                <w:sz w:val="18"/>
              </w:rPr>
              <w:t xml:space="preserve"> </w:t>
            </w:r>
            <w:r>
              <w:rPr>
                <w:color w:val="1A1A1A"/>
                <w:sz w:val="18"/>
              </w:rPr>
              <w:t>走内置数据集）</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九类检查结果、五维评分、问题清单与修复建议</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缺少必需字段时硬性拒答，不输出五维评分与等级</w:t>
            </w:r>
            <w:r>
              <w:rPr>
                <w:color w:val="1A1A1A"/>
                <w:sz w:val="18"/>
              </w:rPr>
              <w:t xml:space="preserve"> （见下方说明）</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get_store_profile</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store_id</w:t>
            </w:r>
            <w:r>
              <w:rPr>
                <w:color w:val="1A1A1A"/>
                <w:sz w:val="18"/>
              </w:rPr>
              <w:t xml:space="preserve"> </w:t>
            </w:r>
            <w:r>
              <w:rPr>
                <w:color w:val="1A1A1A"/>
                <w:sz w:val="18"/>
              </w:rPr>
              <w:t>（可选）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门店基础属性、月度经营序列、字段可得性核查结果</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请求客群分层、周边人口、竞对分布时明确拒答并列出缺失字段</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get_private_label_opportunity</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无</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理论上输出可替代清单与毛利提升测算</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当前演示数据不含品牌／自有品牌对照字段</w:t>
            </w:r>
            <w:r>
              <w:rPr>
                <w:color w:val="1A1A1A"/>
                <w:sz w:val="18"/>
              </w:rPr>
              <w:t xml:space="preserve"> </w:t>
            </w:r>
            <w:r>
              <w:rPr>
                <w:color w:val="1A1A1A"/>
                <w:sz w:val="18"/>
              </w:rPr>
              <w:t xml:space="preserve"> → </w:t>
            </w:r>
            <w:r>
              <w:rPr>
                <w:color w:val="1A1A1A"/>
                <w:sz w:val="18"/>
              </w:rPr>
              <w:t xml:space="preserve"> </w:t>
            </w:r>
            <w:r>
              <w:rPr>
                <w:color w:val="1A1A1A"/>
                <w:sz w:val="18"/>
              </w:rPr>
              <w:t>恒返回合法拒答</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get_new_product_evaluation</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category_id</w:t>
            </w:r>
            <w:r>
              <w:rPr>
                <w:color w:val="1A1A1A"/>
                <w:sz w:val="18"/>
              </w:rPr>
              <w:t xml:space="preserve"> </w:t>
            </w:r>
            <w:r>
              <w:rPr>
                <w:color w:val="1A1A1A"/>
                <w:sz w:val="18"/>
              </w:rPr>
              <w:t>（可选）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理论上输出候选商品与品类的适配度评分与试销优先级</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同上</w:t>
            </w:r>
            <w:r>
              <w:rPr>
                <w:color w:val="1A1A1A"/>
                <w:sz w:val="18"/>
              </w:rPr>
              <w:t xml:space="preserve"> </w:t>
            </w:r>
            <w:r>
              <w:rPr>
                <w:color w:val="1A1A1A"/>
                <w:sz w:val="18"/>
              </w:rPr>
              <w:t xml:space="preserve"> → </w:t>
            </w:r>
            <w:r>
              <w:rPr>
                <w:color w:val="1A1A1A"/>
                <w:sz w:val="18"/>
              </w:rPr>
              <w:t xml:space="preserve"> </w:t>
            </w:r>
            <w:r>
              <w:rPr>
                <w:color w:val="1A1A1A"/>
                <w:sz w:val="18"/>
              </w:rPr>
              <w:t>恒返回合法拒答</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create_approval_request</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title</w:t>
            </w:r>
            <w:r>
              <w:rPr>
                <w:color w:val="1A1A1A"/>
                <w:sz w:val="18"/>
              </w:rPr>
              <w:t xml:space="preserve"> </w:t>
            </w:r>
            <w:r>
              <w:rPr>
                <w:color w:val="1A1A1A"/>
                <w:sz w:val="18"/>
              </w:rPr>
              <w:t>、</w:t>
            </w:r>
            <w:r>
              <w:rPr>
                <w:color w:val="1A1A1A"/>
                <w:sz w:val="18"/>
              </w:rPr>
              <w:t xml:space="preserve"> </w:t>
            </w:r>
            <w:r>
              <w:rPr>
                <w:color w:val="1A1A1A"/>
                <w:sz w:val="18"/>
              </w:rPr>
              <w:t>level</w:t>
            </w:r>
            <w:r>
              <w:rPr>
                <w:color w:val="1A1A1A"/>
                <w:sz w:val="18"/>
              </w:rPr>
              <w:t xml:space="preserve"> </w:t>
            </w:r>
            <w:r>
              <w:rPr>
                <w:color w:val="1A1A1A"/>
                <w:sz w:val="18"/>
              </w:rPr>
              <w:t>（</w:t>
            </w:r>
            <w:r>
              <w:rPr>
                <w:color w:val="1A1A1A"/>
                <w:sz w:val="18"/>
              </w:rPr>
              <w:t xml:space="preserve"> </w:t>
            </w:r>
            <w:r>
              <w:rPr>
                <w:color w:val="1A1A1A"/>
                <w:sz w:val="18"/>
              </w:rPr>
              <w:t>L2</w:t>
            </w:r>
            <w:r>
              <w:rPr>
                <w:color w:val="1A1A1A"/>
                <w:sz w:val="18"/>
              </w:rPr>
              <w:t xml:space="preserve"> </w:t>
            </w:r>
            <w:r>
              <w:rPr>
                <w:color w:val="1A1A1A"/>
                <w:sz w:val="18"/>
              </w:rPr>
              <w:t>／</w:t>
            </w:r>
            <w:r>
              <w:rPr>
                <w:color w:val="1A1A1A"/>
                <w:sz w:val="18"/>
              </w:rPr>
              <w:t xml:space="preserve"> </w:t>
            </w:r>
            <w:r>
              <w:rPr>
                <w:color w:val="1A1A1A"/>
                <w:sz w:val="18"/>
              </w:rPr>
              <w:t>L3</w:t>
            </w:r>
            <w:r>
              <w:rPr>
                <w:color w:val="1A1A1A"/>
                <w:sz w:val="18"/>
              </w:rPr>
              <w:t xml:space="preserve"> </w:t>
            </w:r>
            <w:r>
              <w:rPr>
                <w:color w:val="1A1A1A"/>
                <w:sz w:val="18"/>
              </w:rPr>
              <w:t>）、</w:t>
            </w:r>
            <w:r>
              <w:rPr>
                <w:color w:val="1A1A1A"/>
                <w:sz w:val="18"/>
              </w:rPr>
              <w:t xml:space="preserve"> </w:t>
            </w:r>
            <w:r>
              <w:rPr>
                <w:color w:val="1A1A1A"/>
                <w:sz w:val="18"/>
              </w:rPr>
              <w:t>reason</w:t>
            </w:r>
            <w:r>
              <w:rPr>
                <w:color w:val="1A1A1A"/>
                <w:sz w:val="18"/>
              </w:rPr>
              <w:t xml:space="preserve"> </w:t>
            </w:r>
            <w:r>
              <w:rPr>
                <w:color w:val="1A1A1A"/>
                <w:sz w:val="18"/>
              </w:rPr>
              <w:t>（</w:t>
            </w:r>
            <w:r>
              <w:rPr>
                <w:color w:val="1A1A1A"/>
                <w:sz w:val="18"/>
              </w:rPr>
              <w:t xml:space="preserve"> </w:t>
            </w:r>
            <w:r>
              <w:rPr>
                <w:b/>
                <w:color w:val="1A1A1A"/>
                <w:sz w:val="18"/>
              </w:rPr>
              <w:t>L3 必填</w:t>
            </w:r>
            <w:r>
              <w:rPr>
                <w:color w:val="1A1A1A"/>
                <w:sz w:val="18"/>
              </w:rPr>
              <w:t xml:space="preserve"> </w:t>
            </w:r>
            <w:r>
              <w:rPr>
                <w:color w:val="1A1A1A"/>
                <w:sz w:val="18"/>
              </w:rPr>
              <w:t>）、</w:t>
            </w:r>
            <w:r>
              <w:rPr>
                <w:color w:val="1A1A1A"/>
                <w:sz w:val="18"/>
              </w:rPr>
              <w:t xml:space="preserve"> </w:t>
            </w:r>
            <w:r>
              <w:rPr>
                <w:color w:val="1A1A1A"/>
                <w:sz w:val="18"/>
              </w:rPr>
              <w:t>categoryId</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审批单号、状态、创建人与时间</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L3 </w:t>
            </w:r>
            <w:r>
              <w:rPr>
                <w:color w:val="1A1A1A"/>
                <w:sz w:val="18"/>
              </w:rPr>
              <w:t xml:space="preserve"> </w:t>
            </w:r>
            <w:r>
              <w:rPr>
                <w:color w:val="1A1A1A"/>
                <w:sz w:val="18"/>
              </w:rPr>
              <w:t>缺理由时返回</w:t>
            </w:r>
            <w:r>
              <w:rPr>
                <w:color w:val="1A1A1A"/>
                <w:sz w:val="18"/>
              </w:rPr>
              <w:t xml:space="preserve"> </w:t>
            </w:r>
            <w:r>
              <w:rPr>
                <w:color w:val="1A1A1A"/>
                <w:sz w:val="18"/>
              </w:rPr>
              <w:t xml:space="preserve"> 400 </w:t>
            </w:r>
            <w:r>
              <w:rPr>
                <w:color w:val="1A1A1A"/>
                <w:sz w:val="18"/>
              </w:rPr>
              <w:t xml:space="preserve"> </w:t>
            </w:r>
            <w:r>
              <w:rPr>
                <w:color w:val="1A1A1A"/>
                <w:sz w:val="18"/>
              </w:rPr>
              <w:t>拒绝；同一建议重复提交返回冲突</w:t>
            </w:r>
          </w:p>
        </w:tc>
      </w:tr>
      <w:tr>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get_analysis_history</w:t>
            </w:r>
          </w:p>
        </w:tc>
        <w:tc>
          <w:tcPr>
            <w:tcW w:type="pct" w:w="15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limit</w:t>
            </w:r>
            <w:r>
              <w:rPr>
                <w:color w:val="1A1A1A"/>
                <w:sz w:val="18"/>
              </w:rPr>
              <w:t xml:space="preserve"> </w:t>
            </w:r>
            <w:r>
              <w:rPr>
                <w:color w:val="1A1A1A"/>
                <w:sz w:val="18"/>
              </w:rPr>
              <w:t>（可选）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算法运行流水：调用类型、参数、输入行数、输出行数、耗时、状态</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无记录时返回空列表并说明</w:t>
            </w:r>
          </w:p>
        </w:tc>
      </w:tr>
    </w:tbl>
    <w:tbl>
      <w:tblPr>
        <w:tblW w:type="auto" w:w="0"/>
        <w:tblLook w:firstColumn="1" w:firstRow="1" w:lastColumn="0" w:lastRow="0" w:noHBand="0" w:noVBand="1" w:val="04A0"/>
      </w:tblPr>
      <w:tblGrid>
        <w:gridCol w:w="8640"/>
      </w:tblGrid>
      <w:tr>
        <w:tc>
          <w:tcPr>
            <w:tcW w:type="dxa" w:w="8640"/>
            <w:shd w:val="clear" w:color="auto" w:fill="F0F7F0"/>
            <w:tcBorders>
              <w:left w:val="single" w:sz="24" w:space="0" w:color="2E7D32"/>
            </w:tcBorders>
          </w:tcPr>
          <w:p>
            <w:r>
              <w:rPr>
                <w:b/>
              </w:rPr>
              <w:t>关于数据质量检查工具的拒答行为（本次交付中修复的真实缺陷）</w:t>
            </w:r>
          </w:p>
          <w:p>
            <w:r>
              <w:t>此工具的行为值得单独说明，因为它体现了平台</w:t>
            </w:r>
            <w:r>
              <w:t>“</w:t>
            </w:r>
            <w:r>
              <w:t>可信优先</w:t>
            </w:r>
            <w:r>
              <w:t>”</w:t>
            </w:r>
            <w:r>
              <w:t>原则的可执行性。原实现存在缺陷：当上传文件</w:t>
            </w:r>
            <w:r>
              <w:rPr>
                <w:b/>
              </w:rPr>
              <w:t>连一个必需字段都没有</w:t>
            </w:r>
            <w:r>
              <w:t>时，只把缺失记为一条高严重度问题并扣分，结果文件仍能得到</w:t>
            </w:r>
            <w:r>
              <w:t xml:space="preserve"> 94.2 </w:t>
            </w:r>
            <w:r>
              <w:t>分、评级「优」</w:t>
            </w:r>
            <w:r>
              <w:t>——</w:t>
            </w:r>
            <w:r>
              <w:t>这与平台自定的数据字典规范直接冲突，也会让用户误以为脏数据可用。</w:t>
            </w:r>
          </w:p>
          <w:p>
            <w:r>
              <w:t>现已修改为</w:t>
            </w:r>
            <w:r>
              <w:rPr>
                <w:b/>
              </w:rPr>
              <w:t>硬性拒答</w:t>
            </w:r>
            <w:r>
              <w:t>：缺少必需字段时，返回值中</w:t>
            </w:r>
            <w:r>
              <w:rPr>
                <w:b/>
              </w:rPr>
              <w:t>不包含</w:t>
            </w:r>
            <w:r>
              <w:t>综合评分、等级、五维评分字段（这些字段根本不存在，而非置空），仅返回缺失字段清单、实际列数与行数与修复指引。前后端两套实现同步修改，并补充自动化断言锁定该行为</w:t>
            </w:r>
            <w:r>
              <w:t>——</w:t>
            </w:r>
            <w:r>
              <w:t>包括</w:t>
            </w:r>
            <w:r>
              <w:t>“</w:t>
            </w:r>
            <w:r>
              <w:t>拒答时不得出现</w:t>
            </w:r>
            <w:r>
              <w:t xml:space="preserve"> overall</w:t>
            </w:r>
            <w:r>
              <w:t>／</w:t>
            </w:r>
            <w:r>
              <w:t>grade</w:t>
            </w:r>
            <w:r>
              <w:t>／</w:t>
            </w:r>
            <w:r>
              <w:t xml:space="preserve">dims </w:t>
            </w:r>
            <w:r>
              <w:t>三个字段</w:t>
            </w:r>
            <w:r>
              <w:t>”</w:t>
            </w:r>
            <w:r>
              <w:t>这一条。讯飞星辰侧的工具描述中已写入该行为说明，模型不会因拿不到评分而编造一个。</w:t>
            </w:r>
          </w:p>
        </w:tc>
      </w:tr>
    </w:tbl>
    <w:p>
      <w:bookmarkStart w:id="83" w:name="cC4-3"/>
      <w:pPr>
        <w:pStyle w:val="Heading3"/>
      </w:pPr>
      <w:bookmarkEnd w:id="83"/>
      <w:r>
        <w:rPr>
          <w:color w:val="2C3E50"/>
          <w:sz w:val="23"/>
        </w:rPr>
        <w:t>C.4.3　工具的 HTTP 配置要点</w:t>
      </w:r>
    </w:p>
    <w:tbl>
      <w:tblPr>
        <w:tblW w:type="pct" w:w="5000"/>
        <w:tblLayout w:type="autofit"/>
        <w:tblLook w:firstColumn="1" w:firstRow="1" w:lastColumn="0" w:lastRow="0" w:noHBand="0" w:noVBand="1" w:val="04A0"/>
      </w:tblPr>
      <w:tblGrid>
        <w:gridCol w:w="1901"/>
        <w:gridCol w:w="6739"/>
      </w:tblGrid>
      <w:tr>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配置项</w:t>
            </w:r>
          </w:p>
        </w:tc>
        <w:tc>
          <w:tcPr>
            <w:tcW w:type="pct" w:w="3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取值与说明</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基础地址</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rFonts w:ascii="Courier" w:hAnsi="Courier"/>
                <w:color w:val="1A1A1A"/>
                <w:sz w:val="18"/>
              </w:rPr>
              <w:t>https://[后端实际域名]/api/v1</w:t>
            </w:r>
            <w:r>
              <w:rPr>
                <w:color w:val="1A1A1A"/>
                <w:sz w:val="18"/>
              </w:rPr>
              <w:t xml:space="preserve"> 。本地调试期为 </w:t>
            </w:r>
            <w:r>
              <w:rPr>
                <w:rFonts w:ascii="Courier" w:hAnsi="Courier"/>
                <w:color w:val="1A1A1A"/>
                <w:sz w:val="18"/>
              </w:rPr>
              <w:t>http://127.0.0.1:8000/api/v1</w:t>
            </w:r>
            <w:r>
              <w:rPr>
                <w:color w:val="1A1A1A"/>
                <w:sz w:val="18"/>
              </w:rPr>
              <w:t xml:space="preserve"> </w:t>
            </w:r>
            <w:r>
              <w:rPr>
                <w:color w:val="1A1A1A"/>
                <w:sz w:val="18"/>
              </w:rPr>
              <w:t>，但该地址平台侧不可达，仅用于本机联调（见</w:t>
            </w:r>
            <w:r>
              <w:rPr>
                <w:color w:val="1A1A1A"/>
                <w:sz w:val="18"/>
              </w:rPr>
              <w:t xml:space="preserve"> </w:t>
            </w:r>
            <w:r>
              <w:rPr>
                <w:color w:val="1A1A1A"/>
                <w:sz w:val="18"/>
              </w:rPr>
              <w:t xml:space="preserve"> C.1.2 </w:t>
            </w:r>
            <w:r>
              <w:rPr>
                <w:color w:val="1A1A1A"/>
                <w:sz w:val="18"/>
              </w:rPr>
              <w:t xml:space="preserve"> </w:t>
            </w:r>
            <w:r>
              <w:rPr>
                <w:color w:val="1A1A1A"/>
                <w:sz w:val="18"/>
              </w:rPr>
              <w:t>前置条件一）</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鉴权方式</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所有业务接口均需 </w:t>
            </w:r>
            <w:r>
              <w:rPr>
                <w:rFonts w:ascii="Courier" w:hAnsi="Courier"/>
                <w:color w:val="1A1A1A"/>
                <w:sz w:val="18"/>
              </w:rPr>
              <w:t>Authorization: Bearer &lt;token&gt;</w:t>
            </w:r>
            <w:r>
              <w:rPr>
                <w:color w:val="1A1A1A"/>
                <w:sz w:val="18"/>
              </w:rPr>
              <w:t xml:space="preserve"> 。令牌由 </w:t>
            </w:r>
            <w:r>
              <w:rPr>
                <w:rFonts w:ascii="Courier" w:hAnsi="Courier"/>
                <w:color w:val="1A1A1A"/>
                <w:sz w:val="18"/>
              </w:rPr>
              <w:t>POST /api/v1/auth/login</w:t>
            </w:r>
            <w:r>
              <w:rPr>
                <w:color w:val="1A1A1A"/>
                <w:sz w:val="18"/>
              </w:rPr>
              <w:t xml:space="preserve"> </w:t>
            </w:r>
            <w:r>
              <w:rPr>
                <w:color w:val="1A1A1A"/>
                <w:sz w:val="18"/>
              </w:rPr>
              <w:t xml:space="preserve"> </w:t>
            </w:r>
            <w:r>
              <w:rPr>
                <w:color w:val="1A1A1A"/>
                <w:sz w:val="18"/>
              </w:rPr>
              <w:t xml:space="preserve"> </w:t>
            </w:r>
            <w:r>
              <w:rPr>
                <w:color w:val="1A1A1A"/>
                <w:sz w:val="18"/>
              </w:rPr>
              <w:t>取得（返回字段为</w:t>
            </w:r>
            <w:r>
              <w:rPr>
                <w:color w:val="1A1A1A"/>
                <w:sz w:val="18"/>
              </w:rPr>
              <w:t xml:space="preserve"> </w:t>
            </w:r>
            <w:r>
              <w:rPr>
                <w:color w:val="1A1A1A"/>
                <w:sz w:val="18"/>
              </w:rPr>
              <w:t xml:space="preserve"> snake_case </w:t>
            </w:r>
            <w:r>
              <w:rPr>
                <w:color w:val="1A1A1A"/>
                <w:sz w:val="18"/>
              </w:rPr>
              <w:t xml:space="preserve"> </w:t>
            </w:r>
            <w:r>
              <w:rPr>
                <w:color w:val="1A1A1A"/>
                <w:sz w:val="18"/>
              </w:rPr>
              <w:t>的</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access_token</w:t>
            </w:r>
            <w:r>
              <w:rPr>
                <w:color w:val="1A1A1A"/>
                <w:sz w:val="18"/>
              </w:rPr>
              <w:t xml:space="preserve"> </w:t>
            </w:r>
            <w:r>
              <w:rPr>
                <w:color w:val="1A1A1A"/>
                <w:sz w:val="18"/>
              </w:rPr>
              <w:t>），有效期</w:t>
            </w:r>
            <w:r>
              <w:rPr>
                <w:color w:val="1A1A1A"/>
                <w:sz w:val="18"/>
              </w:rPr>
              <w:t xml:space="preserve"> </w:t>
            </w:r>
            <w:r>
              <w:rPr>
                <w:color w:val="1A1A1A"/>
                <w:sz w:val="18"/>
              </w:rPr>
              <w:t xml:space="preserve"> 120 </w:t>
            </w:r>
            <w:r>
              <w:rPr>
                <w:color w:val="1A1A1A"/>
                <w:sz w:val="18"/>
              </w:rPr>
              <w:t xml:space="preserve"> </w:t>
            </w:r>
            <w:r>
              <w:rPr>
                <w:color w:val="1A1A1A"/>
                <w:sz w:val="18"/>
              </w:rPr>
              <w:t>分钟，过期后经</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POST /api/v1/auth/refresh</w:t>
            </w:r>
            <w:r>
              <w:rPr>
                <w:color w:val="1A1A1A"/>
                <w:sz w:val="18"/>
              </w:rPr>
              <w:t xml:space="preserve"> 刷新。 </w:t>
            </w:r>
            <w:r>
              <w:rPr>
                <w:b/>
                <w:color w:val="1A1A1A"/>
                <w:sz w:val="18"/>
              </w:rPr>
              <w:t>建议在工具配置中为智能体单独建一个只读角色账号</w:t>
            </w:r>
            <w:r>
              <w:rPr>
                <w:color w:val="1A1A1A"/>
                <w:sz w:val="18"/>
              </w:rPr>
              <w:t xml:space="preserve"> </w:t>
            </w:r>
            <w:r>
              <w:rPr>
                <w:color w:val="1A1A1A"/>
                <w:sz w:val="18"/>
              </w:rPr>
              <w:t>——</w:t>
            </w:r>
            <w:r>
              <w:rPr>
                <w:color w:val="1A1A1A"/>
                <w:sz w:val="18"/>
              </w:rPr>
              <w:t xml:space="preserve"> </w:t>
            </w:r>
            <w:r>
              <w:rPr>
                <w:color w:val="1A1A1A"/>
                <w:sz w:val="18"/>
              </w:rPr>
              <w:t>角色权限等级</w:t>
            </w:r>
            <w:r>
              <w:rPr>
                <w:color w:val="1A1A1A"/>
                <w:sz w:val="18"/>
              </w:rPr>
              <w:t xml:space="preserve"> </w:t>
            </w:r>
            <w:r>
              <w:rPr>
                <w:color w:val="1A1A1A"/>
                <w:sz w:val="18"/>
              </w:rPr>
              <w:t xml:space="preserve"> 10 </w:t>
            </w:r>
            <w:r>
              <w:rPr>
                <w:color w:val="1A1A1A"/>
                <w:sz w:val="18"/>
              </w:rPr>
              <w:t xml:space="preserve"> </w:t>
            </w:r>
            <w:r>
              <w:rPr>
                <w:color w:val="1A1A1A"/>
                <w:sz w:val="18"/>
              </w:rPr>
              <w:t>即可满足全部读取类工具，且该角色调用写接口会被接口层以</w:t>
            </w:r>
            <w:r>
              <w:rPr>
                <w:color w:val="1A1A1A"/>
                <w:sz w:val="18"/>
              </w:rPr>
              <w:t xml:space="preserve"> </w:t>
            </w:r>
            <w:r>
              <w:rPr>
                <w:color w:val="1A1A1A"/>
                <w:sz w:val="18"/>
              </w:rPr>
              <w:t xml:space="preserve"> 403 </w:t>
            </w:r>
            <w:r>
              <w:rPr>
                <w:color w:val="1A1A1A"/>
                <w:sz w:val="18"/>
              </w:rPr>
              <w:t xml:space="preserve"> </w:t>
            </w:r>
            <w:r>
              <w:rPr>
                <w:color w:val="1A1A1A"/>
                <w:sz w:val="18"/>
              </w:rPr>
              <w:t>拒绝（而非</w:t>
            </w:r>
            <w:r>
              <w:rPr>
                <w:color w:val="1A1A1A"/>
                <w:sz w:val="18"/>
              </w:rPr>
              <w:t xml:space="preserve"> </w:t>
            </w:r>
            <w:r>
              <w:rPr>
                <w:color w:val="1A1A1A"/>
                <w:sz w:val="18"/>
              </w:rPr>
              <w:t xml:space="preserve"> 401</w:t>
            </w:r>
            <w:r>
              <w:rPr>
                <w:color w:val="1A1A1A"/>
                <w:sz w:val="18"/>
              </w:rPr>
              <w:t xml:space="preserve"> </w:t>
            </w:r>
            <w:r>
              <w:rPr>
                <w:color w:val="1A1A1A"/>
                <w:sz w:val="18"/>
              </w:rPr>
              <w:t>），便于区分</w:t>
            </w:r>
            <w:r>
              <w:rPr>
                <w:color w:val="1A1A1A"/>
                <w:sz w:val="18"/>
              </w:rPr>
              <w:t xml:space="preserve"> </w:t>
            </w:r>
            <w:r>
              <w:rPr>
                <w:color w:val="1A1A1A"/>
                <w:sz w:val="18"/>
              </w:rPr>
              <w:t>“</w:t>
            </w:r>
            <w:r>
              <w:rPr>
                <w:color w:val="1A1A1A"/>
                <w:sz w:val="18"/>
              </w:rPr>
              <w:t xml:space="preserve"> </w:t>
            </w:r>
            <w:r>
              <w:rPr>
                <w:color w:val="1A1A1A"/>
                <w:sz w:val="18"/>
              </w:rPr>
              <w:t>没登录</w:t>
            </w:r>
            <w:r>
              <w:rPr>
                <w:color w:val="1A1A1A"/>
                <w:sz w:val="18"/>
              </w:rPr>
              <w:t xml:space="preserve"> </w:t>
            </w:r>
            <w:r>
              <w:rPr>
                <w:color w:val="1A1A1A"/>
                <w:sz w:val="18"/>
              </w:rPr>
              <w:t>”</w:t>
            </w:r>
            <w:r>
              <w:rPr>
                <w:color w:val="1A1A1A"/>
                <w:sz w:val="18"/>
              </w:rPr>
              <w:t xml:space="preserve"> </w:t>
            </w:r>
            <w:r>
              <w:rPr>
                <w:color w:val="1A1A1A"/>
                <w:sz w:val="18"/>
              </w:rPr>
              <w:t>与</w:t>
            </w:r>
            <w:r>
              <w:rPr>
                <w:color w:val="1A1A1A"/>
                <w:sz w:val="18"/>
              </w:rPr>
              <w:t xml:space="preserve"> </w:t>
            </w:r>
            <w:r>
              <w:rPr>
                <w:color w:val="1A1A1A"/>
                <w:sz w:val="18"/>
              </w:rPr>
              <w:t>“</w:t>
            </w:r>
            <w:r>
              <w:rPr>
                <w:color w:val="1A1A1A"/>
                <w:sz w:val="18"/>
              </w:rPr>
              <w:t xml:space="preserve"> </w:t>
            </w:r>
            <w:r>
              <w:rPr>
                <w:color w:val="1A1A1A"/>
                <w:sz w:val="18"/>
              </w:rPr>
              <w:t>没权限</w:t>
            </w:r>
            <w:r>
              <w:rPr>
                <w:color w:val="1A1A1A"/>
                <w:sz w:val="18"/>
              </w:rPr>
              <w:t xml:space="preserve"> </w:t>
            </w:r>
            <w:r>
              <w:rPr>
                <w:color w:val="1A1A1A"/>
                <w:sz w:val="18"/>
              </w:rPr>
              <w:t>”</w:t>
            </w:r>
            <w:r>
              <w:rPr>
                <w:color w:val="1A1A1A"/>
                <w:sz w:val="18"/>
              </w:rPr>
              <w:t xml:space="preserve"> </w:t>
            </w:r>
            <w:r>
              <w:rPr>
                <w:color w:val="1A1A1A"/>
                <w:sz w:val="18"/>
              </w:rPr>
              <w:t>两类问题</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请求格式</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GET </w:t>
            </w:r>
            <w:r>
              <w:rPr>
                <w:color w:val="1A1A1A"/>
                <w:sz w:val="18"/>
              </w:rPr>
              <w:t xml:space="preserve"> </w:t>
            </w:r>
            <w:r>
              <w:rPr>
                <w:color w:val="1A1A1A"/>
                <w:sz w:val="18"/>
              </w:rPr>
              <w:t>工具用查询参数；</w:t>
            </w:r>
            <w:r>
              <w:rPr>
                <w:color w:val="1A1A1A"/>
                <w:sz w:val="18"/>
              </w:rPr>
              <w:t xml:space="preserve"> </w:t>
            </w:r>
            <w:r>
              <w:rPr>
                <w:color w:val="1A1A1A"/>
                <w:sz w:val="18"/>
              </w:rPr>
              <w:t xml:space="preserve">POST </w:t>
            </w:r>
            <w:r>
              <w:rPr>
                <w:color w:val="1A1A1A"/>
                <w:sz w:val="18"/>
              </w:rPr>
              <w:t xml:space="preserve"> </w:t>
            </w:r>
            <w:r>
              <w:rPr>
                <w:color w:val="1A1A1A"/>
                <w:sz w:val="18"/>
              </w:rPr>
              <w:t>工具用</w:t>
            </w:r>
            <w:r>
              <w:rPr>
                <w:color w:val="1A1A1A"/>
                <w:sz w:val="18"/>
              </w:rPr>
              <w:t xml:space="preserve"> </w:t>
            </w:r>
            <w:r>
              <w:rPr>
                <w:color w:val="1A1A1A"/>
                <w:sz w:val="18"/>
              </w:rPr>
              <w:t xml:space="preserve"> JSON </w:t>
            </w:r>
            <w:r>
              <w:rPr>
                <w:color w:val="1A1A1A"/>
                <w:sz w:val="18"/>
              </w:rPr>
              <w:t xml:space="preserve"> </w:t>
            </w:r>
            <w:r>
              <w:rPr>
                <w:color w:val="1A1A1A"/>
                <w:sz w:val="18"/>
              </w:rPr>
              <w:t>请求体，</w:t>
            </w:r>
            <w:r>
              <w:rPr>
                <w:color w:val="1A1A1A"/>
                <w:sz w:val="18"/>
              </w:rPr>
              <w:t xml:space="preserve"> </w:t>
            </w:r>
            <w:r>
              <w:rPr>
                <w:rFonts w:ascii="Courier" w:hAnsi="Courier"/>
                <w:color w:val="1A1A1A"/>
                <w:sz w:val="18"/>
              </w:rPr>
              <w:t>Content-Type: application/json</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超时设置</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建议</w:t>
            </w:r>
            <w:r>
              <w:rPr>
                <w:color w:val="1A1A1A"/>
                <w:sz w:val="18"/>
              </w:rPr>
              <w:t xml:space="preserve"> </w:t>
            </w:r>
            <w:r>
              <w:rPr>
                <w:color w:val="1A1A1A"/>
                <w:sz w:val="18"/>
              </w:rPr>
              <w:t xml:space="preserve"> 15 </w:t>
            </w:r>
            <w:r>
              <w:rPr>
                <w:color w:val="1A1A1A"/>
                <w:sz w:val="18"/>
              </w:rPr>
              <w:t xml:space="preserve"> </w:t>
            </w:r>
            <w:r>
              <w:rPr>
                <w:color w:val="1A1A1A"/>
                <w:sz w:val="18"/>
              </w:rPr>
              <w:t>秒。关联规则重算与质检为计算型接口，实测在本数据集规模（</w:t>
            </w:r>
            <w:r>
              <w:rPr>
                <w:color w:val="1A1A1A"/>
                <w:sz w:val="18"/>
              </w:rPr>
              <w:t xml:space="preserve"> </w:t>
            </w:r>
            <w:r>
              <w:rPr>
                <w:color w:val="1A1A1A"/>
                <w:sz w:val="18"/>
              </w:rPr>
              <w:t xml:space="preserve">5000 </w:t>
            </w:r>
            <w:r>
              <w:rPr>
                <w:color w:val="1A1A1A"/>
                <w:sz w:val="18"/>
              </w:rPr>
              <w:t xml:space="preserve"> </w:t>
            </w:r>
            <w:r>
              <w:rPr>
                <w:color w:val="1A1A1A"/>
                <w:sz w:val="18"/>
              </w:rPr>
              <w:t>个购物篮／</w:t>
            </w:r>
            <w:r>
              <w:rPr>
                <w:color w:val="1A1A1A"/>
                <w:sz w:val="18"/>
              </w:rPr>
              <w:t xml:space="preserve"> </w:t>
            </w:r>
            <w:r>
              <w:rPr>
                <w:color w:val="1A1A1A"/>
                <w:sz w:val="18"/>
              </w:rPr>
              <w:t xml:space="preserve">22022 </w:t>
            </w:r>
            <w:r>
              <w:rPr>
                <w:color w:val="1A1A1A"/>
                <w:sz w:val="18"/>
              </w:rPr>
              <w:t xml:space="preserve"> </w:t>
            </w:r>
            <w:r>
              <w:rPr>
                <w:color w:val="1A1A1A"/>
                <w:sz w:val="18"/>
              </w:rPr>
              <w:t>条明细）下为亚秒级，</w:t>
            </w:r>
            <w:r>
              <w:rPr>
                <w:color w:val="1A1A1A"/>
                <w:sz w:val="18"/>
              </w:rPr>
              <w:t xml:space="preserve"> </w:t>
            </w:r>
            <w:r>
              <w:rPr>
                <w:color w:val="1A1A1A"/>
                <w:sz w:val="18"/>
              </w:rPr>
              <w:t xml:space="preserve">15 </w:t>
            </w:r>
            <w:r>
              <w:rPr>
                <w:color w:val="1A1A1A"/>
                <w:sz w:val="18"/>
              </w:rPr>
              <w:t xml:space="preserve"> </w:t>
            </w:r>
            <w:r>
              <w:rPr>
                <w:color w:val="1A1A1A"/>
                <w:sz w:val="18"/>
              </w:rPr>
              <w:t>秒足以覆盖冷启动与冷查询</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错误处理约定</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平台遵循一致约定： </w:t>
            </w:r>
            <w:r>
              <w:rPr>
                <w:b/>
                <w:color w:val="1A1A1A"/>
                <w:sz w:val="18"/>
              </w:rPr>
              <w:t xml:space="preserve">数据不足返回 HTTP 200 且 </w:t>
            </w:r>
            <w:r>
              <w:rPr>
                <w:rFonts w:ascii="Courier" w:hAnsi="Courier"/>
                <w:b/>
                <w:color w:val="1A1A1A"/>
                <w:sz w:val="18"/>
              </w:rPr>
              <w:t>ok=false, insufficient=true</w:t>
            </w:r>
            <w:r>
              <w:rPr>
                <w:color w:val="1A1A1A"/>
                <w:sz w:val="18"/>
              </w:rPr>
              <w:t xml:space="preserve"> </w:t>
            </w:r>
            <w:r>
              <w:rPr>
                <w:color w:val="1A1A1A"/>
                <w:sz w:val="18"/>
              </w:rPr>
              <w:t>；参数不合法返回</w:t>
            </w:r>
            <w:r>
              <w:rPr>
                <w:color w:val="1A1A1A"/>
                <w:sz w:val="18"/>
              </w:rPr>
              <w:t xml:space="preserve"> </w:t>
            </w:r>
            <w:r>
              <w:rPr>
                <w:color w:val="1A1A1A"/>
                <w:sz w:val="18"/>
              </w:rPr>
              <w:t xml:space="preserve"> 422</w:t>
            </w:r>
            <w:r>
              <w:rPr>
                <w:color w:val="1A1A1A"/>
                <w:sz w:val="18"/>
              </w:rPr>
              <w:t xml:space="preserve"> </w:t>
            </w:r>
            <w:r>
              <w:rPr>
                <w:color w:val="1A1A1A"/>
                <w:sz w:val="18"/>
              </w:rPr>
              <w:t>（统一结构</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{ok:false, error:"PARAM_INVALID", message, details}</w:t>
            </w:r>
            <w:r>
              <w:rPr>
                <w:color w:val="1A1A1A"/>
                <w:sz w:val="18"/>
              </w:rPr>
              <w:t xml:space="preserve"> </w:t>
            </w:r>
            <w:r>
              <w:rPr>
                <w:color w:val="1A1A1A"/>
                <w:sz w:val="18"/>
              </w:rPr>
              <w:t>）；权限不足返回</w:t>
            </w:r>
            <w:r>
              <w:rPr>
                <w:color w:val="1A1A1A"/>
                <w:sz w:val="18"/>
              </w:rPr>
              <w:t xml:space="preserve"> </w:t>
            </w:r>
            <w:r>
              <w:rPr>
                <w:color w:val="1A1A1A"/>
                <w:sz w:val="18"/>
              </w:rPr>
              <w:t xml:space="preserve"> 403</w:t>
            </w:r>
            <w:r>
              <w:rPr>
                <w:color w:val="1A1A1A"/>
                <w:sz w:val="18"/>
              </w:rPr>
              <w:t xml:space="preserve"> </w:t>
            </w:r>
            <w:r>
              <w:rPr>
                <w:color w:val="1A1A1A"/>
                <w:sz w:val="18"/>
              </w:rPr>
              <w:t>；未登录返回</w:t>
            </w:r>
            <w:r>
              <w:rPr>
                <w:color w:val="1A1A1A"/>
                <w:sz w:val="18"/>
              </w:rPr>
              <w:t xml:space="preserve"> </w:t>
            </w:r>
            <w:r>
              <w:rPr>
                <w:color w:val="1A1A1A"/>
                <w:sz w:val="18"/>
              </w:rPr>
              <w:t xml:space="preserve"> 401</w:t>
            </w:r>
            <w:r>
              <w:rPr>
                <w:color w:val="1A1A1A"/>
                <w:sz w:val="18"/>
              </w:rPr>
              <w:t xml:space="preserve"> </w:t>
            </w:r>
            <w:r>
              <w:rPr>
                <w:color w:val="1A1A1A"/>
                <w:sz w:val="18"/>
              </w:rPr>
              <w:t>。</w:t>
            </w:r>
            <w:r>
              <w:rPr>
                <w:color w:val="1A1A1A"/>
                <w:sz w:val="18"/>
              </w:rPr>
              <w:t xml:space="preserve"> </w:t>
            </w:r>
            <w:r>
              <w:rPr>
                <w:b/>
                <w:color w:val="1A1A1A"/>
                <w:sz w:val="18"/>
              </w:rPr>
              <w:t>工具配置中不要把这几种情况都当成“调用失败”</w:t>
            </w:r>
            <w:r>
              <w:rPr>
                <w:color w:val="1A1A1A"/>
                <w:sz w:val="18"/>
              </w:rPr>
              <w:t xml:space="preserve"> </w:t>
            </w:r>
            <w:r>
              <w:rPr>
                <w:color w:val="1A1A1A"/>
                <w:sz w:val="18"/>
              </w:rPr>
              <w:t>——</w:t>
            </w:r>
            <w:r>
              <w:rPr>
                <w:color w:val="1A1A1A"/>
                <w:sz w:val="18"/>
              </w:rPr>
              <w:t xml:space="preserve"> </w:t>
            </w:r>
            <w:r>
              <w:rPr>
                <w:color w:val="1A1A1A"/>
                <w:sz w:val="18"/>
              </w:rPr>
              <w:t>数据不足是正常业务结论，应以正常结果交给模型，由模型按拒答话术回答</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返回契约</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统一为 </w:t>
            </w:r>
            <w:r>
              <w:rPr>
                <w:rFonts w:ascii="Courier" w:hAnsi="Courier"/>
                <w:color w:val="1A1A1A"/>
                <w:sz w:val="18"/>
              </w:rPr>
              <w:t>{ok, insufficient, tool, data, trace}</w:t>
            </w:r>
            <w:r>
              <w:rPr>
                <w:color w:val="1A1A1A"/>
                <w:sz w:val="18"/>
              </w:rPr>
              <w:t xml:space="preserve"> 。其中 </w:t>
            </w:r>
            <w:r>
              <w:rPr>
                <w:rFonts w:ascii="Courier" w:hAnsi="Courier"/>
                <w:color w:val="1A1A1A"/>
                <w:sz w:val="18"/>
              </w:rPr>
              <w:t>trace</w:t>
            </w:r>
            <w:r>
              <w:rPr>
                <w:color w:val="1A1A1A"/>
                <w:sz w:val="18"/>
              </w:rPr>
              <w:t xml:space="preserve"> 含算法名称、来源数据集、参数与生成时间，用于在回答的【关键数据依据】段注明轨别与算法</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写操作限制</w:t>
            </w:r>
          </w:p>
        </w:tc>
        <w:tc>
          <w:tcPr>
            <w:tcW w:type="pct" w:w="3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全部工具中 </w:t>
            </w:r>
            <w:r>
              <w:rPr>
                <w:b/>
                <w:color w:val="1A1A1A"/>
                <w:sz w:val="18"/>
              </w:rPr>
              <w:t>只有 create_approval_request 一个写操作</w:t>
            </w:r>
            <w:r>
              <w:rPr>
                <w:color w:val="1A1A1A"/>
                <w:sz w:val="18"/>
              </w:rPr>
              <w:t xml:space="preserve"> </w:t>
            </w:r>
            <w:r>
              <w:rPr>
                <w:color w:val="1A1A1A"/>
                <w:sz w:val="18"/>
              </w:rPr>
              <w:t>。配置时应把它设为</w:t>
            </w:r>
            <w:r>
              <w:rPr>
                <w:color w:val="1A1A1A"/>
                <w:sz w:val="18"/>
              </w:rPr>
              <w:t xml:space="preserve"> </w:t>
            </w:r>
            <w:r>
              <w:rPr>
                <w:color w:val="1A1A1A"/>
                <w:sz w:val="18"/>
              </w:rPr>
              <w:t>“</w:t>
            </w:r>
            <w:r>
              <w:rPr>
                <w:color w:val="1A1A1A"/>
                <w:sz w:val="18"/>
              </w:rPr>
              <w:t xml:space="preserve"> </w:t>
            </w:r>
            <w:r>
              <w:rPr>
                <w:color w:val="1A1A1A"/>
                <w:sz w:val="18"/>
              </w:rPr>
              <w:t>需模型确认后调用</w:t>
            </w:r>
            <w:r>
              <w:rPr>
                <w:color w:val="1A1A1A"/>
                <w:sz w:val="18"/>
              </w:rPr>
              <w:t xml:space="preserve"> </w:t>
            </w:r>
            <w:r>
              <w:rPr>
                <w:color w:val="1A1A1A"/>
                <w:sz w:val="18"/>
              </w:rPr>
              <w:t>”</w:t>
            </w:r>
            <w:r>
              <w:rPr>
                <w:color w:val="1A1A1A"/>
                <w:sz w:val="18"/>
              </w:rPr>
              <w:t xml:space="preserve"> </w:t>
            </w:r>
            <w:r>
              <w:rPr>
                <w:color w:val="1A1A1A"/>
                <w:sz w:val="18"/>
              </w:rPr>
              <w:t>，且提示词已规定不得自动提交（见</w:t>
            </w:r>
            <w:r>
              <w:rPr>
                <w:color w:val="1A1A1A"/>
                <w:sz w:val="18"/>
              </w:rPr>
              <w:t xml:space="preserve"> </w:t>
            </w:r>
            <w:r>
              <w:rPr>
                <w:color w:val="1A1A1A"/>
                <w:sz w:val="18"/>
              </w:rPr>
              <w:t xml:space="preserve"> C.3 </w:t>
            </w:r>
            <w:r>
              <w:rPr>
                <w:color w:val="1A1A1A"/>
                <w:sz w:val="18"/>
              </w:rPr>
              <w:t xml:space="preserve"> </w:t>
            </w:r>
            <w:r>
              <w:rPr>
                <w:color w:val="1A1A1A"/>
                <w:sz w:val="18"/>
              </w:rPr>
              <w:t>第六段</w:t>
            </w:r>
            <w:r>
              <w:rPr>
                <w:color w:val="1A1A1A"/>
                <w:sz w:val="18"/>
              </w:rPr>
              <w:t xml:space="preserve"> </w:t>
            </w:r>
            <w:r>
              <w:rPr>
                <w:color w:val="1A1A1A"/>
                <w:sz w:val="18"/>
              </w:rPr>
              <w:t xml:space="preserve"> 6.3</w:t>
            </w:r>
            <w:r>
              <w:rPr>
                <w:color w:val="1A1A1A"/>
                <w:sz w:val="18"/>
              </w:rPr>
              <w:t xml:space="preserve"> </w:t>
            </w:r>
            <w:r>
              <w:rPr>
                <w:color w:val="1A1A1A"/>
                <w:sz w:val="18"/>
              </w:rPr>
              <w:t>）</w:t>
            </w:r>
          </w:p>
        </w:tc>
      </w:tr>
    </w:tbl>
    <w:p>
      <w:bookmarkStart w:id="122" w:name="_Toc_cC5"/>
      <w:bookmarkStart w:id="84" w:name="cC5"/>
      <w:pPr>
        <w:pStyle w:val="Heading2"/>
      </w:pPr>
      <w:bookmarkEnd w:id="84"/>
      <w:r>
        <w:rPr>
          <w:color w:val="1F4E79"/>
          <w:sz w:val="27"/>
        </w:rPr>
        <w:t>C.5　工作流节点设计</w:t>
      </w:r>
      <w:bookmarkEnd w:id="122"/>
    </w:p>
    <w:p>
      <w:pPr>
        <w:spacing w:line="420" w:lineRule="auto"/>
        <w:jc w:val="both"/>
      </w:pPr>
      <w:r>
        <w:rPr>
          <w:color w:val="1A1A1A"/>
          <w:sz w:val="21"/>
        </w:rPr>
        <w:t>本节给出工作流的节点级设计。设计原则是：</w:t>
      </w:r>
      <w:r>
        <w:rPr>
          <w:b/>
          <w:color w:val="1A1A1A"/>
          <w:sz w:val="21"/>
        </w:rPr>
        <w:t>凡是可以用确定性逻辑表达的，一律做成显式节点，不交给模型判断。</w:t>
      </w:r>
      <w:r>
        <w:rPr>
          <w:color w:val="1A1A1A"/>
          <w:sz w:val="21"/>
        </w:rPr>
        <w:t>意图路由、数据充足性判断、分级判定三处均属此列</w:t>
      </w:r>
      <w:r>
        <w:rPr>
          <w:color w:val="1A1A1A"/>
          <w:sz w:val="21"/>
        </w:rPr>
        <w:t>——</w:t>
      </w:r>
      <w:r>
        <w:rPr>
          <w:color w:val="1A1A1A"/>
          <w:sz w:val="21"/>
        </w:rPr>
        <w:t>因为这三处一旦交给模型</w:t>
      </w:r>
      <w:r>
        <w:rPr>
          <w:color w:val="1A1A1A"/>
          <w:sz w:val="21"/>
        </w:rPr>
        <w:t>“</w:t>
      </w:r>
      <w:r>
        <w:rPr>
          <w:color w:val="1A1A1A"/>
          <w:sz w:val="21"/>
        </w:rPr>
        <w:t>自由发挥</w:t>
      </w:r>
      <w:r>
        <w:rPr>
          <w:color w:val="1A1A1A"/>
          <w:sz w:val="21"/>
        </w:rPr>
        <w:t>”</w:t>
      </w:r>
      <w:r>
        <w:rPr>
          <w:color w:val="1A1A1A"/>
          <w:sz w:val="21"/>
        </w:rPr>
        <w:t>，就会出现</w:t>
      </w:r>
      <w:r>
        <w:rPr>
          <w:color w:val="1A1A1A"/>
          <w:sz w:val="21"/>
        </w:rPr>
        <w:t>“</w:t>
      </w:r>
      <w:r>
        <w:rPr>
          <w:color w:val="1A1A1A"/>
          <w:sz w:val="21"/>
        </w:rPr>
        <w:t>同一问题两次不同的工具链</w:t>
      </w:r>
      <w:r>
        <w:rPr>
          <w:color w:val="1A1A1A"/>
          <w:sz w:val="21"/>
        </w:rPr>
        <w:t>”</w:t>
      </w:r>
      <w:r>
        <w:rPr>
          <w:color w:val="1A1A1A"/>
          <w:sz w:val="21"/>
        </w:rPr>
        <w:t>和</w:t>
      </w:r>
      <w:r>
        <w:rPr>
          <w:color w:val="1A1A1A"/>
          <w:sz w:val="21"/>
        </w:rPr>
        <w:t>“</w:t>
      </w:r>
      <w:r>
        <w:rPr>
          <w:color w:val="1A1A1A"/>
          <w:sz w:val="21"/>
        </w:rPr>
        <w:t>拒答被润滑掉</w:t>
      </w:r>
      <w:r>
        <w:rPr>
          <w:color w:val="1A1A1A"/>
          <w:sz w:val="21"/>
        </w:rPr>
        <w:t>”</w:t>
      </w:r>
      <w:r>
        <w:rPr>
          <w:color w:val="1A1A1A"/>
          <w:sz w:val="21"/>
        </w:rPr>
        <w:t>两类最要命的问题。</w:t>
      </w:r>
    </w:p>
    <w:p>
      <w:bookmarkStart w:id="85" w:name="cC5-1"/>
      <w:pPr>
        <w:pStyle w:val="Heading3"/>
      </w:pPr>
      <w:bookmarkEnd w:id="85"/>
      <w:r>
        <w:rPr>
          <w:color w:val="2C3E50"/>
          <w:sz w:val="23"/>
        </w:rPr>
        <w:t>C.5.1　节点清单</w:t>
      </w:r>
    </w:p>
    <w:tbl>
      <w:tblPr>
        <w:tblW w:type="pct" w:w="5000"/>
        <w:tblLayout w:type="autofit"/>
        <w:tblLook w:firstColumn="1" w:firstRow="1" w:lastColumn="0" w:lastRow="0" w:noHBand="0" w:noVBand="1" w:val="04A0"/>
      </w:tblPr>
      <w:tblGrid>
        <w:gridCol w:w="605"/>
        <w:gridCol w:w="1469"/>
        <w:gridCol w:w="1210"/>
        <w:gridCol w:w="2938"/>
        <w:gridCol w:w="2419"/>
      </w:tblGrid>
      <w:tr>
        <w:tc>
          <w:tcPr>
            <w:tcW w:type="pct" w:w="3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节点</w:t>
            </w:r>
          </w:p>
        </w:tc>
        <w:tc>
          <w:tcPr>
            <w:tcW w:type="pct" w:w="8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节点名称</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节点类型</w:t>
            </w:r>
          </w:p>
        </w:tc>
        <w:tc>
          <w:tcPr>
            <w:tcW w:type="pct" w:w="1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职责</w:t>
            </w:r>
          </w:p>
        </w:tc>
        <w:tc>
          <w:tcPr>
            <w:tcW w:type="pct" w:w="1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输入</w:t>
            </w:r>
            <w:r>
              <w:rPr>
                <w:b/>
                <w:color w:val="1F4E79"/>
                <w:sz w:val="18"/>
              </w:rPr>
              <w:t xml:space="preserve"> </w:t>
            </w:r>
            <w:r>
              <w:rPr>
                <w:b/>
                <w:color w:val="1F4E79"/>
                <w:sz w:val="18"/>
              </w:rPr>
              <w:t xml:space="preserve"> → </w:t>
            </w:r>
            <w:r>
              <w:rPr>
                <w:b/>
                <w:color w:val="1F4E79"/>
                <w:sz w:val="18"/>
              </w:rPr>
              <w:t xml:space="preserve"> </w:t>
            </w:r>
            <w:r>
              <w:rPr>
                <w:b/>
                <w:color w:val="1F4E79"/>
                <w:sz w:val="18"/>
              </w:rPr>
              <w:t>输出</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N1</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开始</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开始节点</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接收用户原始提问与用户名</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query → query</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N2</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参数提取</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大模型节点</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从提问中抽取品类名（含别名归一，如</w:t>
            </w:r>
            <w:r>
              <w:rPr>
                <w:color w:val="1A1A1A"/>
                <w:sz w:val="18"/>
              </w:rPr>
              <w:t xml:space="preserve"> </w:t>
            </w:r>
            <w:r>
              <w:rPr>
                <w:color w:val="1A1A1A"/>
                <w:sz w:val="18"/>
              </w:rPr>
              <w:t>“</w:t>
            </w:r>
            <w:r>
              <w:rPr>
                <w:color w:val="1A1A1A"/>
                <w:sz w:val="18"/>
              </w:rPr>
              <w:t xml:space="preserve"> </w:t>
            </w:r>
            <w:r>
              <w:rPr>
                <w:color w:val="1A1A1A"/>
                <w:sz w:val="18"/>
              </w:rPr>
              <w:t>生鲜</w:t>
            </w:r>
            <w:r>
              <w:rPr>
                <w:color w:val="1A1A1A"/>
                <w:sz w:val="18"/>
              </w:rPr>
              <w:t xml:space="preserve"> </w:t>
            </w:r>
            <w:r>
              <w:rPr>
                <w:color w:val="1A1A1A"/>
                <w:sz w:val="18"/>
              </w:rPr>
              <w:t>”→“</w:t>
            </w:r>
            <w:r>
              <w:rPr>
                <w:color w:val="1A1A1A"/>
                <w:sz w:val="18"/>
              </w:rPr>
              <w:t xml:space="preserve"> </w:t>
            </w:r>
            <w:r>
              <w:rPr>
                <w:color w:val="1A1A1A"/>
                <w:sz w:val="18"/>
              </w:rPr>
              <w:t>生鲜蔬果</w:t>
            </w:r>
            <w:r>
              <w:rPr>
                <w:color w:val="1A1A1A"/>
                <w:sz w:val="18"/>
              </w:rPr>
              <w:t xml:space="preserve"> </w:t>
            </w:r>
            <w:r>
              <w:rPr>
                <w:color w:val="1A1A1A"/>
                <w:sz w:val="18"/>
              </w:rPr>
              <w:t>”</w:t>
            </w:r>
            <w:r>
              <w:rPr>
                <w:color w:val="1A1A1A"/>
                <w:sz w:val="18"/>
              </w:rPr>
              <w:t xml:space="preserve"> </w:t>
            </w:r>
            <w:r>
              <w:rPr>
                <w:color w:val="1A1A1A"/>
                <w:sz w:val="18"/>
              </w:rPr>
              <w:t>）、时间范围、用户指定阈值参数</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query → {categories, period, params}</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N3</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意图分类</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大模型节点（限定输出枚举）</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把提问归到</w:t>
            </w:r>
            <w:r>
              <w:rPr>
                <w:color w:val="1A1A1A"/>
                <w:sz w:val="18"/>
              </w:rPr>
              <w:t xml:space="preserve"> </w:t>
            </w:r>
            <w:r>
              <w:rPr>
                <w:color w:val="1A1A1A"/>
                <w:sz w:val="18"/>
              </w:rPr>
              <w:t xml:space="preserve"> 12 </w:t>
            </w:r>
            <w:r>
              <w:rPr>
                <w:color w:val="1A1A1A"/>
                <w:sz w:val="18"/>
              </w:rPr>
              <w:t xml:space="preserve"> </w:t>
            </w:r>
            <w:r>
              <w:rPr>
                <w:color w:val="1A1A1A"/>
                <w:sz w:val="18"/>
              </w:rPr>
              <w:t>类意图之一；输出必须是枚举值，不接受自由文本</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{query, categories} → intent</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N4</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意图路由</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条件分支（</w:t>
            </w:r>
            <w:r>
              <w:rPr>
                <w:color w:val="1A1A1A"/>
                <w:sz w:val="18"/>
              </w:rPr>
              <w:t xml:space="preserve"> </w:t>
            </w:r>
            <w:r>
              <w:rPr>
                <w:color w:val="1A1A1A"/>
                <w:sz w:val="18"/>
              </w:rPr>
              <w:t>Switch</w:t>
            </w:r>
            <w:r>
              <w:rPr>
                <w:color w:val="1A1A1A"/>
                <w:sz w:val="18"/>
              </w:rPr>
              <w:t xml:space="preserve"> </w:t>
            </w:r>
            <w:r>
              <w:rPr>
                <w:color w:val="1A1A1A"/>
                <w:sz w:val="18"/>
              </w:rPr>
              <w:t>）</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w:t>
            </w:r>
            <w:r>
              <w:rPr>
                <w:color w:val="1A1A1A"/>
                <w:sz w:val="18"/>
              </w:rPr>
              <w:t xml:space="preserve"> </w:t>
            </w:r>
            <w:r>
              <w:rPr>
                <w:color w:val="1A1A1A"/>
                <w:sz w:val="18"/>
              </w:rPr>
              <w:t xml:space="preserve"> intent </w:t>
            </w:r>
            <w:r>
              <w:rPr>
                <w:color w:val="1A1A1A"/>
                <w:sz w:val="18"/>
              </w:rPr>
              <w:t xml:space="preserve"> </w:t>
            </w:r>
            <w:r>
              <w:rPr>
                <w:color w:val="1A1A1A"/>
                <w:sz w:val="18"/>
              </w:rPr>
              <w:t>选择工具链，共</w:t>
            </w:r>
            <w:r>
              <w:rPr>
                <w:color w:val="1A1A1A"/>
                <w:sz w:val="18"/>
              </w:rPr>
              <w:t xml:space="preserve"> </w:t>
            </w:r>
            <w:r>
              <w:rPr>
                <w:color w:val="1A1A1A"/>
                <w:sz w:val="18"/>
              </w:rPr>
              <w:t xml:space="preserve"> 12 </w:t>
            </w:r>
            <w:r>
              <w:rPr>
                <w:color w:val="1A1A1A"/>
                <w:sz w:val="18"/>
              </w:rPr>
              <w:t xml:space="preserve"> </w:t>
            </w:r>
            <w:r>
              <w:rPr>
                <w:color w:val="1A1A1A"/>
                <w:sz w:val="18"/>
              </w:rPr>
              <w:t>条分支</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intent → tool_chain</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N5</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工具调用</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工具节点（可并行）</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w:t>
            </w:r>
            <w:r>
              <w:rPr>
                <w:color w:val="1A1A1A"/>
                <w:sz w:val="18"/>
              </w:rPr>
              <w:t xml:space="preserve"> </w:t>
            </w:r>
            <w:r>
              <w:rPr>
                <w:color w:val="1A1A1A"/>
                <w:sz w:val="18"/>
              </w:rPr>
              <w:t xml:space="preserve"> tool_chain </w:t>
            </w:r>
            <w:r>
              <w:rPr>
                <w:color w:val="1A1A1A"/>
                <w:sz w:val="18"/>
              </w:rPr>
              <w:t xml:space="preserve"> </w:t>
            </w:r>
            <w:r>
              <w:rPr>
                <w:color w:val="1A1A1A"/>
                <w:sz w:val="18"/>
              </w:rPr>
              <w:t>调用</w:t>
            </w:r>
            <w:r>
              <w:rPr>
                <w:color w:val="1A1A1A"/>
                <w:sz w:val="18"/>
              </w:rPr>
              <w:t xml:space="preserve"> </w:t>
            </w:r>
            <w:r>
              <w:rPr>
                <w:color w:val="1A1A1A"/>
                <w:sz w:val="18"/>
              </w:rPr>
              <w:t xml:space="preserve"> 1—4 </w:t>
            </w:r>
            <w:r>
              <w:rPr>
                <w:color w:val="1A1A1A"/>
                <w:sz w:val="18"/>
              </w:rPr>
              <w:t xml:space="preserve"> </w:t>
            </w:r>
            <w:r>
              <w:rPr>
                <w:color w:val="1A1A1A"/>
                <w:sz w:val="18"/>
              </w:rPr>
              <w:t>个工具，容错串行</w:t>
            </w:r>
            <w:r>
              <w:rPr>
                <w:color w:val="1A1A1A"/>
                <w:sz w:val="18"/>
              </w:rPr>
              <w:t xml:space="preserve"> </w:t>
            </w:r>
            <w:r>
              <w:rPr>
                <w:color w:val="1A1A1A"/>
                <w:sz w:val="18"/>
              </w:rPr>
              <w:t>/</w:t>
            </w:r>
            <w:r>
              <w:rPr>
                <w:color w:val="1A1A1A"/>
                <w:sz w:val="18"/>
              </w:rPr>
              <w:t xml:space="preserve"> </w:t>
            </w:r>
            <w:r>
              <w:rPr>
                <w:color w:val="1A1A1A"/>
                <w:sz w:val="18"/>
              </w:rPr>
              <w:t>并行</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tool_chain → [tool_results]</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N6</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充足性判断</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条件分支（脚本节点亦可）</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检查</w:t>
            </w:r>
            <w:r>
              <w:rPr>
                <w:color w:val="1A1A1A"/>
                <w:sz w:val="18"/>
              </w:rPr>
              <w:t xml:space="preserve"> </w:t>
            </w:r>
            <w:r>
              <w:rPr>
                <w:color w:val="1A1A1A"/>
                <w:sz w:val="18"/>
              </w:rPr>
              <w:t xml:space="preserve"> tool_results </w:t>
            </w:r>
            <w:r>
              <w:rPr>
                <w:color w:val="1A1A1A"/>
                <w:sz w:val="18"/>
              </w:rPr>
              <w:t xml:space="preserve"> </w:t>
            </w:r>
            <w:r>
              <w:rPr>
                <w:color w:val="1A1A1A"/>
                <w:sz w:val="18"/>
              </w:rPr>
              <w:t>中是否存在</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insufficient=true</w:t>
            </w:r>
            <w:r>
              <w:rPr>
                <w:color w:val="1A1A1A"/>
                <w:sz w:val="18"/>
              </w:rPr>
              <w:t xml:space="preserve"> </w:t>
            </w:r>
            <w:r>
              <w:rPr>
                <w:color w:val="1A1A1A"/>
                <w:sz w:val="18"/>
              </w:rPr>
              <w:t>；全部充足走</w:t>
            </w:r>
            <w:r>
              <w:rPr>
                <w:color w:val="1A1A1A"/>
                <w:sz w:val="18"/>
              </w:rPr>
              <w:t xml:space="preserve"> </w:t>
            </w:r>
            <w:r>
              <w:rPr>
                <w:color w:val="1A1A1A"/>
                <w:sz w:val="18"/>
              </w:rPr>
              <w:t xml:space="preserve"> N8</w:t>
            </w:r>
            <w:r>
              <w:rPr>
                <w:color w:val="1A1A1A"/>
                <w:sz w:val="18"/>
              </w:rPr>
              <w:t xml:space="preserve"> </w:t>
            </w:r>
            <w:r>
              <w:rPr>
                <w:color w:val="1A1A1A"/>
                <w:sz w:val="18"/>
              </w:rPr>
              <w:t>，部分或全部不足走</w:t>
            </w:r>
            <w:r>
              <w:rPr>
                <w:color w:val="1A1A1A"/>
                <w:sz w:val="18"/>
              </w:rPr>
              <w:t xml:space="preserve"> </w:t>
            </w:r>
            <w:r>
              <w:rPr>
                <w:color w:val="1A1A1A"/>
                <w:sz w:val="18"/>
              </w:rPr>
              <w:t xml:space="preserve"> N7</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[tool_results] → </w:t>
            </w:r>
            <w:r>
              <w:rPr>
                <w:color w:val="1A1A1A"/>
                <w:sz w:val="18"/>
              </w:rPr>
              <w:t xml:space="preserve"> </w:t>
            </w:r>
            <w:r>
              <w:rPr>
                <w:color w:val="1A1A1A"/>
                <w:sz w:val="18"/>
              </w:rPr>
              <w:t>分支标志</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N7</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拒答生成</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大模型节点</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w:t>
            </w:r>
            <w:r>
              <w:rPr>
                <w:color w:val="1A1A1A"/>
                <w:sz w:val="18"/>
              </w:rPr>
              <w:t xml:space="preserve"> </w:t>
            </w:r>
            <w:r>
              <w:rPr>
                <w:color w:val="1A1A1A"/>
                <w:sz w:val="18"/>
              </w:rPr>
              <w:t xml:space="preserve"> C.3 </w:t>
            </w:r>
            <w:r>
              <w:rPr>
                <w:color w:val="1A1A1A"/>
                <w:sz w:val="18"/>
              </w:rPr>
              <w:t xml:space="preserve"> </w:t>
            </w:r>
            <w:r>
              <w:rPr>
                <w:color w:val="1A1A1A"/>
                <w:sz w:val="18"/>
              </w:rPr>
              <w:t>中</w:t>
            </w:r>
            <w:r>
              <w:rPr>
                <w:color w:val="1A1A1A"/>
                <w:sz w:val="18"/>
              </w:rPr>
              <w:t xml:space="preserve"> </w:t>
            </w:r>
            <w:r>
              <w:rPr>
                <w:color w:val="1A1A1A"/>
                <w:sz w:val="18"/>
              </w:rPr>
              <w:t xml:space="preserve"> 6.1 </w:t>
            </w:r>
            <w:r>
              <w:rPr>
                <w:color w:val="1A1A1A"/>
                <w:sz w:val="18"/>
              </w:rPr>
              <w:t xml:space="preserve"> </w:t>
            </w:r>
            <w:r>
              <w:rPr>
                <w:color w:val="1A1A1A"/>
                <w:sz w:val="18"/>
              </w:rPr>
              <w:t>的固定话术生成拒答，只能补充具体缺失项，不得改写话术框架</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[tool_results] → refusal_text</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N8</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结论合成</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大模型节点</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按六段式模板组织回答，逐段填充，数值必须来自工具结果</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[tool_results] → answer_draft</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N9</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分级判定</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脚本节点（规则）</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按意图与关键词判定建议级别：含</w:t>
            </w:r>
            <w:r>
              <w:rPr>
                <w:color w:val="1A1A1A"/>
                <w:sz w:val="18"/>
              </w:rPr>
              <w:t xml:space="preserve"> </w:t>
            </w:r>
            <w:r>
              <w:rPr>
                <w:color w:val="1A1A1A"/>
                <w:sz w:val="18"/>
              </w:rPr>
              <w:t>“</w:t>
            </w:r>
            <w:r>
              <w:rPr>
                <w:color w:val="1A1A1A"/>
                <w:sz w:val="18"/>
              </w:rPr>
              <w:t xml:space="preserve"> </w:t>
            </w:r>
            <w:r>
              <w:rPr>
                <w:color w:val="1A1A1A"/>
                <w:sz w:val="18"/>
              </w:rPr>
              <w:t>退出／汰换／淘汰／供应商调整</w:t>
            </w:r>
            <w:r>
              <w:rPr>
                <w:color w:val="1A1A1A"/>
                <w:sz w:val="18"/>
              </w:rPr>
              <w:t xml:space="preserve"> </w:t>
            </w:r>
            <w:r>
              <w:rPr>
                <w:color w:val="1A1A1A"/>
                <w:sz w:val="18"/>
              </w:rPr>
              <w:t>”</w:t>
            </w:r>
            <w:r>
              <w:rPr>
                <w:color w:val="1A1A1A"/>
                <w:sz w:val="18"/>
              </w:rPr>
              <w:t xml:space="preserve"> </w:t>
            </w:r>
            <w:r>
              <w:rPr>
                <w:color w:val="1A1A1A"/>
                <w:sz w:val="18"/>
              </w:rPr>
              <w:t>等词</w:t>
            </w:r>
            <w:r>
              <w:rPr>
                <w:color w:val="1A1A1A"/>
                <w:sz w:val="18"/>
              </w:rPr>
              <w:t xml:space="preserve"> </w:t>
            </w:r>
            <w:r>
              <w:rPr>
                <w:color w:val="1A1A1A"/>
                <w:sz w:val="18"/>
              </w:rPr>
              <w:t xml:space="preserve"> → L3</w:t>
            </w:r>
            <w:r>
              <w:rPr>
                <w:color w:val="1A1A1A"/>
                <w:sz w:val="18"/>
              </w:rPr>
              <w:t xml:space="preserve"> </w:t>
            </w:r>
            <w:r>
              <w:rPr>
                <w:color w:val="1A1A1A"/>
                <w:sz w:val="18"/>
              </w:rPr>
              <w:t>；含</w:t>
            </w:r>
            <w:r>
              <w:rPr>
                <w:color w:val="1A1A1A"/>
                <w:sz w:val="18"/>
              </w:rPr>
              <w:t xml:space="preserve"> </w:t>
            </w:r>
            <w:r>
              <w:rPr>
                <w:color w:val="1A1A1A"/>
                <w:sz w:val="18"/>
              </w:rPr>
              <w:t>“</w:t>
            </w:r>
            <w:r>
              <w:rPr>
                <w:color w:val="1A1A1A"/>
                <w:sz w:val="18"/>
              </w:rPr>
              <w:t xml:space="preserve"> </w:t>
            </w:r>
            <w:r>
              <w:rPr>
                <w:color w:val="1A1A1A"/>
                <w:sz w:val="18"/>
              </w:rPr>
              <w:t>建议／精简／扩充</w:t>
            </w:r>
            <w:r>
              <w:rPr>
                <w:color w:val="1A1A1A"/>
                <w:sz w:val="18"/>
              </w:rPr>
              <w:t xml:space="preserve"> </w:t>
            </w:r>
            <w:r>
              <w:rPr>
                <w:color w:val="1A1A1A"/>
                <w:sz w:val="18"/>
              </w:rPr>
              <w:t>” → L2</w:t>
            </w:r>
            <w:r>
              <w:rPr>
                <w:color w:val="1A1A1A"/>
                <w:sz w:val="18"/>
              </w:rPr>
              <w:t xml:space="preserve"> </w:t>
            </w:r>
            <w:r>
              <w:rPr>
                <w:color w:val="1A1A1A"/>
                <w:sz w:val="18"/>
              </w:rPr>
              <w:t>；纯事实陈述</w:t>
            </w:r>
            <w:r>
              <w:rPr>
                <w:color w:val="1A1A1A"/>
                <w:sz w:val="18"/>
              </w:rPr>
              <w:t xml:space="preserve"> </w:t>
            </w:r>
            <w:r>
              <w:rPr>
                <w:color w:val="1A1A1A"/>
                <w:sz w:val="18"/>
              </w:rPr>
              <w:t xml:space="preserve"> → L1</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answer_draft → level</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N10</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审批触发</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条件分支</w:t>
            </w:r>
            <w:r>
              <w:rPr>
                <w:color w:val="1A1A1A"/>
                <w:sz w:val="18"/>
              </w:rPr>
              <w:t xml:space="preserve"> </w:t>
            </w:r>
            <w:r>
              <w:rPr>
                <w:color w:val="1A1A1A"/>
                <w:sz w:val="18"/>
              </w:rPr>
              <w:t xml:space="preserve"> + </w:t>
            </w:r>
            <w:r>
              <w:rPr>
                <w:color w:val="1A1A1A"/>
                <w:sz w:val="18"/>
              </w:rPr>
              <w:t xml:space="preserve"> </w:t>
            </w:r>
            <w:r>
              <w:rPr>
                <w:color w:val="1A1A1A"/>
                <w:sz w:val="18"/>
              </w:rPr>
              <w:t>工具节点</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level=L3 </w:t>
            </w:r>
            <w:r>
              <w:rPr>
                <w:color w:val="1A1A1A"/>
                <w:sz w:val="18"/>
              </w:rPr>
              <w:t xml:space="preserve"> </w:t>
            </w:r>
            <w:r>
              <w:rPr>
                <w:color w:val="1A1A1A"/>
                <w:sz w:val="18"/>
              </w:rPr>
              <w:t>且用户明确确认</w:t>
            </w:r>
            <w:r>
              <w:rPr>
                <w:color w:val="1A1A1A"/>
                <w:sz w:val="18"/>
              </w:rPr>
              <w:t xml:space="preserve"> </w:t>
            </w:r>
            <w:r>
              <w:rPr>
                <w:color w:val="1A1A1A"/>
                <w:sz w:val="18"/>
              </w:rPr>
              <w:t xml:space="preserve"> → </w:t>
            </w:r>
            <w:r>
              <w:rPr>
                <w:color w:val="1A1A1A"/>
                <w:sz w:val="18"/>
              </w:rPr>
              <w:t xml:space="preserve"> </w:t>
            </w:r>
            <w:r>
              <w:rPr>
                <w:color w:val="1A1A1A"/>
                <w:sz w:val="18"/>
              </w:rPr>
              <w:t>调用</w:t>
            </w:r>
            <w:r>
              <w:rPr>
                <w:color w:val="1A1A1A"/>
                <w:sz w:val="18"/>
              </w:rPr>
              <w:t xml:space="preserve"> </w:t>
            </w:r>
            <w:r>
              <w:rPr>
                <w:color w:val="1A1A1A"/>
                <w:sz w:val="18"/>
              </w:rPr>
              <w:t xml:space="preserve"> create_approval_request</w:t>
            </w:r>
            <w:r>
              <w:rPr>
                <w:color w:val="1A1A1A"/>
                <w:sz w:val="18"/>
              </w:rPr>
              <w:t xml:space="preserve"> </w:t>
            </w:r>
            <w:r>
              <w:rPr>
                <w:color w:val="1A1A1A"/>
                <w:sz w:val="18"/>
              </w:rPr>
              <w:t>；否则跳过，仅在【决策状态】段提示待审批</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level, user_confirm → approval_id</w:t>
            </w:r>
          </w:p>
        </w:tc>
      </w:tr>
      <w:tr>
        <w:tc>
          <w:tcPr>
            <w:tcW w:type="pct" w:w="3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N11</w:t>
            </w:r>
          </w:p>
        </w:tc>
        <w:tc>
          <w:tcPr>
            <w:tcW w:type="pct" w:w="8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输出</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结束节点</w:t>
            </w:r>
          </w:p>
        </w:tc>
        <w:tc>
          <w:tcPr>
            <w:tcW w:type="pct" w:w="1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输出最终回答；若</w:t>
            </w:r>
            <w:r>
              <w:rPr>
                <w:color w:val="1A1A1A"/>
                <w:sz w:val="18"/>
              </w:rPr>
              <w:t xml:space="preserve"> </w:t>
            </w:r>
            <w:r>
              <w:rPr>
                <w:color w:val="1A1A1A"/>
                <w:sz w:val="18"/>
              </w:rPr>
              <w:t xml:space="preserve"> N10 </w:t>
            </w:r>
            <w:r>
              <w:rPr>
                <w:color w:val="1A1A1A"/>
                <w:sz w:val="18"/>
              </w:rPr>
              <w:t xml:space="preserve"> </w:t>
            </w:r>
            <w:r>
              <w:rPr>
                <w:color w:val="1A1A1A"/>
                <w:sz w:val="18"/>
              </w:rPr>
              <w:t>已建审批单，把审批单号写回【决策状态】段</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answer_draft → answer</w:t>
            </w:r>
          </w:p>
        </w:tc>
      </w:tr>
    </w:tbl>
    <w:p>
      <w:pPr>
        <w:spacing w:line="420" w:lineRule="auto"/>
        <w:jc w:val="both"/>
      </w:pPr>
      <w:r>
        <w:rPr>
          <w:color w:val="1A1A1A"/>
          <w:sz w:val="21"/>
        </w:rPr>
        <w:t>关于</w:t>
      </w:r>
      <w:r>
        <w:rPr>
          <w:color w:val="1A1A1A"/>
          <w:sz w:val="21"/>
        </w:rPr>
        <w:t xml:space="preserve"> N4 </w:t>
      </w:r>
      <w:r>
        <w:rPr>
          <w:color w:val="1A1A1A"/>
          <w:sz w:val="21"/>
        </w:rPr>
        <w:t>采用显式</w:t>
      </w:r>
      <w:r>
        <w:rPr>
          <w:color w:val="1A1A1A"/>
          <w:sz w:val="21"/>
        </w:rPr>
        <w:t xml:space="preserve"> Switch </w:t>
      </w:r>
      <w:r>
        <w:rPr>
          <w:color w:val="1A1A1A"/>
          <w:sz w:val="21"/>
        </w:rPr>
        <w:t>而非让模型自主规划的理由，与</w:t>
      </w:r>
      <w:r>
        <w:rPr>
          <w:color w:val="1A1A1A"/>
          <w:sz w:val="21"/>
        </w:rPr>
        <w:t xml:space="preserve"> C.2 </w:t>
      </w:r>
      <w:r>
        <w:rPr>
          <w:color w:val="1A1A1A"/>
          <w:sz w:val="21"/>
        </w:rPr>
        <w:t>中</w:t>
      </w:r>
      <w:r>
        <w:rPr>
          <w:color w:val="1A1A1A"/>
          <w:sz w:val="21"/>
        </w:rPr>
        <w:t>“</w:t>
      </w:r>
      <w:r>
        <w:rPr>
          <w:color w:val="1A1A1A"/>
          <w:sz w:val="21"/>
        </w:rPr>
        <w:t>智能体类型</w:t>
      </w:r>
      <w:r>
        <w:rPr>
          <w:color w:val="1A1A1A"/>
          <w:sz w:val="21"/>
        </w:rPr>
        <w:t>”</w:t>
      </w:r>
      <w:r>
        <w:rPr>
          <w:color w:val="1A1A1A"/>
          <w:sz w:val="21"/>
        </w:rPr>
        <w:t>一项同源，此处补充一条更具体的理由：自研平台的规则引擎中，意图路由是一组</w:t>
      </w:r>
      <w:r>
        <w:rPr>
          <w:b/>
          <w:color w:val="1A1A1A"/>
          <w:sz w:val="21"/>
        </w:rPr>
        <w:t>可被自动化测试断言覆盖</w:t>
      </w:r>
      <w:r>
        <w:rPr>
          <w:color w:val="1A1A1A"/>
          <w:sz w:val="21"/>
        </w:rPr>
        <w:t>的关键词规则（例如</w:t>
      </w:r>
      <w:r>
        <w:rPr>
          <w:color w:val="1A1A1A"/>
          <w:sz w:val="21"/>
        </w:rPr>
        <w:t>“</w:t>
      </w:r>
      <w:r>
        <w:rPr>
          <w:color w:val="1A1A1A"/>
          <w:sz w:val="21"/>
        </w:rPr>
        <w:t>健康／评分／诊断／好不好／表现／排名／多少分／星级</w:t>
      </w:r>
      <w:r>
        <w:rPr>
          <w:color w:val="1A1A1A"/>
          <w:sz w:val="21"/>
        </w:rPr>
        <w:t>”</w:t>
      </w:r>
      <w:r>
        <w:rPr>
          <w:color w:val="1A1A1A"/>
          <w:sz w:val="21"/>
        </w:rPr>
        <w:t>命中即为健康诊断意图）。把同一套规则迁移为工作流分支，意味着这层判断在两处保持一致且都可测试；若改由模型自主规划，这层判断就不再有确定的测试口径，</w:t>
      </w:r>
      <w:r>
        <w:rPr>
          <w:color w:val="1A1A1A"/>
          <w:sz w:val="21"/>
        </w:rPr>
        <w:t xml:space="preserve">5.5 </w:t>
      </w:r>
      <w:r>
        <w:rPr>
          <w:color w:val="1A1A1A"/>
          <w:sz w:val="21"/>
        </w:rPr>
        <w:t>节验证体系对该路径的覆盖会失效。</w:t>
      </w:r>
    </w:p>
    <w:p>
      <w:bookmarkStart w:id="86" w:name="cC5-2"/>
      <w:pPr>
        <w:pStyle w:val="Heading3"/>
      </w:pPr>
      <w:bookmarkEnd w:id="86"/>
      <w:r>
        <w:rPr>
          <w:color w:val="2C3E50"/>
          <w:sz w:val="23"/>
        </w:rPr>
        <w:t>C.5.2　意图分支与工具链</w:t>
      </w:r>
    </w:p>
    <w:tbl>
      <w:tblPr>
        <w:tblW w:type="pct" w:w="5000"/>
        <w:tblLayout w:type="autofit"/>
        <w:tblLook w:firstColumn="1" w:firstRow="1" w:lastColumn="0" w:lastRow="0" w:noHBand="0" w:noVBand="1" w:val="04A0"/>
      </w:tblPr>
      <w:tblGrid>
        <w:gridCol w:w="432"/>
        <w:gridCol w:w="1296"/>
        <w:gridCol w:w="3456"/>
        <w:gridCol w:w="2419"/>
        <w:gridCol w:w="1037"/>
      </w:tblGrid>
      <w:tr>
        <w:tc>
          <w:tcPr>
            <w:tcW w:type="pct" w:w="2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7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意图</w:t>
            </w:r>
          </w:p>
        </w:tc>
        <w:tc>
          <w:tcPr>
            <w:tcW w:type="pct" w:w="2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触发关键词（任一命中）</w:t>
            </w:r>
          </w:p>
        </w:tc>
        <w:tc>
          <w:tcPr>
            <w:tcW w:type="pct" w:w="1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工具链</w:t>
            </w:r>
          </w:p>
        </w:tc>
        <w:tc>
          <w:tcPr>
            <w:tcW w:type="pct" w:w="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默认级别</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概览</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概览／整体情况／全店／驾驶舱／经营情况／总览</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get_dashboard_summary → get_category_health</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健康诊断</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健康／评分／诊断／好不好／表现／排名／多少分／星级</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get_category_health</w:t>
            </w:r>
            <w:r>
              <w:rPr>
                <w:color w:val="1A1A1A"/>
                <w:sz w:val="18"/>
              </w:rPr>
              <w:t xml:space="preserve"> </w:t>
            </w:r>
            <w:r>
              <w:rPr>
                <w:color w:val="1A1A1A"/>
                <w:sz w:val="18"/>
              </w:rPr>
              <w:t>（带品类参数）</w:t>
            </w:r>
            <w:r>
              <w:rPr>
                <w:color w:val="1A1A1A"/>
                <w:sz w:val="18"/>
              </w:rPr>
              <w:t xml:space="preserve"> </w:t>
            </w:r>
            <w:r>
              <w:rPr>
                <w:color w:val="1A1A1A"/>
                <w:sz w:val="18"/>
              </w:rPr>
              <w:t>→ get_category_trend</w:t>
            </w:r>
            <w:r>
              <w:rPr>
                <w:color w:val="1A1A1A"/>
                <w:sz w:val="18"/>
              </w:rPr>
              <w:t xml:space="preserve"> </w:t>
            </w:r>
            <w:r>
              <w:rPr>
                <w:color w:val="1A1A1A"/>
                <w:sz w:val="18"/>
              </w:rPr>
              <w:t>（带品类参数）</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关联陈列</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关联／组合／搭售／陈列／一起买／购物篮／提升度／支持度／置信度／交叉</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get_association_rules</w:t>
            </w:r>
            <w:r>
              <w:rPr>
                <w:color w:val="1A1A1A"/>
                <w:sz w:val="18"/>
              </w:rPr>
              <w:t xml:space="preserve"> </w:t>
            </w:r>
            <w:r>
              <w:rPr>
                <w:color w:val="1A1A1A"/>
                <w:sz w:val="18"/>
              </w:rPr>
              <w:t>（按提问含</w:t>
            </w:r>
            <w:r>
              <w:rPr>
                <w:color w:val="1A1A1A"/>
                <w:sz w:val="18"/>
              </w:rPr>
              <w:t xml:space="preserve"> </w:t>
            </w:r>
            <w:r>
              <w:rPr>
                <w:color w:val="1A1A1A"/>
                <w:sz w:val="18"/>
              </w:rPr>
              <w:t>“</w:t>
            </w:r>
            <w:r>
              <w:rPr>
                <w:color w:val="1A1A1A"/>
                <w:sz w:val="18"/>
              </w:rPr>
              <w:t xml:space="preserve"> </w:t>
            </w:r>
            <w:r>
              <w:rPr>
                <w:color w:val="1A1A1A"/>
                <w:sz w:val="18"/>
              </w:rPr>
              <w:t>附件／参考／原始</w:t>
            </w:r>
            <w:r>
              <w:rPr>
                <w:color w:val="1A1A1A"/>
                <w:sz w:val="18"/>
              </w:rPr>
              <w:t xml:space="preserve"> </w:t>
            </w:r>
            <w:r>
              <w:rPr>
                <w:color w:val="1A1A1A"/>
                <w:sz w:val="18"/>
              </w:rPr>
              <w:t>”</w:t>
            </w:r>
            <w:r>
              <w:rPr>
                <w:color w:val="1A1A1A"/>
                <w:sz w:val="18"/>
              </w:rPr>
              <w:t xml:space="preserve"> </w:t>
            </w:r>
            <w:r>
              <w:rPr>
                <w:color w:val="1A1A1A"/>
                <w:sz w:val="18"/>
              </w:rPr>
              <w:t>切换轨别）</w:t>
            </w:r>
            <w:r>
              <w:rPr>
                <w:color w:val="1A1A1A"/>
                <w:sz w:val="18"/>
              </w:rPr>
              <w:t xml:space="preserve"> </w:t>
            </w:r>
            <w:r>
              <w:rPr>
                <w:color w:val="1A1A1A"/>
                <w:sz w:val="18"/>
              </w:rPr>
              <w:t>→ get_category_health</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需求预测</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预测／趋势／未来／下周／下月／需求／销量会／上涨／下降／备货</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get_demand_forecast → get_category_trend</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缺货风险</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缺货／断货／补货／库存</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get_stockout_risk → get_category_health</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选品比较</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比较／对比／哪个更好／选哪个／取舍／优先／排序</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compare_candidates → get_category_health</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自有品牌／</w:t>
            </w:r>
            <w:r>
              <w:rPr>
                <w:color w:val="1A1A1A"/>
                <w:sz w:val="18"/>
              </w:rPr>
              <w:t xml:space="preserve"> </w:t>
            </w:r>
            <w:r>
              <w:rPr>
                <w:color w:val="1A1A1A"/>
                <w:sz w:val="18"/>
              </w:rPr>
              <w:t>PB</w:t>
            </w:r>
            <w:r>
              <w:rPr>
                <w:color w:val="1A1A1A"/>
                <w:sz w:val="18"/>
              </w:rPr>
              <w:t xml:space="preserve"> </w:t>
            </w:r>
            <w:r>
              <w:rPr>
                <w:color w:val="1A1A1A"/>
                <w:sz w:val="18"/>
              </w:rPr>
              <w:t>／贴牌／自有</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get_private_label_opportunity → get_category_health</w:t>
            </w:r>
            <w:r>
              <w:rPr>
                <w:color w:val="1A1A1A"/>
                <w:sz w:val="18"/>
              </w:rPr>
              <w:t xml:space="preserve"> </w:t>
            </w:r>
            <w:r>
              <w:rPr>
                <w:color w:val="1A1A1A"/>
                <w:sz w:val="18"/>
              </w:rPr>
              <w:t>（当前恒拒答，见</w:t>
            </w:r>
            <w:r>
              <w:rPr>
                <w:color w:val="1A1A1A"/>
                <w:sz w:val="18"/>
              </w:rPr>
              <w:t xml:space="preserve"> </w:t>
            </w:r>
            <w:r>
              <w:rPr>
                <w:color w:val="1A1A1A"/>
                <w:sz w:val="18"/>
              </w:rPr>
              <w:t xml:space="preserve"> C.4.2</w:t>
            </w:r>
            <w:r>
              <w:rPr>
                <w:color w:val="1A1A1A"/>
                <w:sz w:val="18"/>
              </w:rPr>
              <w:t xml:space="preserve"> </w:t>
            </w:r>
            <w:r>
              <w:rPr>
                <w:color w:val="1A1A1A"/>
                <w:sz w:val="18"/>
              </w:rPr>
              <w:t>）</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新品评估</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新品／新商品／引入／上市／上架</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get_new_product_evaluation → get_category_health</w:t>
            </w:r>
            <w:r>
              <w:rPr>
                <w:color w:val="1A1A1A"/>
                <w:sz w:val="18"/>
              </w:rPr>
              <w:t xml:space="preserve"> </w:t>
            </w:r>
            <w:r>
              <w:rPr>
                <w:color w:val="1A1A1A"/>
                <w:sz w:val="18"/>
              </w:rPr>
              <w:t>（当前恒拒答）</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门店画像</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门店／商圈／客群／画像／千店／周边／社区</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get_store_profile → get_category_health</w:t>
            </w:r>
            <w:r>
              <w:rPr>
                <w:color w:val="1A1A1A"/>
                <w:sz w:val="18"/>
              </w:rPr>
              <w:t xml:space="preserve"> </w:t>
            </w:r>
            <w:r>
              <w:rPr>
                <w:color w:val="1A1A1A"/>
                <w:sz w:val="18"/>
              </w:rPr>
              <w:t>（补门店当前品类表现）</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数据治理</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质量／数据</w:t>
            </w:r>
            <w:r>
              <w:rPr>
                <w:color w:val="1A1A1A"/>
                <w:sz w:val="18"/>
              </w:rPr>
              <w:t xml:space="preserve"> </w:t>
            </w:r>
            <w:r>
              <w:rPr>
                <w:color w:val="1A1A1A"/>
                <w:sz w:val="18"/>
              </w:rPr>
              <w:t>…</w:t>
            </w:r>
            <w:r>
              <w:rPr>
                <w:color w:val="1A1A1A"/>
                <w:sz w:val="18"/>
              </w:rPr>
              <w:t xml:space="preserve"> </w:t>
            </w:r>
            <w:r>
              <w:rPr>
                <w:color w:val="1A1A1A"/>
                <w:sz w:val="18"/>
              </w:rPr>
              <w:t>问题／完整／空值／重复／异常／脏数据</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get_data_quality → get_store_profile</w:t>
            </w:r>
            <w:r>
              <w:rPr>
                <w:color w:val="1A1A1A"/>
                <w:sz w:val="18"/>
              </w:rPr>
              <w:t xml:space="preserve"> </w:t>
            </w:r>
            <w:r>
              <w:rPr>
                <w:color w:val="1A1A1A"/>
                <w:sz w:val="18"/>
              </w:rPr>
              <w:t>（补充数据可得性核查）</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综合方案</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方案／规划／建议清单／怎么办／如何优化／优化建议／行动计划／整体</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get_dashboard_summary → get_category_health → get_association_rules → get_demand_forecast</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L2</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12</w:t>
            </w:r>
          </w:p>
        </w:tc>
        <w:tc>
          <w:tcPr>
            <w:tcW w:type="pct" w:w="7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兜底</w:t>
            </w:r>
          </w:p>
        </w:tc>
        <w:tc>
          <w:tcPr>
            <w:tcW w:type="pct" w:w="2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（未命中以上任意一类）</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get_dashboard_summary → get_category_health → get_association_rules</w:t>
            </w:r>
          </w:p>
        </w:tc>
        <w:tc>
          <w:tcPr>
            <w:tcW w:type="pct" w:w="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L1</w:t>
            </w:r>
          </w:p>
        </w:tc>
      </w:tr>
    </w:tbl>
    <w:p>
      <w:pPr>
        <w:spacing w:line="420" w:lineRule="auto" w:after="160"/>
        <w:jc w:val="both"/>
      </w:pPr>
      <w:r>
        <w:rPr>
          <w:color w:val="5A5A5A"/>
          <w:sz w:val="17"/>
        </w:rPr>
        <w:t>说明：分支</w:t>
      </w:r>
      <w:r>
        <w:rPr>
          <w:color w:val="5A5A5A"/>
          <w:sz w:val="17"/>
        </w:rPr>
        <w:t xml:space="preserve"> 6 </w:t>
      </w:r>
      <w:r>
        <w:rPr>
          <w:color w:val="5A5A5A"/>
          <w:sz w:val="17"/>
        </w:rPr>
        <w:t>与分支</w:t>
      </w:r>
      <w:r>
        <w:rPr>
          <w:color w:val="5A5A5A"/>
          <w:sz w:val="17"/>
        </w:rPr>
        <w:t xml:space="preserve"> 4 </w:t>
      </w:r>
      <w:r>
        <w:rPr>
          <w:color w:val="5A5A5A"/>
          <w:sz w:val="17"/>
        </w:rPr>
        <w:t>同时命中时（例如</w:t>
      </w:r>
      <w:r>
        <w:rPr>
          <w:color w:val="5A5A5A"/>
          <w:sz w:val="17"/>
        </w:rPr>
        <w:t>“</w:t>
      </w:r>
      <w:r>
        <w:rPr>
          <w:color w:val="5A5A5A"/>
          <w:sz w:val="17"/>
        </w:rPr>
        <w:t>生鲜和食品哪个需求涨得更快</w:t>
      </w:r>
      <w:r>
        <w:rPr>
          <w:color w:val="5A5A5A"/>
          <w:sz w:val="17"/>
        </w:rPr>
        <w:t>”</w:t>
      </w:r>
      <w:r>
        <w:rPr>
          <w:color w:val="5A5A5A"/>
          <w:sz w:val="17"/>
        </w:rPr>
        <w:t>），按</w:t>
      </w:r>
      <w:r>
        <w:rPr>
          <w:color w:val="5A5A5A"/>
          <w:sz w:val="17"/>
        </w:rPr>
        <w:t>“</w:t>
      </w:r>
      <w:r>
        <w:rPr>
          <w:color w:val="5A5A5A"/>
          <w:sz w:val="17"/>
        </w:rPr>
        <w:t>选品比较</w:t>
      </w:r>
      <w:r>
        <w:rPr>
          <w:color w:val="5A5A5A"/>
          <w:sz w:val="17"/>
        </w:rPr>
        <w:t>”</w:t>
      </w:r>
      <w:r>
        <w:rPr>
          <w:color w:val="5A5A5A"/>
          <w:sz w:val="17"/>
        </w:rPr>
        <w:t>优先处理</w:t>
      </w:r>
      <w:r>
        <w:rPr>
          <w:color w:val="5A5A5A"/>
          <w:sz w:val="17"/>
        </w:rPr>
        <w:t>——</w:t>
      </w:r>
      <w:r>
        <w:rPr>
          <w:color w:val="5A5A5A"/>
          <w:sz w:val="17"/>
        </w:rPr>
        <w:t>比较类问题需要同时取到两侧数据才能形成对照，若先走单品类趋势分支会得到不对称的结果。该优先序需在</w:t>
      </w:r>
      <w:r>
        <w:rPr>
          <w:color w:val="5A5A5A"/>
          <w:sz w:val="17"/>
        </w:rPr>
        <w:t xml:space="preserve"> Switch </w:t>
      </w:r>
      <w:r>
        <w:rPr>
          <w:color w:val="5A5A5A"/>
          <w:sz w:val="17"/>
        </w:rPr>
        <w:t>节点的条件顺序中体现。</w:t>
      </w:r>
    </w:p>
    <w:p>
      <w:bookmarkStart w:id="87" w:name="cC5-3"/>
      <w:pPr>
        <w:pStyle w:val="Heading3"/>
      </w:pPr>
      <w:bookmarkEnd w:id="87"/>
      <w:r>
        <w:rPr>
          <w:color w:val="2C3E50"/>
          <w:sz w:val="23"/>
        </w:rPr>
        <w:t>C.5.3　分支条件表达式要点</w:t>
      </w:r>
    </w:p>
    <w:tbl>
      <w:tblPr>
        <w:tblW w:type="pct" w:w="5000"/>
        <w:tblLayout w:type="autofit"/>
        <w:tblLook w:firstColumn="1" w:firstRow="1" w:lastColumn="0" w:lastRow="0" w:noHBand="0" w:noVBand="1" w:val="04A0"/>
      </w:tblPr>
      <w:tblGrid>
        <w:gridCol w:w="1382"/>
        <w:gridCol w:w="3629"/>
        <w:gridCol w:w="3629"/>
      </w:tblGrid>
      <w:tr>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分支点</w:t>
            </w:r>
          </w:p>
        </w:tc>
        <w:tc>
          <w:tcPr>
            <w:tcW w:type="pct" w:w="2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判断条件</w:t>
            </w:r>
          </w:p>
        </w:tc>
        <w:tc>
          <w:tcPr>
            <w:tcW w:type="pct" w:w="2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两条路径的后续处理</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N4 </w:t>
            </w:r>
            <w:r>
              <w:rPr>
                <w:color w:val="1A1A1A"/>
                <w:sz w:val="18"/>
              </w:rPr>
              <w:t xml:space="preserve"> </w:t>
            </w:r>
            <w:r>
              <w:rPr>
                <w:color w:val="1A1A1A"/>
                <w:sz w:val="18"/>
              </w:rPr>
              <w:t>意图路由</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intent ∈ {</w:t>
            </w:r>
            <w:r>
              <w:rPr>
                <w:color w:val="1A1A1A"/>
                <w:sz w:val="18"/>
              </w:rPr>
              <w:t xml:space="preserve"> </w:t>
            </w:r>
            <w:r>
              <w:rPr>
                <w:color w:val="1A1A1A"/>
                <w:sz w:val="18"/>
              </w:rPr>
              <w:t>概览</w:t>
            </w:r>
            <w:r>
              <w:rPr>
                <w:color w:val="1A1A1A"/>
                <w:sz w:val="18"/>
              </w:rPr>
              <w:t xml:space="preserve"> </w:t>
            </w:r>
            <w:r>
              <w:rPr>
                <w:color w:val="1A1A1A"/>
                <w:sz w:val="18"/>
              </w:rPr>
              <w:t xml:space="preserve">, </w:t>
            </w:r>
            <w:r>
              <w:rPr>
                <w:color w:val="1A1A1A"/>
                <w:sz w:val="18"/>
              </w:rPr>
              <w:t xml:space="preserve"> </w:t>
            </w:r>
            <w:r>
              <w:rPr>
                <w:color w:val="1A1A1A"/>
                <w:sz w:val="18"/>
              </w:rPr>
              <w:t>健康诊断</w:t>
            </w:r>
            <w:r>
              <w:rPr>
                <w:color w:val="1A1A1A"/>
                <w:sz w:val="18"/>
              </w:rPr>
              <w:t xml:space="preserve"> </w:t>
            </w:r>
            <w:r>
              <w:rPr>
                <w:color w:val="1A1A1A"/>
                <w:sz w:val="18"/>
              </w:rPr>
              <w:t xml:space="preserve">, </w:t>
            </w:r>
            <w:r>
              <w:rPr>
                <w:color w:val="1A1A1A"/>
                <w:sz w:val="18"/>
              </w:rPr>
              <w:t xml:space="preserve"> </w:t>
            </w:r>
            <w:r>
              <w:rPr>
                <w:color w:val="1A1A1A"/>
                <w:sz w:val="18"/>
              </w:rPr>
              <w:t>关联陈列</w:t>
            </w:r>
            <w:r>
              <w:rPr>
                <w:color w:val="1A1A1A"/>
                <w:sz w:val="18"/>
              </w:rPr>
              <w:t xml:space="preserve"> </w:t>
            </w:r>
            <w:r>
              <w:rPr>
                <w:color w:val="1A1A1A"/>
                <w:sz w:val="18"/>
              </w:rPr>
              <w:t xml:space="preserve">, </w:t>
            </w:r>
            <w:r>
              <w:rPr>
                <w:color w:val="1A1A1A"/>
                <w:sz w:val="18"/>
              </w:rPr>
              <w:t xml:space="preserve"> </w:t>
            </w:r>
            <w:r>
              <w:rPr>
                <w:color w:val="1A1A1A"/>
                <w:sz w:val="18"/>
              </w:rPr>
              <w:t>需求预测</w:t>
            </w:r>
            <w:r>
              <w:rPr>
                <w:color w:val="1A1A1A"/>
                <w:sz w:val="18"/>
              </w:rPr>
              <w:t xml:space="preserve"> </w:t>
            </w:r>
            <w:r>
              <w:rPr>
                <w:color w:val="1A1A1A"/>
                <w:sz w:val="18"/>
              </w:rPr>
              <w:t xml:space="preserve">, </w:t>
            </w:r>
            <w:r>
              <w:rPr>
                <w:color w:val="1A1A1A"/>
                <w:sz w:val="18"/>
              </w:rPr>
              <w:t xml:space="preserve"> </w:t>
            </w:r>
            <w:r>
              <w:rPr>
                <w:color w:val="1A1A1A"/>
                <w:sz w:val="18"/>
              </w:rPr>
              <w:t>缺货风险</w:t>
            </w:r>
            <w:r>
              <w:rPr>
                <w:color w:val="1A1A1A"/>
                <w:sz w:val="18"/>
              </w:rPr>
              <w:t xml:space="preserve"> </w:t>
            </w:r>
            <w:r>
              <w:rPr>
                <w:color w:val="1A1A1A"/>
                <w:sz w:val="18"/>
              </w:rPr>
              <w:t xml:space="preserve">, </w:t>
            </w:r>
            <w:r>
              <w:rPr>
                <w:color w:val="1A1A1A"/>
                <w:sz w:val="18"/>
              </w:rPr>
              <w:t xml:space="preserve"> </w:t>
            </w:r>
            <w:r>
              <w:rPr>
                <w:color w:val="1A1A1A"/>
                <w:sz w:val="18"/>
              </w:rPr>
              <w:t>选品比较</w:t>
            </w:r>
            <w:r>
              <w:rPr>
                <w:color w:val="1A1A1A"/>
                <w:sz w:val="18"/>
              </w:rPr>
              <w:t xml:space="preserve"> </w:t>
            </w:r>
            <w:r>
              <w:rPr>
                <w:color w:val="1A1A1A"/>
                <w:sz w:val="18"/>
              </w:rPr>
              <w:t xml:space="preserve">, </w:t>
            </w:r>
            <w:r>
              <w:rPr>
                <w:color w:val="1A1A1A"/>
                <w:sz w:val="18"/>
              </w:rPr>
              <w:t xml:space="preserve"> </w:t>
            </w:r>
            <w:r>
              <w:rPr>
                <w:color w:val="1A1A1A"/>
                <w:sz w:val="18"/>
              </w:rPr>
              <w:t>自有品牌</w:t>
            </w:r>
            <w:r>
              <w:rPr>
                <w:color w:val="1A1A1A"/>
                <w:sz w:val="18"/>
              </w:rPr>
              <w:t xml:space="preserve"> </w:t>
            </w:r>
            <w:r>
              <w:rPr>
                <w:color w:val="1A1A1A"/>
                <w:sz w:val="18"/>
              </w:rPr>
              <w:t xml:space="preserve">, </w:t>
            </w:r>
            <w:r>
              <w:rPr>
                <w:color w:val="1A1A1A"/>
                <w:sz w:val="18"/>
              </w:rPr>
              <w:t xml:space="preserve"> </w:t>
            </w:r>
            <w:r>
              <w:rPr>
                <w:color w:val="1A1A1A"/>
                <w:sz w:val="18"/>
              </w:rPr>
              <w:t>新品评估</w:t>
            </w:r>
            <w:r>
              <w:rPr>
                <w:color w:val="1A1A1A"/>
                <w:sz w:val="18"/>
              </w:rPr>
              <w:t xml:space="preserve"> </w:t>
            </w:r>
            <w:r>
              <w:rPr>
                <w:color w:val="1A1A1A"/>
                <w:sz w:val="18"/>
              </w:rPr>
              <w:t xml:space="preserve">, </w:t>
            </w:r>
            <w:r>
              <w:rPr>
                <w:color w:val="1A1A1A"/>
                <w:sz w:val="18"/>
              </w:rPr>
              <w:t xml:space="preserve"> </w:t>
            </w:r>
            <w:r>
              <w:rPr>
                <w:color w:val="1A1A1A"/>
                <w:sz w:val="18"/>
              </w:rPr>
              <w:t>门店画像</w:t>
            </w:r>
            <w:r>
              <w:rPr>
                <w:color w:val="1A1A1A"/>
                <w:sz w:val="18"/>
              </w:rPr>
              <w:t xml:space="preserve"> </w:t>
            </w:r>
            <w:r>
              <w:rPr>
                <w:color w:val="1A1A1A"/>
                <w:sz w:val="18"/>
              </w:rPr>
              <w:t xml:space="preserve">, </w:t>
            </w:r>
            <w:r>
              <w:rPr>
                <w:color w:val="1A1A1A"/>
                <w:sz w:val="18"/>
              </w:rPr>
              <w:t xml:space="preserve"> </w:t>
            </w:r>
            <w:r>
              <w:rPr>
                <w:color w:val="1A1A1A"/>
                <w:sz w:val="18"/>
              </w:rPr>
              <w:t>数据治理</w:t>
            </w:r>
            <w:r>
              <w:rPr>
                <w:color w:val="1A1A1A"/>
                <w:sz w:val="18"/>
              </w:rPr>
              <w:t xml:space="preserve"> </w:t>
            </w:r>
            <w:r>
              <w:rPr>
                <w:color w:val="1A1A1A"/>
                <w:sz w:val="18"/>
              </w:rPr>
              <w:t xml:space="preserve">, </w:t>
            </w:r>
            <w:r>
              <w:rPr>
                <w:color w:val="1A1A1A"/>
                <w:sz w:val="18"/>
              </w:rPr>
              <w:t xml:space="preserve"> </w:t>
            </w:r>
            <w:r>
              <w:rPr>
                <w:color w:val="1A1A1A"/>
                <w:sz w:val="18"/>
              </w:rPr>
              <w:t>综合方案</w:t>
            </w:r>
            <w:r>
              <w:rPr>
                <w:color w:val="1A1A1A"/>
                <w:sz w:val="18"/>
              </w:rPr>
              <w:t xml:space="preserve"> </w:t>
            </w:r>
            <w:r>
              <w:rPr>
                <w:color w:val="1A1A1A"/>
                <w:sz w:val="18"/>
              </w:rPr>
              <w:t>}</w:t>
            </w:r>
            <w:r>
              <w:rPr>
                <w:color w:val="1A1A1A"/>
                <w:sz w:val="18"/>
              </w:rPr>
              <w:t xml:space="preserve"> </w:t>
            </w:r>
            <w:r>
              <w:rPr>
                <w:color w:val="1A1A1A"/>
                <w:sz w:val="18"/>
              </w:rPr>
              <w:t>；否则走兜底</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已识别意图走对应工具链；兜底分支先取全局指标，并在回答的【风险与限制】段说明</w:t>
            </w:r>
            <w:r>
              <w:rPr>
                <w:color w:val="1A1A1A"/>
                <w:sz w:val="18"/>
              </w:rPr>
              <w:t xml:space="preserve"> </w:t>
            </w:r>
            <w:r>
              <w:rPr>
                <w:color w:val="1A1A1A"/>
                <w:sz w:val="18"/>
              </w:rPr>
              <w:t>“</w:t>
            </w:r>
            <w:r>
              <w:rPr>
                <w:color w:val="1A1A1A"/>
                <w:sz w:val="18"/>
              </w:rPr>
              <w:t xml:space="preserve"> </w:t>
            </w:r>
            <w:r>
              <w:rPr>
                <w:color w:val="1A1A1A"/>
                <w:sz w:val="18"/>
              </w:rPr>
              <w:t>未识别到具体意图，已给出整体情况，可补充说明你想看哪个品类</w:t>
            </w:r>
            <w:r>
              <w:rPr>
                <w:color w:val="1A1A1A"/>
                <w:sz w:val="18"/>
              </w:rPr>
              <w:t xml:space="preserve"> </w:t>
            </w:r>
            <w:r>
              <w:rPr>
                <w:color w:val="1A1A1A"/>
                <w:sz w:val="18"/>
              </w:rPr>
              <w:t>”</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N6 </w:t>
            </w:r>
            <w:r>
              <w:rPr>
                <w:color w:val="1A1A1A"/>
                <w:sz w:val="18"/>
              </w:rPr>
              <w:t xml:space="preserve"> </w:t>
            </w:r>
            <w:r>
              <w:rPr>
                <w:color w:val="1A1A1A"/>
                <w:sz w:val="18"/>
              </w:rPr>
              <w:t>充足性判断</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rFonts w:ascii="Courier" w:hAnsi="Courier"/>
                <w:color w:val="1A1A1A"/>
                <w:sz w:val="18"/>
              </w:rPr>
              <w:t>tool_results.filter(r =&gt; r.insufficient === true).length</w:t>
            </w:r>
            <w:r>
              <w:rPr>
                <w:color w:val="1A1A1A"/>
                <w:sz w:val="18"/>
              </w:rPr>
              <w:t xml:space="preserve"> ，以及是否存在至少一个 </w:t>
            </w:r>
            <w:r>
              <w:rPr>
                <w:rFonts w:ascii="Courier" w:hAnsi="Courier"/>
                <w:color w:val="1A1A1A"/>
                <w:sz w:val="18"/>
              </w:rPr>
              <w:t>ok === true</w:t>
            </w:r>
            <w:r>
              <w:rPr>
                <w:color w:val="1A1A1A"/>
                <w:sz w:val="18"/>
              </w:rPr>
              <w:t xml:space="preserve"> 的结果</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全部不足</w:t>
            </w:r>
            <w:r>
              <w:rPr>
                <w:color w:val="1A1A1A"/>
                <w:sz w:val="18"/>
              </w:rPr>
              <w:t xml:space="preserve"> </w:t>
            </w:r>
            <w:r>
              <w:rPr>
                <w:color w:val="1A1A1A"/>
                <w:sz w:val="18"/>
              </w:rPr>
              <w:t xml:space="preserve"> → </w:t>
            </w:r>
            <w:r>
              <w:rPr>
                <w:color w:val="1A1A1A"/>
                <w:sz w:val="18"/>
              </w:rPr>
              <w:t xml:space="preserve"> </w:t>
            </w:r>
            <w:r>
              <w:rPr>
                <w:color w:val="1A1A1A"/>
                <w:sz w:val="18"/>
              </w:rPr>
              <w:t>纯拒答（</w:t>
            </w:r>
            <w:r>
              <w:rPr>
                <w:color w:val="1A1A1A"/>
                <w:sz w:val="18"/>
              </w:rPr>
              <w:t xml:space="preserve"> </w:t>
            </w:r>
            <w:r>
              <w:rPr>
                <w:color w:val="1A1A1A"/>
                <w:sz w:val="18"/>
              </w:rPr>
              <w:t>N7</w:t>
            </w:r>
            <w:r>
              <w:rPr>
                <w:color w:val="1A1A1A"/>
                <w:sz w:val="18"/>
              </w:rPr>
              <w:t xml:space="preserve"> </w:t>
            </w:r>
            <w:r>
              <w:rPr>
                <w:color w:val="1A1A1A"/>
                <w:sz w:val="18"/>
              </w:rPr>
              <w:t>）；部分不足</w:t>
            </w:r>
            <w:r>
              <w:rPr>
                <w:color w:val="1A1A1A"/>
                <w:sz w:val="18"/>
              </w:rPr>
              <w:t xml:space="preserve"> </w:t>
            </w:r>
            <w:r>
              <w:rPr>
                <w:color w:val="1A1A1A"/>
                <w:sz w:val="18"/>
              </w:rPr>
              <w:t xml:space="preserve"> → </w:t>
            </w:r>
            <w:r>
              <w:rPr>
                <w:color w:val="1A1A1A"/>
                <w:sz w:val="18"/>
              </w:rPr>
              <w:t xml:space="preserve"> </w:t>
            </w:r>
            <w:r>
              <w:rPr>
                <w:b/>
                <w:color w:val="1A1A1A"/>
                <w:sz w:val="18"/>
              </w:rPr>
              <w:t>仍走 N8</w:t>
            </w:r>
            <w:r>
              <w:rPr>
                <w:color w:val="1A1A1A"/>
                <w:sz w:val="18"/>
              </w:rPr>
              <w:t xml:space="preserve"> ，但须在【风险与限制】段逐项列出哪些工具未能返回、因此哪些问题无法回答。这一分支很关键：用户问了三件事、两件有数据，不应因一件无数据而全盘拒答</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N9 </w:t>
            </w:r>
            <w:r>
              <w:rPr>
                <w:color w:val="1A1A1A"/>
                <w:sz w:val="18"/>
              </w:rPr>
              <w:t xml:space="preserve"> </w:t>
            </w:r>
            <w:r>
              <w:rPr>
                <w:color w:val="1A1A1A"/>
                <w:sz w:val="18"/>
              </w:rPr>
              <w:t>分级判定</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回答文本命中</w:t>
            </w:r>
            <w:r>
              <w:rPr>
                <w:color w:val="1A1A1A"/>
                <w:sz w:val="18"/>
              </w:rPr>
              <w:t xml:space="preserve"> </w:t>
            </w:r>
            <w:r>
              <w:rPr>
                <w:color w:val="1A1A1A"/>
                <w:sz w:val="18"/>
              </w:rPr>
              <w:t>“</w:t>
            </w:r>
            <w:r>
              <w:rPr>
                <w:color w:val="1A1A1A"/>
                <w:sz w:val="18"/>
              </w:rPr>
              <w:t xml:space="preserve"> </w:t>
            </w:r>
            <w:r>
              <w:rPr>
                <w:color w:val="1A1A1A"/>
                <w:sz w:val="18"/>
              </w:rPr>
              <w:t>退出／汰换／淘汰／供应商／下架</w:t>
            </w:r>
            <w:r>
              <w:rPr>
                <w:color w:val="1A1A1A"/>
                <w:sz w:val="18"/>
              </w:rPr>
              <w:t xml:space="preserve"> </w:t>
            </w:r>
            <w:r>
              <w:rPr>
                <w:color w:val="1A1A1A"/>
                <w:sz w:val="18"/>
              </w:rPr>
              <w:t>” → L3</w:t>
            </w:r>
            <w:r>
              <w:rPr>
                <w:color w:val="1A1A1A"/>
                <w:sz w:val="18"/>
              </w:rPr>
              <w:t xml:space="preserve"> </w:t>
            </w:r>
            <w:r>
              <w:rPr>
                <w:color w:val="1A1A1A"/>
                <w:sz w:val="18"/>
              </w:rPr>
              <w:t>；命中</w:t>
            </w:r>
            <w:r>
              <w:rPr>
                <w:color w:val="1A1A1A"/>
                <w:sz w:val="18"/>
              </w:rPr>
              <w:t xml:space="preserve"> </w:t>
            </w:r>
            <w:r>
              <w:rPr>
                <w:color w:val="1A1A1A"/>
                <w:sz w:val="18"/>
              </w:rPr>
              <w:t>“</w:t>
            </w:r>
            <w:r>
              <w:rPr>
                <w:color w:val="1A1A1A"/>
                <w:sz w:val="18"/>
              </w:rPr>
              <w:t xml:space="preserve"> </w:t>
            </w:r>
            <w:r>
              <w:rPr>
                <w:color w:val="1A1A1A"/>
                <w:sz w:val="18"/>
              </w:rPr>
              <w:t>建议／精简／扩充／观察</w:t>
            </w:r>
            <w:r>
              <w:rPr>
                <w:color w:val="1A1A1A"/>
                <w:sz w:val="18"/>
              </w:rPr>
              <w:t xml:space="preserve"> </w:t>
            </w:r>
            <w:r>
              <w:rPr>
                <w:color w:val="1A1A1A"/>
                <w:sz w:val="18"/>
              </w:rPr>
              <w:t>” → L2</w:t>
            </w:r>
            <w:r>
              <w:rPr>
                <w:color w:val="1A1A1A"/>
                <w:sz w:val="18"/>
              </w:rPr>
              <w:t xml:space="preserve"> </w:t>
            </w:r>
            <w:r>
              <w:rPr>
                <w:color w:val="1A1A1A"/>
                <w:sz w:val="18"/>
              </w:rPr>
              <w:t>；否则</w:t>
            </w:r>
            <w:r>
              <w:rPr>
                <w:color w:val="1A1A1A"/>
                <w:sz w:val="18"/>
              </w:rPr>
              <w:t xml:space="preserve"> </w:t>
            </w:r>
            <w:r>
              <w:rPr>
                <w:color w:val="1A1A1A"/>
                <w:sz w:val="18"/>
              </w:rPr>
              <w:t xml:space="preserve"> L1</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L3 </w:t>
            </w:r>
            <w:r>
              <w:rPr>
                <w:color w:val="1A1A1A"/>
                <w:sz w:val="18"/>
              </w:rPr>
              <w:t xml:space="preserve"> </w:t>
            </w:r>
            <w:r>
              <w:rPr>
                <w:color w:val="1A1A1A"/>
                <w:sz w:val="18"/>
              </w:rPr>
              <w:t>进入</w:t>
            </w:r>
            <w:r>
              <w:rPr>
                <w:color w:val="1A1A1A"/>
                <w:sz w:val="18"/>
              </w:rPr>
              <w:t xml:space="preserve"> </w:t>
            </w:r>
            <w:r>
              <w:rPr>
                <w:color w:val="1A1A1A"/>
                <w:sz w:val="18"/>
              </w:rPr>
              <w:t xml:space="preserve"> N10 </w:t>
            </w:r>
            <w:r>
              <w:rPr>
                <w:color w:val="1A1A1A"/>
                <w:sz w:val="18"/>
              </w:rPr>
              <w:t xml:space="preserve"> </w:t>
            </w:r>
            <w:r>
              <w:rPr>
                <w:color w:val="1A1A1A"/>
                <w:sz w:val="18"/>
              </w:rPr>
              <w:t>且必须等待用户确认；</w:t>
            </w:r>
            <w:r>
              <w:rPr>
                <w:color w:val="1A1A1A"/>
                <w:sz w:val="18"/>
              </w:rPr>
              <w:t xml:space="preserve"> </w:t>
            </w:r>
            <w:r>
              <w:rPr>
                <w:color w:val="1A1A1A"/>
                <w:sz w:val="18"/>
              </w:rPr>
              <w:t xml:space="preserve">L2 </w:t>
            </w:r>
            <w:r>
              <w:rPr>
                <w:color w:val="1A1A1A"/>
                <w:sz w:val="18"/>
              </w:rPr>
              <w:t xml:space="preserve"> </w:t>
            </w:r>
            <w:r>
              <w:rPr>
                <w:color w:val="1A1A1A"/>
                <w:sz w:val="18"/>
              </w:rPr>
              <w:t>仅在【建议】段标注级别；</w:t>
            </w:r>
            <w:r>
              <w:rPr>
                <w:color w:val="1A1A1A"/>
                <w:sz w:val="18"/>
              </w:rPr>
              <w:t xml:space="preserve"> </w:t>
            </w:r>
            <w:r>
              <w:rPr>
                <w:color w:val="1A1A1A"/>
                <w:sz w:val="18"/>
              </w:rPr>
              <w:t xml:space="preserve">L1 </w:t>
            </w:r>
            <w:r>
              <w:rPr>
                <w:color w:val="1A1A1A"/>
                <w:sz w:val="18"/>
              </w:rPr>
              <w:t xml:space="preserve"> </w:t>
            </w:r>
            <w:r>
              <w:rPr>
                <w:color w:val="1A1A1A"/>
                <w:sz w:val="18"/>
              </w:rPr>
              <w:t>不涉及审批</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N10 </w:t>
            </w:r>
            <w:r>
              <w:rPr>
                <w:color w:val="1A1A1A"/>
                <w:sz w:val="18"/>
              </w:rPr>
              <w:t xml:space="preserve"> </w:t>
            </w:r>
            <w:r>
              <w:rPr>
                <w:color w:val="1A1A1A"/>
                <w:sz w:val="18"/>
              </w:rPr>
              <w:t>审批触发</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level === 'L3' </w:t>
            </w:r>
            <w:r>
              <w:rPr>
                <w:color w:val="1A1A1A"/>
                <w:sz w:val="18"/>
              </w:rPr>
              <w:t xml:space="preserve"> </w:t>
            </w:r>
            <w:r>
              <w:rPr>
                <w:color w:val="1A1A1A"/>
                <w:sz w:val="18"/>
              </w:rPr>
              <w:t>且</w:t>
            </w:r>
            <w:r>
              <w:rPr>
                <w:color w:val="1A1A1A"/>
                <w:sz w:val="18"/>
              </w:rPr>
              <w:t xml:space="preserve"> </w:t>
            </w:r>
            <w:r>
              <w:rPr>
                <w:color w:val="1A1A1A"/>
                <w:sz w:val="18"/>
              </w:rPr>
              <w:t xml:space="preserve"> </w:t>
            </w:r>
            <w:r>
              <w:rPr>
                <w:color w:val="1A1A1A"/>
                <w:sz w:val="18"/>
              </w:rPr>
              <w:t xml:space="preserve"> </w:t>
            </w:r>
            <w:r>
              <w:rPr>
                <w:color w:val="1A1A1A"/>
                <w:sz w:val="18"/>
              </w:rPr>
              <w:t>用户在本轮或上一轮明确表示同意提交</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满足</w:t>
            </w:r>
            <w:r>
              <w:rPr>
                <w:color w:val="1A1A1A"/>
                <w:sz w:val="18"/>
              </w:rPr>
              <w:t xml:space="preserve"> </w:t>
            </w:r>
            <w:r>
              <w:rPr>
                <w:color w:val="1A1A1A"/>
                <w:sz w:val="18"/>
              </w:rPr>
              <w:t xml:space="preserve"> → </w:t>
            </w:r>
            <w:r>
              <w:rPr>
                <w:color w:val="1A1A1A"/>
                <w:sz w:val="18"/>
              </w:rPr>
              <w:t xml:space="preserve"> </w:t>
            </w:r>
            <w:r>
              <w:rPr>
                <w:color w:val="1A1A1A"/>
                <w:sz w:val="18"/>
              </w:rPr>
              <w:t>调用</w:t>
            </w:r>
            <w:r>
              <w:rPr>
                <w:color w:val="1A1A1A"/>
                <w:sz w:val="18"/>
              </w:rPr>
              <w:t xml:space="preserve"> </w:t>
            </w:r>
            <w:r>
              <w:rPr>
                <w:color w:val="1A1A1A"/>
                <w:sz w:val="18"/>
              </w:rPr>
              <w:t xml:space="preserve"> create_approval_request</w:t>
            </w:r>
            <w:r>
              <w:rPr>
                <w:color w:val="1A1A1A"/>
                <w:sz w:val="18"/>
              </w:rPr>
              <w:t xml:space="preserve"> </w:t>
            </w:r>
            <w:r>
              <w:rPr>
                <w:color w:val="1A1A1A"/>
                <w:sz w:val="18"/>
              </w:rPr>
              <w:t>（</w:t>
            </w:r>
            <w:r>
              <w:rPr>
                <w:color w:val="1A1A1A"/>
                <w:sz w:val="18"/>
              </w:rPr>
              <w:t xml:space="preserve"> </w:t>
            </w:r>
            <w:r>
              <w:rPr>
                <w:color w:val="1A1A1A"/>
                <w:sz w:val="18"/>
              </w:rPr>
              <w:t xml:space="preserve">L3 </w:t>
            </w:r>
            <w:r>
              <w:rPr>
                <w:color w:val="1A1A1A"/>
                <w:sz w:val="18"/>
              </w:rPr>
              <w:t xml:space="preserve"> </w:t>
            </w:r>
            <w:r>
              <w:rPr>
                <w:color w:val="1A1A1A"/>
                <w:sz w:val="18"/>
              </w:rPr>
              <w:t>必须带</w:t>
            </w:r>
            <w:r>
              <w:rPr>
                <w:color w:val="1A1A1A"/>
                <w:sz w:val="18"/>
              </w:rPr>
              <w:t xml:space="preserve"> </w:t>
            </w:r>
            <w:r>
              <w:rPr>
                <w:color w:val="1A1A1A"/>
                <w:sz w:val="18"/>
              </w:rPr>
              <w:t xml:space="preserve"> reason</w:t>
            </w:r>
            <w:r>
              <w:rPr>
                <w:color w:val="1A1A1A"/>
                <w:sz w:val="18"/>
              </w:rPr>
              <w:t xml:space="preserve"> </w:t>
            </w:r>
            <w:r>
              <w:rPr>
                <w:color w:val="1A1A1A"/>
                <w:sz w:val="18"/>
              </w:rPr>
              <w:t>，缺理由会被接口以</w:t>
            </w:r>
            <w:r>
              <w:rPr>
                <w:color w:val="1A1A1A"/>
                <w:sz w:val="18"/>
              </w:rPr>
              <w:t xml:space="preserve"> </w:t>
            </w:r>
            <w:r>
              <w:rPr>
                <w:color w:val="1A1A1A"/>
                <w:sz w:val="18"/>
              </w:rPr>
              <w:t xml:space="preserve"> 400 </w:t>
            </w:r>
            <w:r>
              <w:rPr>
                <w:color w:val="1A1A1A"/>
                <w:sz w:val="18"/>
              </w:rPr>
              <w:t xml:space="preserve"> </w:t>
            </w:r>
            <w:r>
              <w:rPr>
                <w:color w:val="1A1A1A"/>
                <w:sz w:val="18"/>
              </w:rPr>
              <w:t>拒绝）；不满足</w:t>
            </w:r>
            <w:r>
              <w:rPr>
                <w:color w:val="1A1A1A"/>
                <w:sz w:val="18"/>
              </w:rPr>
              <w:t xml:space="preserve"> </w:t>
            </w:r>
            <w:r>
              <w:rPr>
                <w:color w:val="1A1A1A"/>
                <w:sz w:val="18"/>
              </w:rPr>
              <w:t xml:space="preserve"> → </w:t>
            </w:r>
            <w:r>
              <w:rPr>
                <w:color w:val="1A1A1A"/>
                <w:sz w:val="18"/>
              </w:rPr>
              <w:t xml:space="preserve"> </w:t>
            </w:r>
            <w:r>
              <w:rPr>
                <w:color w:val="1A1A1A"/>
                <w:sz w:val="18"/>
              </w:rPr>
              <w:t>跳过，仅提示</w:t>
            </w:r>
            <w:r>
              <w:rPr>
                <w:color w:val="1A1A1A"/>
                <w:sz w:val="18"/>
              </w:rPr>
              <w:t xml:space="preserve"> </w:t>
            </w:r>
            <w:r>
              <w:rPr>
                <w:color w:val="1A1A1A"/>
                <w:sz w:val="18"/>
              </w:rPr>
              <w:t>“</w:t>
            </w:r>
            <w:r>
              <w:rPr>
                <w:color w:val="1A1A1A"/>
                <w:sz w:val="18"/>
              </w:rPr>
              <w:t xml:space="preserve"> </w:t>
            </w:r>
            <w:r>
              <w:rPr>
                <w:color w:val="1A1A1A"/>
                <w:sz w:val="18"/>
              </w:rPr>
              <w:t>此为</w:t>
            </w:r>
            <w:r>
              <w:rPr>
                <w:color w:val="1A1A1A"/>
                <w:sz w:val="18"/>
              </w:rPr>
              <w:t xml:space="preserve"> </w:t>
            </w:r>
            <w:r>
              <w:rPr>
                <w:color w:val="1A1A1A"/>
                <w:sz w:val="18"/>
              </w:rPr>
              <w:t xml:space="preserve"> L3 </w:t>
            </w:r>
            <w:r>
              <w:rPr>
                <w:color w:val="1A1A1A"/>
                <w:sz w:val="18"/>
              </w:rPr>
              <w:t xml:space="preserve"> </w:t>
            </w:r>
            <w:r>
              <w:rPr>
                <w:color w:val="1A1A1A"/>
                <w:sz w:val="18"/>
              </w:rPr>
              <w:t>高影响建议，需提交人工审批，是否现在提交？</w:t>
            </w:r>
            <w:r>
              <w:rPr>
                <w:color w:val="1A1A1A"/>
                <w:sz w:val="18"/>
              </w:rPr>
              <w:t xml:space="preserve"> </w:t>
            </w:r>
            <w:r>
              <w:rPr>
                <w:color w:val="1A1A1A"/>
                <w:sz w:val="18"/>
              </w:rPr>
              <w:t>”</w:t>
            </w:r>
          </w:p>
        </w:tc>
      </w:tr>
    </w:tbl>
    <w:p>
      <w:bookmarkStart w:id="123" w:name="_Toc_cC6"/>
      <w:bookmarkStart w:id="88" w:name="cC6"/>
      <w:pPr>
        <w:pStyle w:val="Heading2"/>
      </w:pPr>
      <w:bookmarkEnd w:id="88"/>
      <w:r>
        <w:rPr>
          <w:color w:val="1F4E79"/>
          <w:sz w:val="27"/>
        </w:rPr>
        <w:t>C.6　知识库文档清单与切片规则</w:t>
      </w:r>
      <w:bookmarkEnd w:id="123"/>
    </w:p>
    <w:p>
      <w:pPr>
        <w:spacing w:line="420" w:lineRule="auto"/>
        <w:jc w:val="both"/>
      </w:pPr>
      <w:r>
        <w:rPr>
          <w:color w:val="1A1A1A"/>
          <w:sz w:val="21"/>
        </w:rPr>
        <w:t>知识库解决的是工具解决不了的问题：</w:t>
      </w:r>
      <w:r>
        <w:rPr>
          <w:b/>
          <w:color w:val="1A1A1A"/>
          <w:sz w:val="21"/>
        </w:rPr>
        <w:t>口径解释与业务背景</w:t>
      </w:r>
      <w:r>
        <w:rPr>
          <w:color w:val="1A1A1A"/>
          <w:sz w:val="21"/>
        </w:rPr>
        <w:t>。工具能回答</w:t>
      </w:r>
      <w:r>
        <w:rPr>
          <w:color w:val="1A1A1A"/>
          <w:sz w:val="21"/>
        </w:rPr>
        <w:t>“</w:t>
      </w:r>
      <w:r>
        <w:rPr>
          <w:color w:val="1A1A1A"/>
          <w:sz w:val="21"/>
        </w:rPr>
        <w:t>生鲜蔬果多少分</w:t>
      </w:r>
      <w:r>
        <w:rPr>
          <w:color w:val="1A1A1A"/>
          <w:sz w:val="21"/>
        </w:rPr>
        <w:t>”</w:t>
      </w:r>
      <w:r>
        <w:rPr>
          <w:color w:val="1A1A1A"/>
          <w:sz w:val="21"/>
        </w:rPr>
        <w:t>，但回答不了</w:t>
      </w:r>
      <w:r>
        <w:rPr>
          <w:color w:val="1A1A1A"/>
          <w:sz w:val="21"/>
        </w:rPr>
        <w:t>“</w:t>
      </w:r>
      <w:r>
        <w:rPr>
          <w:color w:val="1A1A1A"/>
          <w:sz w:val="21"/>
        </w:rPr>
        <w:t>这个分是怎么算出来的、为什么权重是</w:t>
      </w:r>
      <w:r>
        <w:rPr>
          <w:color w:val="1A1A1A"/>
          <w:sz w:val="21"/>
        </w:rPr>
        <w:t xml:space="preserve"> 3:3:2:2”</w:t>
      </w:r>
      <w:r>
        <w:rPr>
          <w:color w:val="1A1A1A"/>
          <w:sz w:val="21"/>
        </w:rPr>
        <w:t>。这类问题在评审问答环节出现频率很高，必须由知识库承接。</w:t>
      </w:r>
    </w:p>
    <w:tbl>
      <w:tblPr>
        <w:tblW w:type="auto" w:w="0"/>
        <w:tblLook w:firstColumn="1" w:firstRow="1" w:lastColumn="0" w:lastRow="0" w:noHBand="0" w:noVBand="1" w:val="04A0"/>
      </w:tblPr>
      <w:tblGrid>
        <w:gridCol w:w="8640"/>
      </w:tblGrid>
      <w:tr>
        <w:tc>
          <w:tcPr>
            <w:tcW w:type="dxa" w:w="8640"/>
            <w:shd w:val="clear" w:color="auto" w:fill="FBF0F0"/>
            <w:tcBorders>
              <w:left w:val="single" w:sz="24" w:space="0" w:color="C62828"/>
            </w:tcBorders>
          </w:tcPr>
          <w:p>
            <w:r>
              <w:rPr>
                <w:b/>
              </w:rPr>
              <w:t>知识库的边界（重要，避免把知识库做成第二套数据源）</w:t>
            </w:r>
          </w:p>
          <w:p>
            <w:r>
              <w:t>知识库中</w:t>
            </w:r>
            <w:r>
              <w:rPr>
                <w:b/>
              </w:rPr>
              <w:t>不得放入任何经营数值</w:t>
            </w:r>
            <w:r>
              <w:t>——</w:t>
            </w:r>
            <w:r>
              <w:t>不放销量、不放评分、不放排名、不放预测值。原因很直接：知识库中的文档是静态的，而经营数据是逐月更新的；一旦数值进了知识库，检索到的就会是</w:t>
            </w:r>
            <w:r>
              <w:rPr>
                <w:b/>
              </w:rPr>
              <w:t>过期数值</w:t>
            </w:r>
            <w:r>
              <w:t>，而它看起来同样是</w:t>
            </w:r>
            <w:r>
              <w:t>“</w:t>
            </w:r>
            <w:r>
              <w:t>有出处的</w:t>
            </w:r>
            <w:r>
              <w:t>”</w:t>
            </w:r>
            <w:r>
              <w:t>，这比编造更难被发现。所有数值一律经工具实时取得，知识库只放定义、口径、方法与背景。</w:t>
            </w:r>
          </w:p>
          <w:p>
            <w:r>
              <w:t>这一条也回答了一个常见设计误区：把平台的报表导出成文档塞进知识库，看起来</w:t>
            </w:r>
            <w:r>
              <w:t>“</w:t>
            </w:r>
            <w:r>
              <w:t>知识库很丰富</w:t>
            </w:r>
            <w:r>
              <w:t>”</w:t>
            </w:r>
            <w:r>
              <w:t>，实际是给自己埋了一颗过期数据的雷。</w:t>
            </w:r>
          </w:p>
        </w:tc>
      </w:tr>
    </w:tbl>
    <w:p>
      <w:bookmarkStart w:id="89" w:name="cC6-1"/>
      <w:pPr>
        <w:pStyle w:val="Heading3"/>
      </w:pPr>
      <w:bookmarkEnd w:id="89"/>
      <w:r>
        <w:rPr>
          <w:color w:val="2C3E50"/>
          <w:sz w:val="23"/>
        </w:rPr>
        <w:t>C.6.1　文档清单</w:t>
      </w:r>
    </w:p>
    <w:tbl>
      <w:tblPr>
        <w:tblW w:type="pct" w:w="5000"/>
        <w:tblLayout w:type="autofit"/>
        <w:tblLook w:firstColumn="1" w:firstRow="1" w:lastColumn="0" w:lastRow="0" w:noHBand="0" w:noVBand="1" w:val="04A0"/>
      </w:tblPr>
      <w:tblGrid>
        <w:gridCol w:w="432"/>
        <w:gridCol w:w="2074"/>
        <w:gridCol w:w="1210"/>
        <w:gridCol w:w="2678"/>
        <w:gridCol w:w="2246"/>
      </w:tblGrid>
      <w:tr>
        <w:tc>
          <w:tcPr>
            <w:tcW w:type="pct" w:w="2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文档名称</w:t>
            </w:r>
          </w:p>
        </w:tc>
        <w:tc>
          <w:tcPr>
            <w:tcW w:type="pct" w:w="7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来源</w:t>
            </w:r>
          </w:p>
        </w:tc>
        <w:tc>
          <w:tcPr>
            <w:tcW w:type="pct" w:w="15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内容要点</w:t>
            </w:r>
          </w:p>
        </w:tc>
        <w:tc>
          <w:tcPr>
            <w:tcW w:type="pct" w:w="1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预计切片数</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算法口径说明</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依据正文第四章</w:t>
            </w:r>
            <w:r>
              <w:rPr>
                <w:color w:val="1A1A1A"/>
                <w:sz w:val="18"/>
              </w:rPr>
              <w:t xml:space="preserve"> </w:t>
            </w:r>
            <w:r>
              <w:rPr>
                <w:color w:val="1A1A1A"/>
                <w:sz w:val="18"/>
              </w:rPr>
              <w:t xml:space="preserve"> 4.5 </w:t>
            </w:r>
            <w:r>
              <w:rPr>
                <w:color w:val="1A1A1A"/>
                <w:sz w:val="18"/>
              </w:rPr>
              <w:t xml:space="preserve"> </w:t>
            </w:r>
            <w:r>
              <w:rPr>
                <w:color w:val="1A1A1A"/>
                <w:sz w:val="18"/>
              </w:rPr>
              <w:t>节改写</w:t>
            </w:r>
          </w:p>
        </w:tc>
        <w:tc>
          <w:tcPr>
            <w:tcW w:type="pct" w:w="1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四类算法的目标、输入输出、默认参数、口径定义；包括</w:t>
            </w:r>
            <w:r>
              <w:rPr>
                <w:color w:val="1A1A1A"/>
                <w:sz w:val="18"/>
              </w:rPr>
              <w:t xml:space="preserve"> </w:t>
            </w:r>
            <w:r>
              <w:rPr>
                <w:color w:val="1A1A1A"/>
                <w:sz w:val="18"/>
              </w:rPr>
              <w:t xml:space="preserve"> 5%—95% </w:t>
            </w:r>
            <w:r>
              <w:rPr>
                <w:color w:val="1A1A1A"/>
                <w:sz w:val="18"/>
              </w:rPr>
              <w:t xml:space="preserve"> </w:t>
            </w:r>
            <w:r>
              <w:rPr>
                <w:color w:val="1A1A1A"/>
                <w:sz w:val="18"/>
              </w:rPr>
              <w:t>分位边界收敛、周转天数逆向标准化、</w:t>
            </w:r>
            <w:r>
              <w:rPr>
                <w:color w:val="1A1A1A"/>
                <w:sz w:val="18"/>
              </w:rPr>
              <w:t xml:space="preserve"> </w:t>
            </w:r>
            <w:r>
              <w:rPr>
                <w:color w:val="1A1A1A"/>
                <w:sz w:val="18"/>
              </w:rPr>
              <w:t xml:space="preserve">60% </w:t>
            </w:r>
            <w:r>
              <w:rPr>
                <w:color w:val="1A1A1A"/>
                <w:sz w:val="18"/>
              </w:rPr>
              <w:t xml:space="preserve"> </w:t>
            </w:r>
            <w:r>
              <w:rPr>
                <w:color w:val="1A1A1A"/>
                <w:sz w:val="18"/>
              </w:rPr>
              <w:t>相对标准化</w:t>
            </w:r>
            <w:r>
              <w:rPr>
                <w:color w:val="1A1A1A"/>
                <w:sz w:val="18"/>
              </w:rPr>
              <w:t xml:space="preserve"> </w:t>
            </w:r>
            <w:r>
              <w:rPr>
                <w:color w:val="1A1A1A"/>
                <w:sz w:val="18"/>
              </w:rPr>
              <w:t xml:space="preserve"> + 40% </w:t>
            </w:r>
            <w:r>
              <w:rPr>
                <w:color w:val="1A1A1A"/>
                <w:sz w:val="18"/>
              </w:rPr>
              <w:t xml:space="preserve"> </w:t>
            </w:r>
            <w:r>
              <w:rPr>
                <w:color w:val="1A1A1A"/>
                <w:sz w:val="18"/>
              </w:rPr>
              <w:t>行业基准混合评分、</w:t>
            </w:r>
            <w:r>
              <w:rPr>
                <w:color w:val="1A1A1A"/>
                <w:sz w:val="18"/>
              </w:rPr>
              <w:t xml:space="preserve"> </w:t>
            </w:r>
            <w:r>
              <w:rPr>
                <w:color w:val="1A1A1A"/>
                <w:sz w:val="18"/>
              </w:rPr>
              <w:t xml:space="preserve">Apriori </w:t>
            </w:r>
            <w:r>
              <w:rPr>
                <w:color w:val="1A1A1A"/>
                <w:sz w:val="18"/>
              </w:rPr>
              <w:t xml:space="preserve"> </w:t>
            </w:r>
            <w:r>
              <w:rPr>
                <w:color w:val="1A1A1A"/>
                <w:sz w:val="18"/>
              </w:rPr>
              <w:t>三阈值默认值与提升度强度分级标准</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18—24 </w:t>
            </w:r>
            <w:r>
              <w:rPr>
                <w:color w:val="1A1A1A"/>
                <w:sz w:val="18"/>
              </w:rPr>
              <w:t xml:space="preserve"> </w:t>
            </w:r>
            <w:r>
              <w:rPr>
                <w:color w:val="1A1A1A"/>
                <w:sz w:val="18"/>
              </w:rPr>
              <w:t>片</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数据字典与数据集说明</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平台数据中心的字典接口</w:t>
            </w:r>
            <w:r>
              <w:rPr>
                <w:color w:val="1A1A1A"/>
                <w:sz w:val="18"/>
              </w:rPr>
              <w:t xml:space="preserve"> </w:t>
            </w:r>
            <w:r>
              <w:rPr>
                <w:color w:val="1A1A1A"/>
                <w:sz w:val="18"/>
              </w:rPr>
              <w:t xml:space="preserve"> + </w:t>
            </w:r>
            <w:r>
              <w:rPr>
                <w:color w:val="1A1A1A"/>
                <w:sz w:val="18"/>
              </w:rPr>
              <w:t xml:space="preserve"> </w:t>
            </w:r>
            <w:r>
              <w:rPr>
                <w:color w:val="1A1A1A"/>
                <w:sz w:val="18"/>
              </w:rPr>
              <w:t>数据集说明文档</w:t>
            </w:r>
          </w:p>
        </w:tc>
        <w:tc>
          <w:tcPr>
            <w:tcW w:type="pct" w:w="1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5 </w:t>
            </w:r>
            <w:r>
              <w:rPr>
                <w:color w:val="1A1A1A"/>
                <w:sz w:val="18"/>
              </w:rPr>
              <w:t xml:space="preserve"> </w:t>
            </w:r>
            <w:r>
              <w:rPr>
                <w:color w:val="1A1A1A"/>
                <w:sz w:val="18"/>
              </w:rPr>
              <w:t>类数据集各自的字段清单、类型、取值含义；数据集规模（购物篮</w:t>
            </w:r>
            <w:r>
              <w:rPr>
                <w:color w:val="1A1A1A"/>
                <w:sz w:val="18"/>
              </w:rPr>
              <w:t xml:space="preserve"> </w:t>
            </w:r>
            <w:r>
              <w:rPr>
                <w:color w:val="1A1A1A"/>
                <w:sz w:val="18"/>
              </w:rPr>
              <w:t xml:space="preserve"> 5000 </w:t>
            </w:r>
            <w:r>
              <w:rPr>
                <w:color w:val="1A1A1A"/>
                <w:sz w:val="18"/>
              </w:rPr>
              <w:t xml:space="preserve"> </w:t>
            </w:r>
            <w:r>
              <w:rPr>
                <w:color w:val="1A1A1A"/>
                <w:sz w:val="18"/>
              </w:rPr>
              <w:t>个／交易明细</w:t>
            </w:r>
            <w:r>
              <w:rPr>
                <w:color w:val="1A1A1A"/>
                <w:sz w:val="18"/>
              </w:rPr>
              <w:t xml:space="preserve"> </w:t>
            </w:r>
            <w:r>
              <w:rPr>
                <w:color w:val="1A1A1A"/>
                <w:sz w:val="18"/>
              </w:rPr>
              <w:t xml:space="preserve"> 22022 </w:t>
            </w:r>
            <w:r>
              <w:rPr>
                <w:color w:val="1A1A1A"/>
                <w:sz w:val="18"/>
              </w:rPr>
              <w:t xml:space="preserve"> </w:t>
            </w:r>
            <w:r>
              <w:rPr>
                <w:color w:val="1A1A1A"/>
                <w:sz w:val="18"/>
              </w:rPr>
              <w:t>条／品类</w:t>
            </w:r>
            <w:r>
              <w:rPr>
                <w:color w:val="1A1A1A"/>
                <w:sz w:val="18"/>
              </w:rPr>
              <w:t xml:space="preserve"> </w:t>
            </w:r>
            <w:r>
              <w:rPr>
                <w:color w:val="1A1A1A"/>
                <w:sz w:val="18"/>
              </w:rPr>
              <w:t xml:space="preserve"> 7 </w:t>
            </w:r>
            <w:r>
              <w:rPr>
                <w:color w:val="1A1A1A"/>
                <w:sz w:val="18"/>
              </w:rPr>
              <w:t xml:space="preserve"> </w:t>
            </w:r>
            <w:r>
              <w:rPr>
                <w:color w:val="1A1A1A"/>
                <w:sz w:val="18"/>
              </w:rPr>
              <w:t>个／商品名</w:t>
            </w:r>
            <w:r>
              <w:rPr>
                <w:color w:val="1A1A1A"/>
                <w:sz w:val="18"/>
              </w:rPr>
              <w:t xml:space="preserve"> </w:t>
            </w:r>
            <w:r>
              <w:rPr>
                <w:color w:val="1A1A1A"/>
                <w:sz w:val="18"/>
              </w:rPr>
              <w:t xml:space="preserve"> 70 </w:t>
            </w:r>
            <w:r>
              <w:rPr>
                <w:color w:val="1A1A1A"/>
                <w:sz w:val="18"/>
              </w:rPr>
              <w:t xml:space="preserve"> </w:t>
            </w:r>
            <w:r>
              <w:rPr>
                <w:color w:val="1A1A1A"/>
                <w:sz w:val="18"/>
              </w:rPr>
              <w:t>个／</w:t>
            </w:r>
            <w:r>
              <w:rPr>
                <w:color w:val="1A1A1A"/>
                <w:sz w:val="18"/>
              </w:rPr>
              <w:t xml:space="preserve"> </w:t>
            </w:r>
            <w:r>
              <w:rPr>
                <w:color w:val="1A1A1A"/>
                <w:sz w:val="18"/>
              </w:rPr>
              <w:t xml:space="preserve">SKU </w:t>
            </w:r>
            <w:r>
              <w:rPr>
                <w:color w:val="1A1A1A"/>
                <w:sz w:val="18"/>
              </w:rPr>
              <w:t xml:space="preserve"> </w:t>
            </w:r>
            <w:r>
              <w:rPr>
                <w:color w:val="1A1A1A"/>
                <w:sz w:val="18"/>
              </w:rPr>
              <w:t>编码</w:t>
            </w:r>
            <w:r>
              <w:rPr>
                <w:color w:val="1A1A1A"/>
                <w:sz w:val="18"/>
              </w:rPr>
              <w:t xml:space="preserve"> </w:t>
            </w:r>
            <w:r>
              <w:rPr>
                <w:color w:val="1A1A1A"/>
                <w:sz w:val="18"/>
              </w:rPr>
              <w:t xml:space="preserve"> 19557 </w:t>
            </w:r>
            <w:r>
              <w:rPr>
                <w:color w:val="1A1A1A"/>
                <w:sz w:val="18"/>
              </w:rPr>
              <w:t xml:space="preserve"> </w:t>
            </w:r>
            <w:r>
              <w:rPr>
                <w:color w:val="1A1A1A"/>
                <w:sz w:val="18"/>
              </w:rPr>
              <w:t>个）；一名多码现象的说明与由此决定的按商品名称聚合口径</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14—20 </w:t>
            </w:r>
            <w:r>
              <w:rPr>
                <w:color w:val="1A1A1A"/>
                <w:sz w:val="18"/>
              </w:rPr>
              <w:t xml:space="preserve"> </w:t>
            </w:r>
            <w:r>
              <w:rPr>
                <w:color w:val="1A1A1A"/>
                <w:sz w:val="18"/>
              </w:rPr>
              <w:t>片</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指标定义手册</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依据正文第三章</w:t>
            </w:r>
            <w:r>
              <w:rPr>
                <w:color w:val="1A1A1A"/>
                <w:sz w:val="18"/>
              </w:rPr>
              <w:t xml:space="preserve"> </w:t>
            </w:r>
            <w:r>
              <w:rPr>
                <w:color w:val="1A1A1A"/>
                <w:sz w:val="18"/>
              </w:rPr>
              <w:t xml:space="preserve"> 3.2 </w:t>
            </w:r>
            <w:r>
              <w:rPr>
                <w:color w:val="1A1A1A"/>
                <w:sz w:val="18"/>
              </w:rPr>
              <w:t xml:space="preserve"> </w:t>
            </w:r>
            <w:r>
              <w:rPr>
                <w:color w:val="1A1A1A"/>
                <w:sz w:val="18"/>
              </w:rPr>
              <w:t>节与平台指标实现</w:t>
            </w:r>
          </w:p>
        </w:tc>
        <w:tc>
          <w:tcPr>
            <w:tcW w:type="pct" w:w="1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健康度四维权重（销量</w:t>
            </w:r>
            <w:r>
              <w:rPr>
                <w:color w:val="1A1A1A"/>
                <w:sz w:val="18"/>
              </w:rPr>
              <w:t xml:space="preserve"> </w:t>
            </w:r>
            <w:r>
              <w:rPr>
                <w:color w:val="1A1A1A"/>
                <w:sz w:val="18"/>
              </w:rPr>
              <w:t xml:space="preserve"> 30%</w:t>
            </w:r>
            <w:r>
              <w:rPr>
                <w:color w:val="1A1A1A"/>
                <w:sz w:val="18"/>
              </w:rPr>
              <w:t xml:space="preserve"> </w:t>
            </w:r>
            <w:r>
              <w:rPr>
                <w:color w:val="1A1A1A"/>
                <w:sz w:val="18"/>
              </w:rPr>
              <w:t>／毛利</w:t>
            </w:r>
            <w:r>
              <w:rPr>
                <w:color w:val="1A1A1A"/>
                <w:sz w:val="18"/>
              </w:rPr>
              <w:t xml:space="preserve"> </w:t>
            </w:r>
            <w:r>
              <w:rPr>
                <w:color w:val="1A1A1A"/>
                <w:sz w:val="18"/>
              </w:rPr>
              <w:t xml:space="preserve"> 30%</w:t>
            </w:r>
            <w:r>
              <w:rPr>
                <w:color w:val="1A1A1A"/>
                <w:sz w:val="18"/>
              </w:rPr>
              <w:t xml:space="preserve"> </w:t>
            </w:r>
            <w:r>
              <w:rPr>
                <w:color w:val="1A1A1A"/>
                <w:sz w:val="18"/>
              </w:rPr>
              <w:t>／周转</w:t>
            </w:r>
            <w:r>
              <w:rPr>
                <w:color w:val="1A1A1A"/>
                <w:sz w:val="18"/>
              </w:rPr>
              <w:t xml:space="preserve"> </w:t>
            </w:r>
            <w:r>
              <w:rPr>
                <w:color w:val="1A1A1A"/>
                <w:sz w:val="18"/>
              </w:rPr>
              <w:t xml:space="preserve"> 20%</w:t>
            </w:r>
            <w:r>
              <w:rPr>
                <w:color w:val="1A1A1A"/>
                <w:sz w:val="18"/>
              </w:rPr>
              <w:t xml:space="preserve"> </w:t>
            </w:r>
            <w:r>
              <w:rPr>
                <w:color w:val="1A1A1A"/>
                <w:sz w:val="18"/>
              </w:rPr>
              <w:t>／坪效</w:t>
            </w:r>
            <w:r>
              <w:rPr>
                <w:color w:val="1A1A1A"/>
                <w:sz w:val="18"/>
              </w:rPr>
              <w:t xml:space="preserve"> </w:t>
            </w:r>
            <w:r>
              <w:rPr>
                <w:color w:val="1A1A1A"/>
                <w:sz w:val="18"/>
              </w:rPr>
              <w:t xml:space="preserve"> 20%</w:t>
            </w:r>
            <w:r>
              <w:rPr>
                <w:color w:val="1A1A1A"/>
                <w:sz w:val="18"/>
              </w:rPr>
              <w:t xml:space="preserve"> </w:t>
            </w:r>
            <w:r>
              <w:rPr>
                <w:color w:val="1A1A1A"/>
                <w:sz w:val="18"/>
              </w:rPr>
              <w:t>）、星级与等级分档、五级处置分档（扩充／保留／观察／精简／退出）、三级建议分级定义、五级趋势分类定义</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10—14 </w:t>
            </w:r>
            <w:r>
              <w:rPr>
                <w:color w:val="1A1A1A"/>
                <w:sz w:val="18"/>
              </w:rPr>
              <w:t xml:space="preserve"> </w:t>
            </w:r>
            <w:r>
              <w:rPr>
                <w:color w:val="1A1A1A"/>
                <w:sz w:val="18"/>
              </w:rPr>
              <w:t>片</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数据治理规范</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依据正文第四章</w:t>
            </w:r>
            <w:r>
              <w:rPr>
                <w:color w:val="1A1A1A"/>
                <w:sz w:val="18"/>
              </w:rPr>
              <w:t xml:space="preserve"> </w:t>
            </w:r>
            <w:r>
              <w:rPr>
                <w:color w:val="1A1A1A"/>
                <w:sz w:val="18"/>
              </w:rPr>
              <w:t xml:space="preserve"> 4.4 </w:t>
            </w:r>
            <w:r>
              <w:rPr>
                <w:color w:val="1A1A1A"/>
                <w:sz w:val="18"/>
              </w:rPr>
              <w:t xml:space="preserve"> </w:t>
            </w:r>
            <w:r>
              <w:rPr>
                <w:color w:val="1A1A1A"/>
                <w:sz w:val="18"/>
              </w:rPr>
              <w:t>节</w:t>
            </w:r>
          </w:p>
        </w:tc>
        <w:tc>
          <w:tcPr>
            <w:tcW w:type="pct" w:w="1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九类数据质量检查的定义与严重度分级、五维评分构成、 </w:t>
            </w:r>
            <w:r>
              <w:rPr>
                <w:b/>
                <w:color w:val="1A1A1A"/>
                <w:sz w:val="18"/>
              </w:rPr>
              <w:t>缺必需字段时的拒答规则</w:t>
            </w:r>
            <w:r>
              <w:rPr>
                <w:color w:val="1A1A1A"/>
                <w:sz w:val="18"/>
              </w:rPr>
              <w:t xml:space="preserve"> </w:t>
            </w:r>
            <w:r>
              <w:rPr>
                <w:color w:val="1A1A1A"/>
                <w:sz w:val="18"/>
              </w:rPr>
              <w:t>、数据上传模板说明、双轨对照（附件参考</w:t>
            </w:r>
            <w:r>
              <w:rPr>
                <w:color w:val="1A1A1A"/>
                <w:sz w:val="18"/>
              </w:rPr>
              <w:t xml:space="preserve"> </w:t>
            </w:r>
            <w:r>
              <w:rPr>
                <w:color w:val="1A1A1A"/>
                <w:sz w:val="18"/>
              </w:rPr>
              <w:t xml:space="preserve"> vs </w:t>
            </w:r>
            <w:r>
              <w:rPr>
                <w:color w:val="1A1A1A"/>
                <w:sz w:val="18"/>
              </w:rPr>
              <w:t xml:space="preserve"> </w:t>
            </w:r>
            <w:r>
              <w:rPr>
                <w:color w:val="1A1A1A"/>
                <w:sz w:val="18"/>
              </w:rPr>
              <w:t>系统重算）的处理原则</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8—12 </w:t>
            </w:r>
            <w:r>
              <w:rPr>
                <w:color w:val="1A1A1A"/>
                <w:sz w:val="18"/>
              </w:rPr>
              <w:t xml:space="preserve"> </w:t>
            </w:r>
            <w:r>
              <w:rPr>
                <w:color w:val="1A1A1A"/>
                <w:sz w:val="18"/>
              </w:rPr>
              <w:t>片</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业务背景与场景说明</w:t>
            </w:r>
          </w:p>
        </w:tc>
        <w:tc>
          <w:tcPr>
            <w:tcW w:type="pct" w:w="7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依据正文第一、二章与平台元信息</w:t>
            </w:r>
          </w:p>
        </w:tc>
        <w:tc>
          <w:tcPr>
            <w:tcW w:type="pct" w:w="15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演示场景设定（华润苏果南京江宁黄金海岸广场店）、项目性质声明（软件原型、模拟演示数据、无合作授权）、人货场三维度的业务含义、平台</w:t>
            </w:r>
            <w:r>
              <w:rPr>
                <w:color w:val="1A1A1A"/>
                <w:sz w:val="18"/>
              </w:rPr>
              <w:t xml:space="preserve"> </w:t>
            </w:r>
            <w:r>
              <w:rPr>
                <w:color w:val="1A1A1A"/>
                <w:sz w:val="18"/>
              </w:rPr>
              <w:t xml:space="preserve"> 12 </w:t>
            </w:r>
            <w:r>
              <w:rPr>
                <w:color w:val="1A1A1A"/>
                <w:sz w:val="18"/>
              </w:rPr>
              <w:t xml:space="preserve"> </w:t>
            </w:r>
            <w:r>
              <w:rPr>
                <w:color w:val="1A1A1A"/>
                <w:sz w:val="18"/>
              </w:rPr>
              <w:t>个一级页面的功能地图</w:t>
            </w:r>
          </w:p>
        </w:tc>
        <w:tc>
          <w:tcPr>
            <w:tcW w:type="pct" w:w="1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约</w:t>
            </w:r>
            <w:r>
              <w:rPr>
                <w:color w:val="1A1A1A"/>
                <w:sz w:val="18"/>
              </w:rPr>
              <w:t xml:space="preserve"> </w:t>
            </w:r>
            <w:r>
              <w:rPr>
                <w:color w:val="1A1A1A"/>
                <w:sz w:val="18"/>
              </w:rPr>
              <w:t xml:space="preserve"> 10—14 </w:t>
            </w:r>
            <w:r>
              <w:rPr>
                <w:color w:val="1A1A1A"/>
                <w:sz w:val="18"/>
              </w:rPr>
              <w:t xml:space="preserve"> </w:t>
            </w:r>
            <w:r>
              <w:rPr>
                <w:color w:val="1A1A1A"/>
                <w:sz w:val="18"/>
              </w:rPr>
              <w:t>片</w:t>
            </w:r>
          </w:p>
        </w:tc>
      </w:tr>
    </w:tbl>
    <w:p>
      <w:pPr>
        <w:spacing w:line="420" w:lineRule="auto" w:after="160"/>
        <w:jc w:val="both"/>
      </w:pPr>
      <w:r>
        <w:rPr>
          <w:color w:val="5A5A5A"/>
          <w:sz w:val="17"/>
        </w:rPr>
        <w:t>说明：</w:t>
      </w:r>
      <w:r>
        <w:rPr>
          <w:color w:val="5A5A5A"/>
          <w:sz w:val="17"/>
        </w:rPr>
        <w:t>“</w:t>
      </w:r>
      <w:r>
        <w:rPr>
          <w:color w:val="5A5A5A"/>
          <w:sz w:val="17"/>
        </w:rPr>
        <w:t>预计切片数</w:t>
      </w:r>
      <w:r>
        <w:rPr>
          <w:color w:val="5A5A5A"/>
          <w:sz w:val="17"/>
        </w:rPr>
        <w:t>”</w:t>
      </w:r>
      <w:r>
        <w:rPr>
          <w:color w:val="5A5A5A"/>
          <w:sz w:val="17"/>
        </w:rPr>
        <w:t>按每片</w:t>
      </w:r>
      <w:r>
        <w:rPr>
          <w:color w:val="5A5A5A"/>
          <w:sz w:val="17"/>
        </w:rPr>
        <w:t xml:space="preserve"> 300—500 </w:t>
      </w:r>
      <w:r>
        <w:rPr>
          <w:color w:val="5A5A5A"/>
          <w:sz w:val="17"/>
        </w:rPr>
        <w:t>字估算，实际切片数受文档排版与标题层级影响。总量控制在</w:t>
      </w:r>
      <w:r>
        <w:rPr>
          <w:color w:val="5A5A5A"/>
          <w:sz w:val="17"/>
        </w:rPr>
        <w:t xml:space="preserve"> 60—85 </w:t>
      </w:r>
      <w:r>
        <w:rPr>
          <w:color w:val="5A5A5A"/>
          <w:sz w:val="17"/>
        </w:rPr>
        <w:t>片较为合适：片数过少会导致一次检索把整节内容都带进上下文、稀释有效信息；片数过多则单片的语义完整性不足，口径类问题容易只检索到半句定义。</w:t>
      </w:r>
    </w:p>
    <w:p>
      <w:bookmarkStart w:id="90" w:name="cC6-2"/>
      <w:pPr>
        <w:pStyle w:val="Heading3"/>
      </w:pPr>
      <w:bookmarkEnd w:id="90"/>
      <w:r>
        <w:rPr>
          <w:color w:val="2C3E50"/>
          <w:sz w:val="23"/>
        </w:rPr>
        <w:t>C.6.2　切片与检索参数</w:t>
      </w:r>
    </w:p>
    <w:tbl>
      <w:tblPr>
        <w:tblW w:type="pct" w:w="5000"/>
        <w:tblLayout w:type="autofit"/>
        <w:tblLook w:firstColumn="1" w:firstRow="1" w:lastColumn="0" w:lastRow="0" w:noHBand="0" w:noVBand="1" w:val="04A0"/>
      </w:tblPr>
      <w:tblGrid>
        <w:gridCol w:w="1901"/>
        <w:gridCol w:w="1728"/>
        <w:gridCol w:w="5011"/>
      </w:tblGrid>
      <w:tr>
        <w:tc>
          <w:tcPr>
            <w:tcW w:type="pct" w:w="1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参数</w:t>
            </w:r>
          </w:p>
        </w:tc>
        <w:tc>
          <w:tcPr>
            <w:tcW w:type="pct" w:w="10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取值</w:t>
            </w:r>
          </w:p>
        </w:tc>
        <w:tc>
          <w:tcPr>
            <w:tcW w:type="pct" w:w="29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说明</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切分方式</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按标题层级切分</w:t>
            </w:r>
            <w:r>
              <w:rPr>
                <w:color w:val="1A1A1A"/>
                <w:sz w:val="18"/>
              </w:rPr>
              <w:t xml:space="preserve"> </w:t>
            </w:r>
            <w:r>
              <w:rPr>
                <w:color w:val="1A1A1A"/>
                <w:sz w:val="18"/>
              </w:rPr>
              <w:t xml:space="preserve"> + </w:t>
            </w:r>
            <w:r>
              <w:rPr>
                <w:color w:val="1A1A1A"/>
                <w:sz w:val="18"/>
              </w:rPr>
              <w:t xml:space="preserve"> </w:t>
            </w:r>
            <w:r>
              <w:rPr>
                <w:color w:val="1A1A1A"/>
                <w:sz w:val="18"/>
              </w:rPr>
              <w:t>二级切分</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先按</w:t>
            </w:r>
            <w:r>
              <w:rPr>
                <w:color w:val="1A1A1A"/>
                <w:sz w:val="18"/>
              </w:rPr>
              <w:t xml:space="preserve"> </w:t>
            </w:r>
            <w:r>
              <w:rPr>
                <w:color w:val="1A1A1A"/>
                <w:sz w:val="18"/>
              </w:rPr>
              <w:t xml:space="preserve"> h2</w:t>
            </w:r>
            <w:r>
              <w:rPr>
                <w:color w:val="1A1A1A"/>
                <w:sz w:val="18"/>
              </w:rPr>
              <w:t xml:space="preserve"> </w:t>
            </w:r>
            <w:r>
              <w:rPr>
                <w:color w:val="1A1A1A"/>
                <w:sz w:val="18"/>
              </w:rPr>
              <w:t>／</w:t>
            </w:r>
            <w:r>
              <w:rPr>
                <w:color w:val="1A1A1A"/>
                <w:sz w:val="18"/>
              </w:rPr>
              <w:t xml:space="preserve"> </w:t>
            </w:r>
            <w:r>
              <w:rPr>
                <w:color w:val="1A1A1A"/>
                <w:sz w:val="18"/>
              </w:rPr>
              <w:t xml:space="preserve">h3 </w:t>
            </w:r>
            <w:r>
              <w:rPr>
                <w:color w:val="1A1A1A"/>
                <w:sz w:val="18"/>
              </w:rPr>
              <w:t xml:space="preserve"> </w:t>
            </w:r>
            <w:r>
              <w:rPr>
                <w:color w:val="1A1A1A"/>
                <w:sz w:val="18"/>
              </w:rPr>
              <w:t>切成语义块，超长块再按段落切；</w:t>
            </w:r>
            <w:r>
              <w:rPr>
                <w:color w:val="1A1A1A"/>
                <w:sz w:val="18"/>
              </w:rPr>
              <w:t xml:space="preserve"> </w:t>
            </w:r>
            <w:r>
              <w:rPr>
                <w:b/>
                <w:color w:val="1A1A1A"/>
                <w:sz w:val="18"/>
              </w:rPr>
              <w:t>不要按固定字符数硬切</w:t>
            </w:r>
            <w:r>
              <w:rPr>
                <w:color w:val="1A1A1A"/>
                <w:sz w:val="18"/>
              </w:rPr>
              <w:t xml:space="preserve"> </w:t>
            </w:r>
            <w:r>
              <w:rPr>
                <w:color w:val="1A1A1A"/>
                <w:sz w:val="18"/>
              </w:rPr>
              <w:t>——</w:t>
            </w:r>
            <w:r>
              <w:rPr>
                <w:color w:val="1A1A1A"/>
                <w:sz w:val="18"/>
              </w:rPr>
              <w:t xml:space="preserve"> </w:t>
            </w:r>
            <w:r>
              <w:rPr>
                <w:color w:val="1A1A1A"/>
                <w:sz w:val="18"/>
              </w:rPr>
              <w:t>口径定义被从中间截断是知识库最常见的失效原因</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切片长度</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300—500 </w:t>
            </w:r>
            <w:r>
              <w:rPr>
                <w:color w:val="1A1A1A"/>
                <w:sz w:val="18"/>
              </w:rPr>
              <w:t xml:space="preserve"> </w:t>
            </w:r>
            <w:r>
              <w:rPr>
                <w:color w:val="1A1A1A"/>
                <w:sz w:val="18"/>
              </w:rPr>
              <w:t>字，重叠</w:t>
            </w:r>
            <w:r>
              <w:rPr>
                <w:color w:val="1A1A1A"/>
                <w:sz w:val="18"/>
              </w:rPr>
              <w:t xml:space="preserve"> </w:t>
            </w:r>
            <w:r>
              <w:rPr>
                <w:color w:val="1A1A1A"/>
                <w:sz w:val="18"/>
              </w:rPr>
              <w:t xml:space="preserve"> 50 </w:t>
            </w:r>
            <w:r>
              <w:rPr>
                <w:color w:val="1A1A1A"/>
                <w:sz w:val="18"/>
              </w:rPr>
              <w:t xml:space="preserve"> </w:t>
            </w:r>
            <w:r>
              <w:rPr>
                <w:color w:val="1A1A1A"/>
                <w:sz w:val="18"/>
              </w:rPr>
              <w:t>字</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重叠部分保证跨片的条件句（如</w:t>
            </w:r>
            <w:r>
              <w:rPr>
                <w:color w:val="1A1A1A"/>
                <w:sz w:val="18"/>
              </w:rPr>
              <w:t xml:space="preserve"> </w:t>
            </w:r>
            <w:r>
              <w:rPr>
                <w:color w:val="1A1A1A"/>
                <w:sz w:val="18"/>
              </w:rPr>
              <w:t>“</w:t>
            </w:r>
            <w:r>
              <w:rPr>
                <w:color w:val="1A1A1A"/>
                <w:sz w:val="18"/>
              </w:rPr>
              <w:t xml:space="preserve"> </w:t>
            </w:r>
            <w:r>
              <w:rPr>
                <w:color w:val="1A1A1A"/>
                <w:sz w:val="18"/>
              </w:rPr>
              <w:t>若周转天数高于</w:t>
            </w:r>
            <w:r>
              <w:rPr>
                <w:color w:val="1A1A1A"/>
                <w:sz w:val="18"/>
              </w:rPr>
              <w:t xml:space="preserve"> </w:t>
            </w:r>
            <w:r>
              <w:rPr>
                <w:color w:val="1A1A1A"/>
                <w:sz w:val="18"/>
              </w:rPr>
              <w:t xml:space="preserve"> 45 </w:t>
            </w:r>
            <w:r>
              <w:rPr>
                <w:color w:val="1A1A1A"/>
                <w:sz w:val="18"/>
              </w:rPr>
              <w:t xml:space="preserve"> </w:t>
            </w:r>
            <w:r>
              <w:rPr>
                <w:color w:val="1A1A1A"/>
                <w:sz w:val="18"/>
              </w:rPr>
              <w:t>天，则</w:t>
            </w:r>
            <w:r>
              <w:rPr>
                <w:color w:val="1A1A1A"/>
                <w:sz w:val="18"/>
              </w:rPr>
              <w:t xml:space="preserve"> </w:t>
            </w:r>
            <w:r>
              <w:rPr>
                <w:color w:val="1A1A1A"/>
                <w:sz w:val="18"/>
              </w:rPr>
              <w:t>……”</w:t>
            </w:r>
            <w:r>
              <w:rPr>
                <w:color w:val="1A1A1A"/>
                <w:sz w:val="18"/>
              </w:rPr>
              <w:t xml:space="preserve"> </w:t>
            </w:r>
            <w:r>
              <w:rPr>
                <w:color w:val="1A1A1A"/>
                <w:sz w:val="18"/>
              </w:rPr>
              <w:t>）不被割裂</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检索方式</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混合检索（关键词</w:t>
            </w:r>
            <w:r>
              <w:rPr>
                <w:color w:val="1A1A1A"/>
                <w:sz w:val="18"/>
              </w:rPr>
              <w:t xml:space="preserve"> </w:t>
            </w:r>
            <w:r>
              <w:rPr>
                <w:color w:val="1A1A1A"/>
                <w:sz w:val="18"/>
              </w:rPr>
              <w:t xml:space="preserve"> + </w:t>
            </w:r>
            <w:r>
              <w:rPr>
                <w:color w:val="1A1A1A"/>
                <w:sz w:val="18"/>
              </w:rPr>
              <w:t xml:space="preserve"> </w:t>
            </w:r>
            <w:r>
              <w:rPr>
                <w:color w:val="1A1A1A"/>
                <w:sz w:val="18"/>
              </w:rPr>
              <w:t>语义）</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纯语义检索对</w:t>
            </w:r>
            <w:r>
              <w:rPr>
                <w:color w:val="1A1A1A"/>
                <w:sz w:val="18"/>
              </w:rPr>
              <w:t xml:space="preserve"> </w:t>
            </w:r>
            <w:r>
              <w:rPr>
                <w:color w:val="1A1A1A"/>
                <w:sz w:val="18"/>
              </w:rPr>
              <w:t xml:space="preserve">“5%-95% </w:t>
            </w:r>
            <w:r>
              <w:rPr>
                <w:color w:val="1A1A1A"/>
                <w:sz w:val="18"/>
              </w:rPr>
              <w:t xml:space="preserve"> </w:t>
            </w:r>
            <w:r>
              <w:rPr>
                <w:color w:val="1A1A1A"/>
                <w:sz w:val="18"/>
              </w:rPr>
              <w:t>分位</w:t>
            </w:r>
            <w:r>
              <w:rPr>
                <w:color w:val="1A1A1A"/>
                <w:sz w:val="18"/>
              </w:rPr>
              <w:t xml:space="preserve"> </w:t>
            </w:r>
            <w:r>
              <w:rPr>
                <w:color w:val="1A1A1A"/>
                <w:sz w:val="18"/>
              </w:rPr>
              <w:t>”“Apriori”“</w:t>
            </w:r>
            <w:r>
              <w:rPr>
                <w:color w:val="1A1A1A"/>
                <w:sz w:val="18"/>
              </w:rPr>
              <w:t xml:space="preserve"> </w:t>
            </w:r>
            <w:r>
              <w:rPr>
                <w:color w:val="1A1A1A"/>
                <w:sz w:val="18"/>
              </w:rPr>
              <w:t>提升度</w:t>
            </w:r>
            <w:r>
              <w:rPr>
                <w:color w:val="1A1A1A"/>
                <w:sz w:val="18"/>
              </w:rPr>
              <w:t xml:space="preserve"> </w:t>
            </w:r>
            <w:r>
              <w:rPr>
                <w:color w:val="1A1A1A"/>
                <w:sz w:val="18"/>
              </w:rPr>
              <w:t>”</w:t>
            </w:r>
            <w:r>
              <w:rPr>
                <w:color w:val="1A1A1A"/>
                <w:sz w:val="18"/>
              </w:rPr>
              <w:t xml:space="preserve"> </w:t>
            </w:r>
            <w:r>
              <w:rPr>
                <w:color w:val="1A1A1A"/>
                <w:sz w:val="18"/>
              </w:rPr>
              <w:t>这类专有名词不敏感；纯关键词检索对</w:t>
            </w:r>
            <w:r>
              <w:rPr>
                <w:color w:val="1A1A1A"/>
                <w:sz w:val="18"/>
              </w:rPr>
              <w:t xml:space="preserve"> </w:t>
            </w:r>
            <w:r>
              <w:rPr>
                <w:color w:val="1A1A1A"/>
                <w:sz w:val="18"/>
              </w:rPr>
              <w:t>“</w:t>
            </w:r>
            <w:r>
              <w:rPr>
                <w:color w:val="1A1A1A"/>
                <w:sz w:val="18"/>
              </w:rPr>
              <w:t xml:space="preserve"> </w:t>
            </w:r>
            <w:r>
              <w:rPr>
                <w:color w:val="1A1A1A"/>
                <w:sz w:val="18"/>
              </w:rPr>
              <w:t>这个分怎么算的</w:t>
            </w:r>
            <w:r>
              <w:rPr>
                <w:color w:val="1A1A1A"/>
                <w:sz w:val="18"/>
              </w:rPr>
              <w:t xml:space="preserve"> </w:t>
            </w:r>
            <w:r>
              <w:rPr>
                <w:color w:val="1A1A1A"/>
                <w:sz w:val="18"/>
              </w:rPr>
              <w:t>”</w:t>
            </w:r>
            <w:r>
              <w:rPr>
                <w:color w:val="1A1A1A"/>
                <w:sz w:val="18"/>
              </w:rPr>
              <w:t xml:space="preserve"> </w:t>
            </w:r>
            <w:r>
              <w:rPr>
                <w:color w:val="1A1A1A"/>
                <w:sz w:val="18"/>
              </w:rPr>
              <w:t>这类口语化提问不敏感。两者必须并用</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Top-K</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口径问题通常只需</w:t>
            </w:r>
            <w:r>
              <w:rPr>
                <w:color w:val="1A1A1A"/>
                <w:sz w:val="18"/>
              </w:rPr>
              <w:t xml:space="preserve"> </w:t>
            </w:r>
            <w:r>
              <w:rPr>
                <w:color w:val="1A1A1A"/>
                <w:sz w:val="18"/>
              </w:rPr>
              <w:t xml:space="preserve"> 1—2 </w:t>
            </w:r>
            <w:r>
              <w:rPr>
                <w:color w:val="1A1A1A"/>
                <w:sz w:val="18"/>
              </w:rPr>
              <w:t xml:space="preserve"> </w:t>
            </w:r>
            <w:r>
              <w:rPr>
                <w:color w:val="1A1A1A"/>
                <w:sz w:val="18"/>
              </w:rPr>
              <w:t>片即可回答，取</w:t>
            </w:r>
            <w:r>
              <w:rPr>
                <w:color w:val="1A1A1A"/>
                <w:sz w:val="18"/>
              </w:rPr>
              <w:t xml:space="preserve"> </w:t>
            </w:r>
            <w:r>
              <w:rPr>
                <w:color w:val="1A1A1A"/>
                <w:sz w:val="18"/>
              </w:rPr>
              <w:t xml:space="preserve"> 4 </w:t>
            </w:r>
            <w:r>
              <w:rPr>
                <w:color w:val="1A1A1A"/>
                <w:sz w:val="18"/>
              </w:rPr>
              <w:t xml:space="preserve"> </w:t>
            </w:r>
            <w:r>
              <w:rPr>
                <w:color w:val="1A1A1A"/>
                <w:sz w:val="18"/>
              </w:rPr>
              <w:t>是留出交叉验证余量；取</w:t>
            </w:r>
            <w:r>
              <w:rPr>
                <w:color w:val="1A1A1A"/>
                <w:sz w:val="18"/>
              </w:rPr>
              <w:t xml:space="preserve"> </w:t>
            </w:r>
            <w:r>
              <w:rPr>
                <w:color w:val="1A1A1A"/>
                <w:sz w:val="18"/>
              </w:rPr>
              <w:t xml:space="preserve"> 8 </w:t>
            </w:r>
            <w:r>
              <w:rPr>
                <w:color w:val="1A1A1A"/>
                <w:sz w:val="18"/>
              </w:rPr>
              <w:t xml:space="preserve"> </w:t>
            </w:r>
            <w:r>
              <w:rPr>
                <w:color w:val="1A1A1A"/>
                <w:sz w:val="18"/>
              </w:rPr>
              <w:t>以上会把无关片段带进上下文，反而诱导模型拼凑</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相似度阈值</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0.35</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中文口语化口径问题的语义相似度普遍偏低，阈值设</w:t>
            </w:r>
            <w:r>
              <w:rPr>
                <w:color w:val="1A1A1A"/>
                <w:sz w:val="18"/>
              </w:rPr>
              <w:t xml:space="preserve"> </w:t>
            </w:r>
            <w:r>
              <w:rPr>
                <w:color w:val="1A1A1A"/>
                <w:sz w:val="18"/>
              </w:rPr>
              <w:t xml:space="preserve"> 0.5 </w:t>
            </w:r>
            <w:r>
              <w:rPr>
                <w:color w:val="1A1A1A"/>
                <w:sz w:val="18"/>
              </w:rPr>
              <w:t xml:space="preserve"> </w:t>
            </w:r>
            <w:r>
              <w:rPr>
                <w:color w:val="1A1A1A"/>
                <w:sz w:val="18"/>
              </w:rPr>
              <w:t>以上会大面积检索不到。配合下方</w:t>
            </w:r>
            <w:r>
              <w:rPr>
                <w:color w:val="1A1A1A"/>
                <w:sz w:val="18"/>
              </w:rPr>
              <w:t xml:space="preserve"> </w:t>
            </w:r>
            <w:r>
              <w:rPr>
                <w:color w:val="1A1A1A"/>
                <w:sz w:val="18"/>
              </w:rPr>
              <w:t>“</w:t>
            </w:r>
            <w:r>
              <w:rPr>
                <w:color w:val="1A1A1A"/>
                <w:sz w:val="18"/>
              </w:rPr>
              <w:t xml:space="preserve"> </w:t>
            </w:r>
            <w:r>
              <w:rPr>
                <w:color w:val="1A1A1A"/>
                <w:sz w:val="18"/>
              </w:rPr>
              <w:t>低分处理</w:t>
            </w:r>
            <w:r>
              <w:rPr>
                <w:color w:val="1A1A1A"/>
                <w:sz w:val="18"/>
              </w:rPr>
              <w:t xml:space="preserve"> </w:t>
            </w:r>
            <w:r>
              <w:rPr>
                <w:color w:val="1A1A1A"/>
                <w:sz w:val="18"/>
              </w:rPr>
              <w:t>”</w:t>
            </w:r>
            <w:r>
              <w:rPr>
                <w:color w:val="1A1A1A"/>
                <w:sz w:val="18"/>
              </w:rPr>
              <w:t xml:space="preserve"> </w:t>
            </w:r>
            <w:r>
              <w:rPr>
                <w:color w:val="1A1A1A"/>
                <w:sz w:val="18"/>
              </w:rPr>
              <w:t>规则使用</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低分处理</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检索结果低于阈值时不强行引用</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低于阈值即视为</w:t>
            </w:r>
            <w:r>
              <w:rPr>
                <w:color w:val="1A1A1A"/>
                <w:sz w:val="18"/>
              </w:rPr>
              <w:t xml:space="preserve"> </w:t>
            </w:r>
            <w:r>
              <w:rPr>
                <w:color w:val="1A1A1A"/>
                <w:sz w:val="18"/>
              </w:rPr>
              <w:t>“</w:t>
            </w:r>
            <w:r>
              <w:rPr>
                <w:color w:val="1A1A1A"/>
                <w:sz w:val="18"/>
              </w:rPr>
              <w:t xml:space="preserve"> </w:t>
            </w:r>
            <w:r>
              <w:rPr>
                <w:color w:val="1A1A1A"/>
                <w:sz w:val="18"/>
              </w:rPr>
              <w:t>知识库中没有</w:t>
            </w:r>
            <w:r>
              <w:rPr>
                <w:color w:val="1A1A1A"/>
                <w:sz w:val="18"/>
              </w:rPr>
              <w:t xml:space="preserve"> </w:t>
            </w:r>
            <w:r>
              <w:rPr>
                <w:color w:val="1A1A1A"/>
                <w:sz w:val="18"/>
              </w:rPr>
              <w:t>”</w:t>
            </w:r>
            <w:r>
              <w:rPr>
                <w:color w:val="1A1A1A"/>
                <w:sz w:val="18"/>
              </w:rPr>
              <w:t xml:space="preserve"> </w:t>
            </w:r>
            <w:r>
              <w:rPr>
                <w:color w:val="1A1A1A"/>
                <w:sz w:val="18"/>
              </w:rPr>
              <w:t>，转由工具回答或按拒答话术说明。这一条与</w:t>
            </w:r>
            <w:r>
              <w:rPr>
                <w:color w:val="1A1A1A"/>
                <w:sz w:val="18"/>
              </w:rPr>
              <w:t xml:space="preserve"> </w:t>
            </w:r>
            <w:r>
              <w:rPr>
                <w:color w:val="1A1A1A"/>
                <w:sz w:val="18"/>
              </w:rPr>
              <w:t xml:space="preserve"> C.3 </w:t>
            </w:r>
            <w:r>
              <w:rPr>
                <w:color w:val="1A1A1A"/>
                <w:sz w:val="18"/>
              </w:rPr>
              <w:t xml:space="preserve"> </w:t>
            </w:r>
            <w:r>
              <w:rPr>
                <w:color w:val="1A1A1A"/>
                <w:sz w:val="18"/>
              </w:rPr>
              <w:t>约束</w:t>
            </w:r>
            <w:r>
              <w:rPr>
                <w:color w:val="1A1A1A"/>
                <w:sz w:val="18"/>
              </w:rPr>
              <w:t xml:space="preserve"> </w:t>
            </w:r>
            <w:r>
              <w:rPr>
                <w:color w:val="1A1A1A"/>
                <w:sz w:val="18"/>
              </w:rPr>
              <w:t xml:space="preserve"> 1 </w:t>
            </w:r>
            <w:r>
              <w:rPr>
                <w:color w:val="1A1A1A"/>
                <w:sz w:val="18"/>
              </w:rPr>
              <w:t xml:space="preserve"> </w:t>
            </w:r>
            <w:r>
              <w:rPr>
                <w:color w:val="1A1A1A"/>
                <w:sz w:val="18"/>
              </w:rPr>
              <w:t>一致，避免用弱相关片段硬凑答案</w:t>
            </w:r>
          </w:p>
        </w:tc>
      </w:tr>
      <w:tr>
        <w:tc>
          <w:tcPr>
            <w:tcW w:type="pct" w:w="1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引用标注</w:t>
            </w:r>
          </w:p>
        </w:tc>
        <w:tc>
          <w:tcPr>
            <w:tcW w:type="pct" w:w="10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引用知识库内容时注明文档名</w:t>
            </w:r>
          </w:p>
        </w:tc>
        <w:tc>
          <w:tcPr>
            <w:tcW w:type="pct" w:w="29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例如</w:t>
            </w:r>
            <w:r>
              <w:rPr>
                <w:color w:val="1A1A1A"/>
                <w:sz w:val="18"/>
              </w:rPr>
              <w:t xml:space="preserve"> </w:t>
            </w:r>
            <w:r>
              <w:rPr>
                <w:color w:val="1A1A1A"/>
                <w:sz w:val="18"/>
              </w:rPr>
              <w:t>“</w:t>
            </w:r>
            <w:r>
              <w:rPr>
                <w:color w:val="1A1A1A"/>
                <w:sz w:val="18"/>
              </w:rPr>
              <w:t xml:space="preserve"> </w:t>
            </w:r>
            <w:r>
              <w:rPr>
                <w:color w:val="1A1A1A"/>
                <w:sz w:val="18"/>
              </w:rPr>
              <w:t>依据《算法口径说明》</w:t>
            </w:r>
            <w:r>
              <w:rPr>
                <w:color w:val="1A1A1A"/>
                <w:sz w:val="18"/>
              </w:rPr>
              <w:t xml:space="preserve"> </w:t>
            </w:r>
            <w:r>
              <w:rPr>
                <w:color w:val="1A1A1A"/>
                <w:sz w:val="18"/>
              </w:rPr>
              <w:t>”</w:t>
            </w:r>
            <w:r>
              <w:rPr>
                <w:color w:val="1A1A1A"/>
                <w:sz w:val="18"/>
              </w:rPr>
              <w:t xml:space="preserve"> </w:t>
            </w:r>
            <w:r>
              <w:rPr>
                <w:color w:val="1A1A1A"/>
                <w:sz w:val="18"/>
              </w:rPr>
              <w:t>；便于评审追溯口径出处</w:t>
            </w:r>
          </w:p>
        </w:tc>
      </w:tr>
    </w:tbl>
    <w:p>
      <w:bookmarkStart w:id="124" w:name="_Toc_cC7"/>
      <w:bookmarkStart w:id="91" w:name="cC7"/>
      <w:pPr>
        <w:pStyle w:val="Heading2"/>
      </w:pPr>
      <w:bookmarkEnd w:id="91"/>
      <w:r>
        <w:rPr>
          <w:color w:val="1F4E79"/>
          <w:sz w:val="27"/>
        </w:rPr>
        <w:t>C.7　编排与话术规范</w:t>
      </w:r>
      <w:bookmarkEnd w:id="124"/>
    </w:p>
    <w:p>
      <w:pPr>
        <w:spacing w:line="420" w:lineRule="auto"/>
        <w:jc w:val="both"/>
      </w:pPr>
      <w:r>
        <w:rPr>
          <w:color w:val="1A1A1A"/>
          <w:sz w:val="21"/>
        </w:rPr>
        <w:t>本节是</w:t>
      </w:r>
      <w:r>
        <w:rPr>
          <w:color w:val="1A1A1A"/>
          <w:sz w:val="21"/>
        </w:rPr>
        <w:t xml:space="preserve"> C.3 </w:t>
      </w:r>
      <w:r>
        <w:rPr>
          <w:color w:val="1A1A1A"/>
          <w:sz w:val="21"/>
        </w:rPr>
        <w:t>系统提示词中第五、六段的可执行化</w:t>
      </w:r>
      <w:r>
        <w:rPr>
          <w:color w:val="1A1A1A"/>
          <w:sz w:val="21"/>
        </w:rPr>
        <w:t>——</w:t>
      </w:r>
      <w:r>
        <w:rPr>
          <w:color w:val="1A1A1A"/>
          <w:sz w:val="21"/>
        </w:rPr>
        <w:t>把提示词里的要求转成节点层与配置层的实现方式。提示词是</w:t>
      </w:r>
      <w:r>
        <w:rPr>
          <w:color w:val="1A1A1A"/>
          <w:sz w:val="21"/>
        </w:rPr>
        <w:t>“</w:t>
      </w:r>
      <w:r>
        <w:rPr>
          <w:color w:val="1A1A1A"/>
          <w:sz w:val="21"/>
        </w:rPr>
        <w:t>告诉模型该怎么做</w:t>
      </w:r>
      <w:r>
        <w:rPr>
          <w:color w:val="1A1A1A"/>
          <w:sz w:val="21"/>
        </w:rPr>
        <w:t>”</w:t>
      </w:r>
      <w:r>
        <w:rPr>
          <w:color w:val="1A1A1A"/>
          <w:sz w:val="21"/>
        </w:rPr>
        <w:t>，本节是</w:t>
      </w:r>
      <w:r>
        <w:rPr>
          <w:color w:val="1A1A1A"/>
          <w:sz w:val="21"/>
        </w:rPr>
        <w:t>“</w:t>
      </w:r>
      <w:r>
        <w:rPr>
          <w:color w:val="1A1A1A"/>
          <w:sz w:val="21"/>
        </w:rPr>
        <w:t>保证模型做不到的时候会被拦住</w:t>
      </w:r>
      <w:r>
        <w:rPr>
          <w:color w:val="1A1A1A"/>
          <w:sz w:val="21"/>
        </w:rPr>
        <w:t>”</w:t>
      </w:r>
      <w:r>
        <w:rPr>
          <w:color w:val="1A1A1A"/>
          <w:sz w:val="21"/>
        </w:rPr>
        <w:t>。</w:t>
      </w:r>
    </w:p>
    <w:p>
      <w:bookmarkStart w:id="92" w:name="cC7-1"/>
      <w:pPr>
        <w:pStyle w:val="Heading3"/>
      </w:pPr>
      <w:bookmarkEnd w:id="92"/>
      <w:r>
        <w:rPr>
          <w:color w:val="2C3E50"/>
          <w:sz w:val="23"/>
        </w:rPr>
        <w:t>C.7.1　六段式模板的实现位置</w:t>
      </w:r>
    </w:p>
    <w:tbl>
      <w:tblPr>
        <w:tblW w:type="pct" w:w="5000"/>
        <w:tblLayout w:type="autofit"/>
        <w:tblLook w:firstColumn="1" w:firstRow="1" w:lastColumn="0" w:lastRow="0" w:noHBand="0" w:noVBand="1" w:val="04A0"/>
      </w:tblPr>
      <w:tblGrid>
        <w:gridCol w:w="1382"/>
        <w:gridCol w:w="2765"/>
        <w:gridCol w:w="2419"/>
        <w:gridCol w:w="2074"/>
      </w:tblGrid>
      <w:tr>
        <w:tc>
          <w:tcPr>
            <w:tcW w:type="pct" w:w="8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段落</w:t>
            </w:r>
          </w:p>
        </w:tc>
        <w:tc>
          <w:tcPr>
            <w:tcW w:type="pct" w:w="16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内容要求</w:t>
            </w:r>
          </w:p>
        </w:tc>
        <w:tc>
          <w:tcPr>
            <w:tcW w:type="pct" w:w="1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什么情况下允许省略</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质量控制手段</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【结论】</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1—3 </w:t>
            </w:r>
            <w:r>
              <w:rPr>
                <w:color w:val="1A1A1A"/>
                <w:sz w:val="18"/>
              </w:rPr>
              <w:t xml:space="preserve"> </w:t>
            </w:r>
            <w:r>
              <w:rPr>
                <w:color w:val="1A1A1A"/>
                <w:sz w:val="18"/>
              </w:rPr>
              <w:t>句直接答案</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不允许省略</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回答必须以【结论】开头，作为格式硬约束</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【关键数据依据】</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支撑数值</w:t>
            </w:r>
            <w:r>
              <w:rPr>
                <w:color w:val="1A1A1A"/>
                <w:sz w:val="18"/>
              </w:rPr>
              <w:t xml:space="preserve"> </w:t>
            </w:r>
            <w:r>
              <w:rPr>
                <w:color w:val="1A1A1A"/>
                <w:sz w:val="18"/>
              </w:rPr>
              <w:t xml:space="preserve"> + </w:t>
            </w:r>
            <w:r>
              <w:rPr>
                <w:color w:val="1A1A1A"/>
                <w:sz w:val="18"/>
              </w:rPr>
              <w:t xml:space="preserve"> </w:t>
            </w:r>
            <w:r>
              <w:rPr>
                <w:color w:val="1A1A1A"/>
                <w:sz w:val="18"/>
              </w:rPr>
              <w:t>轨别</w:t>
            </w:r>
            <w:r>
              <w:rPr>
                <w:color w:val="1A1A1A"/>
                <w:sz w:val="18"/>
              </w:rPr>
              <w:t xml:space="preserve"> </w:t>
            </w:r>
            <w:r>
              <w:rPr>
                <w:color w:val="1A1A1A"/>
                <w:sz w:val="18"/>
              </w:rPr>
              <w:t xml:space="preserve"> + </w:t>
            </w:r>
            <w:r>
              <w:rPr>
                <w:color w:val="1A1A1A"/>
                <w:sz w:val="18"/>
              </w:rPr>
              <w:t xml:space="preserve"> </w:t>
            </w:r>
            <w:r>
              <w:rPr>
                <w:color w:val="1A1A1A"/>
                <w:sz w:val="18"/>
              </w:rPr>
              <w:t>算法名</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不涉及具体数值时不适用（须说明）</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要求每个数值后带来源标注，缺标注即为格式不合规</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【分析】</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数据到结论的推理链条</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简单事实类问题可省略</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不得复述工具原始输出，必须是解释性文字</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【建议】</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可执行动作</w:t>
            </w:r>
            <w:r>
              <w:rPr>
                <w:color w:val="1A1A1A"/>
                <w:sz w:val="18"/>
              </w:rPr>
              <w:t xml:space="preserve"> </w:t>
            </w:r>
            <w:r>
              <w:rPr>
                <w:color w:val="1A1A1A"/>
                <w:sz w:val="18"/>
              </w:rPr>
              <w:t xml:space="preserve"> + </w:t>
            </w:r>
            <w:r>
              <w:rPr>
                <w:color w:val="1A1A1A"/>
                <w:sz w:val="18"/>
              </w:rPr>
              <w:t xml:space="preserve"> </w:t>
            </w:r>
            <w:r>
              <w:rPr>
                <w:color w:val="1A1A1A"/>
                <w:sz w:val="18"/>
              </w:rPr>
              <w:t>建议级别</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用户仅查询事实、未求建议时可省略</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每个建议后必须带</w:t>
            </w:r>
            <w:r>
              <w:rPr>
                <w:color w:val="1A1A1A"/>
                <w:sz w:val="18"/>
              </w:rPr>
              <w:t xml:space="preserve"> </w:t>
            </w:r>
            <w:r>
              <w:rPr>
                <w:color w:val="1A1A1A"/>
                <w:sz w:val="18"/>
              </w:rPr>
              <w:t xml:space="preserve"> L1</w:t>
            </w:r>
            <w:r>
              <w:rPr>
                <w:color w:val="1A1A1A"/>
                <w:sz w:val="18"/>
              </w:rPr>
              <w:t xml:space="preserve"> </w:t>
            </w:r>
            <w:r>
              <w:rPr>
                <w:color w:val="1A1A1A"/>
                <w:sz w:val="18"/>
              </w:rPr>
              <w:t>／</w:t>
            </w:r>
            <w:r>
              <w:rPr>
                <w:color w:val="1A1A1A"/>
                <w:sz w:val="18"/>
              </w:rPr>
              <w:t xml:space="preserve"> </w:t>
            </w:r>
            <w:r>
              <w:rPr>
                <w:color w:val="1A1A1A"/>
                <w:sz w:val="18"/>
              </w:rPr>
              <w:t>L2</w:t>
            </w:r>
            <w:r>
              <w:rPr>
                <w:color w:val="1A1A1A"/>
                <w:sz w:val="18"/>
              </w:rPr>
              <w:t xml:space="preserve"> </w:t>
            </w:r>
            <w:r>
              <w:rPr>
                <w:color w:val="1A1A1A"/>
                <w:sz w:val="18"/>
              </w:rPr>
              <w:t>／</w:t>
            </w:r>
            <w:r>
              <w:rPr>
                <w:color w:val="1A1A1A"/>
                <w:sz w:val="18"/>
              </w:rPr>
              <w:t xml:space="preserve"> </w:t>
            </w:r>
            <w:r>
              <w:rPr>
                <w:color w:val="1A1A1A"/>
                <w:sz w:val="18"/>
              </w:rPr>
              <w:t xml:space="preserve">L3 </w:t>
            </w:r>
            <w:r>
              <w:rPr>
                <w:color w:val="1A1A1A"/>
                <w:sz w:val="18"/>
              </w:rPr>
              <w:t xml:space="preserve"> </w:t>
            </w:r>
            <w:r>
              <w:rPr>
                <w:color w:val="1A1A1A"/>
                <w:sz w:val="18"/>
              </w:rPr>
              <w:t>标注</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【风险与限制】</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适用条件、数据缺口、可能被推翻的情形</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b/>
                <w:color w:val="1A1A1A"/>
                <w:sz w:val="18"/>
              </w:rPr>
              <w:t>不允许省略</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该段为空时视为不合规。部分工具失败时必须在此段逐项列出</w:t>
            </w:r>
          </w:p>
        </w:tc>
      </w:tr>
      <w:tr>
        <w:tc>
          <w:tcPr>
            <w:tcW w:type="pct" w:w="8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【决策状态】</w:t>
            </w:r>
          </w:p>
        </w:tc>
        <w:tc>
          <w:tcPr>
            <w:tcW w:type="pct" w:w="16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仅提示／待审批／已提交审批（含单号）</w:t>
            </w:r>
          </w:p>
        </w:tc>
        <w:tc>
          <w:tcPr>
            <w:tcW w:type="pct" w:w="1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不允许省略</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必须重申最终决策权归属采购人员</w:t>
            </w:r>
          </w:p>
        </w:tc>
      </w:tr>
    </w:tbl>
    <w:p>
      <w:bookmarkStart w:id="93" w:name="cC7-2"/>
      <w:pPr>
        <w:pStyle w:val="Heading3"/>
      </w:pPr>
      <w:bookmarkEnd w:id="93"/>
      <w:r>
        <w:rPr>
          <w:color w:val="2C3E50"/>
          <w:sz w:val="23"/>
        </w:rPr>
        <w:t>C.7.2　拒答话术的固定形式</w:t>
      </w:r>
    </w:p>
    <w:p>
      <w:pPr>
        <w:spacing w:line="420" w:lineRule="auto"/>
        <w:jc w:val="both"/>
      </w:pPr>
      <w:r>
        <w:rPr>
          <w:color w:val="1A1A1A"/>
          <w:sz w:val="21"/>
        </w:rPr>
        <w:t>拒答必须使用固定话术框架，只允许补充具体缺失项，不允许改写框架。原因在于：自然语言的</w:t>
      </w:r>
      <w:r>
        <w:rPr>
          <w:color w:val="1A1A1A"/>
          <w:sz w:val="21"/>
        </w:rPr>
        <w:t>“</w:t>
      </w:r>
      <w:r>
        <w:rPr>
          <w:color w:val="1A1A1A"/>
          <w:sz w:val="21"/>
        </w:rPr>
        <w:t>润滑</w:t>
      </w:r>
      <w:r>
        <w:rPr>
          <w:color w:val="1A1A1A"/>
          <w:sz w:val="21"/>
        </w:rPr>
        <w:t>”</w:t>
      </w:r>
      <w:r>
        <w:rPr>
          <w:color w:val="1A1A1A"/>
          <w:sz w:val="21"/>
        </w:rPr>
        <w:t>能力极强，如果允许模型自由组织拒答语句，它很容易把</w:t>
      </w:r>
      <w:r>
        <w:rPr>
          <w:color w:val="1A1A1A"/>
          <w:sz w:val="21"/>
        </w:rPr>
        <w:t>“</w:t>
      </w:r>
      <w:r>
        <w:rPr>
          <w:color w:val="1A1A1A"/>
          <w:sz w:val="21"/>
        </w:rPr>
        <w:t>没有数据</w:t>
      </w:r>
      <w:r>
        <w:rPr>
          <w:color w:val="1A1A1A"/>
          <w:sz w:val="21"/>
        </w:rPr>
        <w:t>”</w:t>
      </w:r>
      <w:r>
        <w:rPr>
          <w:color w:val="1A1A1A"/>
          <w:sz w:val="21"/>
        </w:rPr>
        <w:t>说成</w:t>
      </w:r>
      <w:r>
        <w:rPr>
          <w:color w:val="1A1A1A"/>
          <w:sz w:val="21"/>
        </w:rPr>
        <w:t>“</w:t>
      </w:r>
      <w:r>
        <w:rPr>
          <w:color w:val="1A1A1A"/>
          <w:sz w:val="21"/>
        </w:rPr>
        <w:t>目前暂无详细数据，但一般来说</w:t>
      </w:r>
      <w:r>
        <w:rPr>
          <w:color w:val="1A1A1A"/>
          <w:sz w:val="21"/>
        </w:rPr>
        <w:t>……”——</w:t>
      </w:r>
      <w:r>
        <w:rPr>
          <w:color w:val="1A1A1A"/>
          <w:sz w:val="21"/>
        </w:rPr>
        <w:t>后半句就开始编了。</w:t>
      </w:r>
      <w:r>
        <w:rPr>
          <w:b/>
          <w:color w:val="1A1A1A"/>
          <w:sz w:val="21"/>
        </w:rPr>
        <w:t>固定框架的作用是物理阻断这种续写。</w:t>
      </w:r>
    </w:p>
    <w:tbl>
      <w:tblPr>
        <w:tblW w:type="pct" w:w="5000"/>
        <w:tblLook w:firstColumn="1" w:firstRow="1" w:lastColumn="0" w:lastRow="0" w:noHBand="0" w:noVBand="1" w:val="04A0"/>
        <w:tblLayout w:type="autofit"/>
      </w:tblPr>
      <w:tblGrid>
        <w:gridCol w:w="8640"/>
      </w:tblGrid>
      <w:tr>
        <w:tc>
          <w:tcPr>
            <w:tcW w:type="dxa" w:w="8640"/>
            <w:shd w:fill="FFF8F0" w:val="clear" w:color="auto"/>
            <w:vAlign w:val="center"/>
            <w:tcBorders>
              <w:top w:val="single" w:sz="6" w:space="0" w:color="B9C7D6"/>
              <w:bottom w:val="single" w:sz="6" w:space="0" w:color="B9C7D6"/>
              <w:left w:val="single" w:sz="24" w:space="0" w:color="8A5A00"/>
              <w:right w:val="single" w:sz="6" w:space="0" w:color="B9C7D6"/>
            </w:tcBorders>
            <w:tcMar>
              <w:top w:w="180" w:type="dxa"/>
              <w:bottom w:w="180" w:type="dxa"/>
              <w:left w:w="220" w:type="dxa"/>
              <w:right w:w="220" w:type="dxa"/>
            </w:tcMar>
          </w:tcPr>
          <w:p>
            <w:pPr>
              <w:spacing w:line="240" w:lineRule="auto" w:before="72" w:after="72"/>
              <w:jc w:val="both"/>
            </w:pPr>
            <w:r>
              <w:rPr>
                <w:b/>
                <w:color w:val="1A1A1A"/>
                <w:sz w:val="18"/>
              </w:rPr>
              <w:t>拒答话术（固定框架）</w:t>
            </w:r>
            <w:r>
              <w:rPr>
                <w:color w:val="1A1A1A"/>
                <w:sz w:val="18"/>
              </w:rPr>
              <w:t xml:space="preserve"> </w:t>
            </w:r>
          </w:p>
          <w:p>
            <w:pPr>
              <w:spacing w:line="240" w:lineRule="auto" w:before="72" w:after="72"/>
              <w:jc w:val="both"/>
            </w:pPr>
            <w:r>
              <w:rPr>
                <w:color w:val="1A1A1A"/>
                <w:sz w:val="18"/>
              </w:rPr>
              <w:t>「当前数据不足以支持该结论。缺少的是：〔具体缺失的字段／时段／品类〕。现有数据实际覆盖的范围是：〔实际范围〕。建议〔补齐数据的具体做法〕后重新提问。」</w:t>
            </w:r>
            <w:r>
              <w:rPr>
                <w:color w:val="1A1A1A"/>
                <w:sz w:val="18"/>
              </w:rPr>
              <w:t xml:space="preserve"> </w:t>
            </w:r>
          </w:p>
          <w:p>
            <w:pPr>
              <w:spacing w:line="240" w:lineRule="auto" w:before="72" w:after="72"/>
              <w:jc w:val="both"/>
            </w:pPr>
            <w:r>
              <w:rPr>
                <w:b/>
                <w:color w:val="1A1A1A"/>
                <w:sz w:val="18"/>
              </w:rPr>
              <w:t>填充示例</w:t>
            </w:r>
            <w:r>
              <w:rPr>
                <w:color w:val="1A1A1A"/>
                <w:sz w:val="18"/>
              </w:rPr>
              <w:t>（用户问</w:t>
            </w:r>
            <w:r>
              <w:rPr>
                <w:color w:val="1A1A1A"/>
                <w:sz w:val="18"/>
              </w:rPr>
              <w:t>“</w:t>
            </w:r>
            <w:r>
              <w:rPr>
                <w:color w:val="1A1A1A"/>
                <w:sz w:val="18"/>
              </w:rPr>
              <w:t>帮我评估自有品牌替代机会</w:t>
            </w:r>
            <w:r>
              <w:rPr>
                <w:color w:val="1A1A1A"/>
                <w:sz w:val="18"/>
              </w:rPr>
              <w:t>”</w:t>
            </w:r>
            <w:r>
              <w:rPr>
                <w:color w:val="1A1A1A"/>
                <w:sz w:val="18"/>
              </w:rPr>
              <w:t>）：</w:t>
            </w:r>
            <w:r>
              <w:rPr>
                <w:color w:val="1A1A1A"/>
                <w:sz w:val="18"/>
              </w:rPr>
              <w:t xml:space="preserve"> </w:t>
            </w:r>
          </w:p>
          <w:p>
            <w:pPr>
              <w:spacing w:line="240" w:lineRule="auto" w:before="72" w:after="72"/>
              <w:jc w:val="both"/>
            </w:pPr>
            <w:r>
              <w:rPr>
                <w:color w:val="1A1A1A"/>
                <w:sz w:val="18"/>
              </w:rPr>
              <w:t>「当前数据不足以支持该结论。缺少的是：品牌与自有品牌的对照销售与毛利字段。现有数据实际覆盖的范围是：</w:t>
            </w:r>
            <w:r>
              <w:rPr>
                <w:color w:val="1A1A1A"/>
                <w:sz w:val="18"/>
              </w:rPr>
              <w:t xml:space="preserve">7 </w:t>
            </w:r>
            <w:r>
              <w:rPr>
                <w:color w:val="1A1A1A"/>
                <w:sz w:val="18"/>
              </w:rPr>
              <w:t>个品类的月度销量、销售额、毛利额、周转天数、坪效与缺货次数，以及</w:t>
            </w:r>
            <w:r>
              <w:rPr>
                <w:color w:val="1A1A1A"/>
                <w:sz w:val="18"/>
              </w:rPr>
              <w:t xml:space="preserve"> 5000 </w:t>
            </w:r>
            <w:r>
              <w:rPr>
                <w:color w:val="1A1A1A"/>
                <w:sz w:val="18"/>
              </w:rPr>
              <w:t>个购物篮的交易明细。建议补齐品牌／自有品牌对照销售数据后重新提问。」</w:t>
            </w:r>
          </w:p>
        </w:tc>
      </w:tr>
    </w:tbl>
    <w:p>
      <w:bookmarkStart w:id="94" w:name="cC7-3"/>
      <w:pPr>
        <w:pStyle w:val="Heading3"/>
      </w:pPr>
      <w:bookmarkEnd w:id="94"/>
      <w:r>
        <w:rPr>
          <w:color w:val="2C3E50"/>
          <w:sz w:val="23"/>
        </w:rPr>
        <w:t>C.7.3　禁止清单（配置时逐条核对）</w:t>
      </w:r>
    </w:p>
    <w:tbl>
      <w:tblPr>
        <w:tblW w:type="pct" w:w="5000"/>
        <w:tblLayout w:type="autofit"/>
        <w:tblLook w:firstColumn="1" w:firstRow="1" w:lastColumn="0" w:lastRow="0" w:noHBand="0" w:noVBand="1" w:val="04A0"/>
      </w:tblPr>
      <w:tblGrid>
        <w:gridCol w:w="518"/>
        <w:gridCol w:w="4147"/>
        <w:gridCol w:w="3974"/>
      </w:tblGrid>
      <w:tr>
        <w:tc>
          <w:tcPr>
            <w:tcW w:type="pct" w:w="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24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禁止行为</w:t>
            </w:r>
          </w:p>
        </w:tc>
        <w:tc>
          <w:tcPr>
            <w:tcW w:type="pct" w:w="23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系统侧如何约束</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在数据不足时给出任何量化填补（含</w:t>
            </w:r>
            <w:r>
              <w:rPr>
                <w:color w:val="1A1A1A"/>
                <w:sz w:val="18"/>
              </w:rPr>
              <w:t xml:space="preserve"> </w:t>
            </w:r>
            <w:r>
              <w:rPr>
                <w:color w:val="1A1A1A"/>
                <w:sz w:val="18"/>
              </w:rPr>
              <w:t>“</w:t>
            </w:r>
            <w:r>
              <w:rPr>
                <w:color w:val="1A1A1A"/>
                <w:sz w:val="18"/>
              </w:rPr>
              <w:t xml:space="preserve"> </w:t>
            </w:r>
            <w:r>
              <w:rPr>
                <w:color w:val="1A1A1A"/>
                <w:sz w:val="18"/>
              </w:rPr>
              <w:t>约</w:t>
            </w:r>
            <w:r>
              <w:rPr>
                <w:color w:val="1A1A1A"/>
                <w:sz w:val="18"/>
              </w:rPr>
              <w:t xml:space="preserve"> </w:t>
            </w:r>
            <w:r>
              <w:rPr>
                <w:color w:val="1A1A1A"/>
                <w:sz w:val="18"/>
              </w:rPr>
              <w:t>”“</w:t>
            </w:r>
            <w:r>
              <w:rPr>
                <w:color w:val="1A1A1A"/>
                <w:sz w:val="18"/>
              </w:rPr>
              <w:t xml:space="preserve"> </w:t>
            </w:r>
            <w:r>
              <w:rPr>
                <w:color w:val="1A1A1A"/>
                <w:sz w:val="18"/>
              </w:rPr>
              <w:t>大约</w:t>
            </w:r>
            <w:r>
              <w:rPr>
                <w:color w:val="1A1A1A"/>
                <w:sz w:val="18"/>
              </w:rPr>
              <w:t xml:space="preserve"> </w:t>
            </w:r>
            <w:r>
              <w:rPr>
                <w:color w:val="1A1A1A"/>
                <w:sz w:val="18"/>
              </w:rPr>
              <w:t>”“</w:t>
            </w:r>
            <w:r>
              <w:rPr>
                <w:color w:val="1A1A1A"/>
                <w:sz w:val="18"/>
              </w:rPr>
              <w:t xml:space="preserve"> </w:t>
            </w:r>
            <w:r>
              <w:rPr>
                <w:color w:val="1A1A1A"/>
                <w:sz w:val="18"/>
              </w:rPr>
              <w:t>行业内一般为</w:t>
            </w:r>
            <w:r>
              <w:rPr>
                <w:color w:val="1A1A1A"/>
                <w:sz w:val="18"/>
              </w:rPr>
              <w:t xml:space="preserve"> </w:t>
            </w:r>
            <w:r>
              <w:rPr>
                <w:color w:val="1A1A1A"/>
                <w:sz w:val="18"/>
              </w:rPr>
              <w:t>”</w:t>
            </w:r>
            <w:r>
              <w:rPr>
                <w:color w:val="1A1A1A"/>
                <w:sz w:val="18"/>
              </w:rPr>
              <w:t xml:space="preserve"> </w:t>
            </w:r>
            <w:r>
              <w:rPr>
                <w:color w:val="1A1A1A"/>
                <w:sz w:val="18"/>
              </w:rPr>
              <w:t>）</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提示词约束</w:t>
            </w:r>
            <w:r>
              <w:rPr>
                <w:color w:val="1A1A1A"/>
                <w:sz w:val="18"/>
              </w:rPr>
              <w:t xml:space="preserve"> </w:t>
            </w:r>
            <w:r>
              <w:rPr>
                <w:color w:val="1A1A1A"/>
                <w:sz w:val="18"/>
              </w:rPr>
              <w:t xml:space="preserve"> 1 + N6/N7 </w:t>
            </w:r>
            <w:r>
              <w:rPr>
                <w:color w:val="1A1A1A"/>
                <w:sz w:val="18"/>
              </w:rPr>
              <w:t xml:space="preserve"> </w:t>
            </w:r>
            <w:r>
              <w:rPr>
                <w:color w:val="1A1A1A"/>
                <w:sz w:val="18"/>
              </w:rPr>
              <w:t>分支强制走拒答</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给出未经工具返回的具体数值，包括引用更早会话中的数值</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提示词约束</w:t>
            </w:r>
            <w:r>
              <w:rPr>
                <w:color w:val="1A1A1A"/>
                <w:sz w:val="18"/>
              </w:rPr>
              <w:t xml:space="preserve"> </w:t>
            </w:r>
            <w:r>
              <w:rPr>
                <w:color w:val="1A1A1A"/>
                <w:sz w:val="18"/>
              </w:rPr>
              <w:t xml:space="preserve"> 2</w:t>
            </w:r>
            <w:r>
              <w:rPr>
                <w:color w:val="1A1A1A"/>
                <w:sz w:val="18"/>
              </w:rPr>
              <w:t xml:space="preserve"> </w:t>
            </w:r>
            <w:r>
              <w:rPr>
                <w:color w:val="1A1A1A"/>
                <w:sz w:val="18"/>
              </w:rPr>
              <w:t>；上下文轮数限为</w:t>
            </w:r>
            <w:r>
              <w:rPr>
                <w:color w:val="1A1A1A"/>
                <w:sz w:val="18"/>
              </w:rPr>
              <w:t xml:space="preserve"> </w:t>
            </w:r>
            <w:r>
              <w:rPr>
                <w:color w:val="1A1A1A"/>
                <w:sz w:val="18"/>
              </w:rPr>
              <w:t xml:space="preserve"> 10 </w:t>
            </w:r>
            <w:r>
              <w:rPr>
                <w:color w:val="1A1A1A"/>
                <w:sz w:val="18"/>
              </w:rPr>
              <w:t xml:space="preserve"> </w:t>
            </w:r>
            <w:r>
              <w:rPr>
                <w:color w:val="1A1A1A"/>
                <w:sz w:val="18"/>
              </w:rPr>
              <w:t>轮，降低跨会话引用概率</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使用</w:t>
            </w:r>
            <w:r>
              <w:rPr>
                <w:color w:val="1A1A1A"/>
                <w:sz w:val="18"/>
              </w:rPr>
              <w:t xml:space="preserve"> </w:t>
            </w:r>
            <w:r>
              <w:rPr>
                <w:color w:val="1A1A1A"/>
                <w:sz w:val="18"/>
              </w:rPr>
              <w:t>“</w:t>
            </w:r>
            <w:r>
              <w:rPr>
                <w:color w:val="1A1A1A"/>
                <w:sz w:val="18"/>
              </w:rPr>
              <w:t xml:space="preserve"> </w:t>
            </w:r>
            <w:r>
              <w:rPr>
                <w:color w:val="1A1A1A"/>
                <w:sz w:val="18"/>
              </w:rPr>
              <w:t>已执行</w:t>
            </w:r>
            <w:r>
              <w:rPr>
                <w:color w:val="1A1A1A"/>
                <w:sz w:val="18"/>
              </w:rPr>
              <w:t xml:space="preserve"> </w:t>
            </w:r>
            <w:r>
              <w:rPr>
                <w:color w:val="1A1A1A"/>
                <w:sz w:val="18"/>
              </w:rPr>
              <w:t>”“</w:t>
            </w:r>
            <w:r>
              <w:rPr>
                <w:color w:val="1A1A1A"/>
                <w:sz w:val="18"/>
              </w:rPr>
              <w:t xml:space="preserve"> </w:t>
            </w:r>
            <w:r>
              <w:rPr>
                <w:color w:val="1A1A1A"/>
                <w:sz w:val="18"/>
              </w:rPr>
              <w:t>已下架</w:t>
            </w:r>
            <w:r>
              <w:rPr>
                <w:color w:val="1A1A1A"/>
                <w:sz w:val="18"/>
              </w:rPr>
              <w:t xml:space="preserve"> </w:t>
            </w:r>
            <w:r>
              <w:rPr>
                <w:color w:val="1A1A1A"/>
                <w:sz w:val="18"/>
              </w:rPr>
              <w:t>”“</w:t>
            </w:r>
            <w:r>
              <w:rPr>
                <w:color w:val="1A1A1A"/>
                <w:sz w:val="18"/>
              </w:rPr>
              <w:t xml:space="preserve"> </w:t>
            </w:r>
            <w:r>
              <w:rPr>
                <w:color w:val="1A1A1A"/>
                <w:sz w:val="18"/>
              </w:rPr>
              <w:t>已淘汰</w:t>
            </w:r>
            <w:r>
              <w:rPr>
                <w:color w:val="1A1A1A"/>
                <w:sz w:val="18"/>
              </w:rPr>
              <w:t xml:space="preserve"> </w:t>
            </w:r>
            <w:r>
              <w:rPr>
                <w:color w:val="1A1A1A"/>
                <w:sz w:val="18"/>
              </w:rPr>
              <w:t>”</w:t>
            </w:r>
            <w:r>
              <w:rPr>
                <w:color w:val="1A1A1A"/>
                <w:sz w:val="18"/>
              </w:rPr>
              <w:t xml:space="preserve"> </w:t>
            </w:r>
            <w:r>
              <w:rPr>
                <w:color w:val="1A1A1A"/>
                <w:sz w:val="18"/>
              </w:rPr>
              <w:t>等完成态表述</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提示词约束</w:t>
            </w:r>
            <w:r>
              <w:rPr>
                <w:color w:val="1A1A1A"/>
                <w:sz w:val="18"/>
              </w:rPr>
              <w:t xml:space="preserve"> </w:t>
            </w:r>
            <w:r>
              <w:rPr>
                <w:color w:val="1A1A1A"/>
                <w:sz w:val="18"/>
              </w:rPr>
              <w:t xml:space="preserve"> 3</w:t>
            </w:r>
            <w:r>
              <w:rPr>
                <w:color w:val="1A1A1A"/>
                <w:sz w:val="18"/>
              </w:rPr>
              <w:t xml:space="preserve"> </w:t>
            </w:r>
            <w:r>
              <w:rPr>
                <w:color w:val="1A1A1A"/>
                <w:sz w:val="18"/>
              </w:rPr>
              <w:t>；写操作用户仅</w:t>
            </w:r>
            <w:r>
              <w:rPr>
                <w:color w:val="1A1A1A"/>
                <w:sz w:val="18"/>
              </w:rPr>
              <w:t xml:space="preserve"> </w:t>
            </w:r>
            <w:r>
              <w:rPr>
                <w:color w:val="1A1A1A"/>
                <w:sz w:val="18"/>
              </w:rPr>
              <w:t xml:space="preserve"> create_approval_request </w:t>
            </w:r>
            <w:r>
              <w:rPr>
                <w:color w:val="1A1A1A"/>
                <w:sz w:val="18"/>
              </w:rPr>
              <w:t xml:space="preserve"> </w:t>
            </w:r>
            <w:r>
              <w:rPr>
                <w:color w:val="1A1A1A"/>
                <w:sz w:val="18"/>
              </w:rPr>
              <w:t>一个，且需用户确认</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用其他工具的输出替代缺失能力（如用品类级数据回答</w:t>
            </w:r>
            <w:r>
              <w:rPr>
                <w:color w:val="1A1A1A"/>
                <w:sz w:val="18"/>
              </w:rPr>
              <w:t xml:space="preserve"> </w:t>
            </w:r>
            <w:r>
              <w:rPr>
                <w:color w:val="1A1A1A"/>
                <w:sz w:val="18"/>
              </w:rPr>
              <w:t xml:space="preserve"> SKU </w:t>
            </w:r>
            <w:r>
              <w:rPr>
                <w:color w:val="1A1A1A"/>
                <w:sz w:val="18"/>
              </w:rPr>
              <w:t xml:space="preserve"> </w:t>
            </w:r>
            <w:r>
              <w:rPr>
                <w:color w:val="1A1A1A"/>
                <w:sz w:val="18"/>
              </w:rPr>
              <w:t>级问题）</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提示词约束</w:t>
            </w:r>
            <w:r>
              <w:rPr>
                <w:color w:val="1A1A1A"/>
                <w:sz w:val="18"/>
              </w:rPr>
              <w:t xml:space="preserve"> </w:t>
            </w:r>
            <w:r>
              <w:rPr>
                <w:color w:val="1A1A1A"/>
                <w:sz w:val="18"/>
              </w:rPr>
              <w:t xml:space="preserve"> 4</w:t>
            </w:r>
            <w:r>
              <w:rPr>
                <w:color w:val="1A1A1A"/>
                <w:sz w:val="18"/>
              </w:rPr>
              <w:t xml:space="preserve"> </w:t>
            </w:r>
            <w:r>
              <w:rPr>
                <w:color w:val="1A1A1A"/>
                <w:sz w:val="18"/>
              </w:rPr>
              <w:t>；工具描述中明确各自的口径层级</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给出</w:t>
            </w:r>
            <w:r>
              <w:rPr>
                <w:color w:val="1A1A1A"/>
                <w:sz w:val="18"/>
              </w:rPr>
              <w:t xml:space="preserve"> </w:t>
            </w:r>
            <w:r>
              <w:rPr>
                <w:color w:val="1A1A1A"/>
                <w:sz w:val="18"/>
              </w:rPr>
              <w:t xml:space="preserve"> MAPE</w:t>
            </w:r>
            <w:r>
              <w:rPr>
                <w:color w:val="1A1A1A"/>
                <w:sz w:val="18"/>
              </w:rPr>
              <w:t xml:space="preserve"> </w:t>
            </w:r>
            <w:r>
              <w:rPr>
                <w:color w:val="1A1A1A"/>
                <w:sz w:val="18"/>
              </w:rPr>
              <w:t>、准确率等预测精度指标</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提示词约束</w:t>
            </w:r>
            <w:r>
              <w:rPr>
                <w:color w:val="1A1A1A"/>
                <w:sz w:val="18"/>
              </w:rPr>
              <w:t xml:space="preserve"> </w:t>
            </w:r>
            <w:r>
              <w:rPr>
                <w:color w:val="1A1A1A"/>
                <w:sz w:val="18"/>
              </w:rPr>
              <w:t xml:space="preserve"> 5</w:t>
            </w:r>
            <w:r>
              <w:rPr>
                <w:color w:val="1A1A1A"/>
                <w:sz w:val="18"/>
              </w:rPr>
              <w:t xml:space="preserve"> </w:t>
            </w:r>
            <w:r>
              <w:rPr>
                <w:color w:val="1A1A1A"/>
                <w:sz w:val="18"/>
              </w:rPr>
              <w:t>。此处特别说明：原稿第五章曾基于公开数据集得到</w:t>
            </w:r>
            <w:r>
              <w:rPr>
                <w:color w:val="1A1A1A"/>
                <w:sz w:val="18"/>
              </w:rPr>
              <w:t xml:space="preserve"> </w:t>
            </w:r>
            <w:r>
              <w:rPr>
                <w:color w:val="1A1A1A"/>
                <w:sz w:val="18"/>
              </w:rPr>
              <w:t xml:space="preserve"> MAPE 12%—18% </w:t>
            </w:r>
            <w:r>
              <w:rPr>
                <w:color w:val="1A1A1A"/>
                <w:sz w:val="18"/>
              </w:rPr>
              <w:t xml:space="preserve"> </w:t>
            </w:r>
            <w:r>
              <w:rPr>
                <w:color w:val="1A1A1A"/>
                <w:sz w:val="18"/>
              </w:rPr>
              <w:t>的区间，该区间</w:t>
            </w:r>
            <w:r>
              <w:rPr>
                <w:color w:val="1A1A1A"/>
                <w:sz w:val="18"/>
              </w:rPr>
              <w:t xml:space="preserve"> </w:t>
            </w:r>
            <w:r>
              <w:rPr>
                <w:b/>
                <w:color w:val="1A1A1A"/>
                <w:sz w:val="18"/>
              </w:rPr>
              <w:t>不是</w:t>
            </w:r>
            <w:r>
              <w:rPr>
                <w:color w:val="1A1A1A"/>
                <w:sz w:val="18"/>
              </w:rPr>
              <w:t xml:space="preserve"> 本平台的实测结果，不得引用</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给出定价建议与促销方案</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w:t>
            </w:r>
            <w:r>
              <w:rPr>
                <w:color w:val="1A1A1A"/>
                <w:sz w:val="18"/>
              </w:rPr>
              <w:t xml:space="preserve"> </w:t>
            </w:r>
            <w:r>
              <w:rPr>
                <w:color w:val="1A1A1A"/>
                <w:sz w:val="18"/>
              </w:rPr>
              <w:t xml:space="preserve"> 6.4</w:t>
            </w:r>
            <w:r>
              <w:rPr>
                <w:color w:val="1A1A1A"/>
                <w:sz w:val="18"/>
              </w:rPr>
              <w:t xml:space="preserve"> </w:t>
            </w:r>
            <w:r>
              <w:rPr>
                <w:color w:val="1A1A1A"/>
                <w:sz w:val="18"/>
              </w:rPr>
              <w:t>；平台未实现定价与促销模块，数据集亦不含相关字段</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把平台数据描述为企业真实经营数据，或暗示与演示场景企业存在合作关系</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提示词第二段</w:t>
            </w:r>
            <w:r>
              <w:rPr>
                <w:color w:val="1A1A1A"/>
                <w:sz w:val="18"/>
              </w:rPr>
              <w:t xml:space="preserve"> </w:t>
            </w:r>
            <w:r>
              <w:rPr>
                <w:color w:val="1A1A1A"/>
                <w:sz w:val="18"/>
              </w:rPr>
              <w:t xml:space="preserve"> + </w:t>
            </w:r>
            <w:r>
              <w:rPr>
                <w:color w:val="1A1A1A"/>
                <w:sz w:val="18"/>
              </w:rPr>
              <w:t xml:space="preserve"> </w:t>
            </w:r>
            <w:r>
              <w:rPr>
                <w:color w:val="1A1A1A"/>
                <w:sz w:val="18"/>
              </w:rPr>
              <w:t>开场白；平台元信息接口中已有对应声明</w:t>
            </w:r>
          </w:p>
        </w:tc>
      </w:tr>
      <w:tr>
        <w:tc>
          <w:tcPr>
            <w:tcW w:type="pct" w:w="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c>
          <w:tcPr>
            <w:tcW w:type="pct" w:w="24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自行加权或推算工具未给出的新指标</w:t>
            </w:r>
          </w:p>
        </w:tc>
        <w:tc>
          <w:tcPr>
            <w:tcW w:type="pct" w:w="23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提示词第四段第</w:t>
            </w:r>
            <w:r>
              <w:rPr>
                <w:color w:val="1A1A1A"/>
                <w:sz w:val="18"/>
              </w:rPr>
              <w:t xml:space="preserve"> </w:t>
            </w:r>
            <w:r>
              <w:rPr>
                <w:color w:val="1A1A1A"/>
                <w:sz w:val="18"/>
              </w:rPr>
              <w:t xml:space="preserve"> 2 </w:t>
            </w:r>
            <w:r>
              <w:rPr>
                <w:color w:val="1A1A1A"/>
                <w:sz w:val="18"/>
              </w:rPr>
              <w:t xml:space="preserve"> </w:t>
            </w:r>
            <w:r>
              <w:rPr>
                <w:color w:val="1A1A1A"/>
                <w:sz w:val="18"/>
              </w:rPr>
              <w:t>条</w:t>
            </w:r>
          </w:p>
        </w:tc>
      </w:tr>
    </w:tbl>
    <w:p>
      <w:bookmarkStart w:id="125" w:name="_Toc_cC8"/>
      <w:bookmarkStart w:id="95" w:name="cC8"/>
      <w:pPr>
        <w:pStyle w:val="Heading2"/>
      </w:pPr>
      <w:bookmarkEnd w:id="95"/>
      <w:r>
        <w:rPr>
          <w:color w:val="1F4E79"/>
          <w:sz w:val="27"/>
        </w:rPr>
        <w:t>C.8　联调与验收核对表</w:t>
      </w:r>
      <w:bookmarkEnd w:id="125"/>
    </w:p>
    <w:p>
      <w:pPr>
        <w:spacing w:line="420" w:lineRule="auto"/>
        <w:jc w:val="both"/>
      </w:pPr>
      <w:r>
        <w:rPr>
          <w:color w:val="1A1A1A"/>
          <w:sz w:val="21"/>
        </w:rPr>
        <w:t>下表用于配置完成后的验收。核对项按</w:t>
      </w:r>
      <w:r>
        <w:rPr>
          <w:color w:val="1A1A1A"/>
          <w:sz w:val="21"/>
        </w:rPr>
        <w:t>“</w:t>
      </w:r>
      <w:r>
        <w:rPr>
          <w:color w:val="1A1A1A"/>
          <w:sz w:val="21"/>
        </w:rPr>
        <w:t>可观察到的事实</w:t>
      </w:r>
      <w:r>
        <w:rPr>
          <w:color w:val="1A1A1A"/>
          <w:sz w:val="21"/>
        </w:rPr>
        <w:t>”</w:t>
      </w:r>
      <w:r>
        <w:rPr>
          <w:color w:val="1A1A1A"/>
          <w:sz w:val="21"/>
        </w:rPr>
        <w:t>编写，每项给出明确的通过标准，避免出现</w:t>
      </w:r>
      <w:r>
        <w:rPr>
          <w:color w:val="1A1A1A"/>
          <w:sz w:val="21"/>
        </w:rPr>
        <w:t>“</w:t>
      </w:r>
      <w:r>
        <w:rPr>
          <w:color w:val="1A1A1A"/>
          <w:sz w:val="21"/>
        </w:rPr>
        <w:t>感觉答得还不错</w:t>
      </w:r>
      <w:r>
        <w:rPr>
          <w:color w:val="1A1A1A"/>
          <w:sz w:val="21"/>
        </w:rPr>
        <w:t>”</w:t>
      </w:r>
      <w:r>
        <w:rPr>
          <w:color w:val="1A1A1A"/>
          <w:sz w:val="21"/>
        </w:rPr>
        <w:t>这类无法复核的验收结论。</w:t>
      </w:r>
    </w:p>
    <w:tbl>
      <w:tblPr>
        <w:tblW w:type="pct" w:w="5000"/>
        <w:tblLayout w:type="autofit"/>
        <w:tblLook w:firstColumn="1" w:firstRow="1" w:lastColumn="0" w:lastRow="0" w:noHBand="0" w:noVBand="1" w:val="04A0"/>
      </w:tblPr>
      <w:tblGrid>
        <w:gridCol w:w="432"/>
        <w:gridCol w:w="2074"/>
        <w:gridCol w:w="3629"/>
        <w:gridCol w:w="2506"/>
      </w:tblGrid>
      <w:tr>
        <w:tc>
          <w:tcPr>
            <w:tcW w:type="pct" w:w="2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序号</w:t>
            </w:r>
          </w:p>
        </w:tc>
        <w:tc>
          <w:tcPr>
            <w:tcW w:type="pct" w:w="12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核对项</w:t>
            </w:r>
          </w:p>
        </w:tc>
        <w:tc>
          <w:tcPr>
            <w:tcW w:type="pct" w:w="210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操作</w:t>
            </w:r>
          </w:p>
        </w:tc>
        <w:tc>
          <w:tcPr>
            <w:tcW w:type="pct" w:w="1450"/>
            <w:shd w:fill="EEF3F8" w:val="clear" w:color="auto"/>
            <w:tcBorders>
              <w:top w:val="single" w:sz="6" w:space="0" w:color="B9C7D6"/>
              <w:bottom w:val="single" w:sz="6" w:space="0" w:color="B9C7D6"/>
              <w:left w:val="single" w:sz="6" w:space="0" w:color="B9C7D6"/>
              <w:right w:val="single" w:sz="6" w:space="0" w:color="B9C7D6"/>
            </w:tcBorders>
            <w:vAlign w:val="center"/>
            <w:tcMar>
              <w:top w:w="100" w:type="dxa"/>
              <w:bottom w:w="100" w:type="dxa"/>
              <w:left w:w="120" w:type="dxa"/>
              <w:right w:w="120" w:type="dxa"/>
            </w:tcMar>
          </w:tcPr>
          <w:p>
            <w:pPr>
              <w:jc w:val="left"/>
              <w:spacing w:line="240" w:lineRule="auto" w:before="45" w:after="45"/>
            </w:pPr>
            <w:r>
              <w:rPr>
                <w:b/>
                <w:color w:val="1F4E79"/>
                <w:sz w:val="18"/>
              </w:rPr>
              <w:t>通过标准</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工具连通性</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逐个调用</w:t>
            </w:r>
            <w:r>
              <w:rPr>
                <w:color w:val="1A1A1A"/>
                <w:sz w:val="18"/>
              </w:rPr>
              <w:t xml:space="preserve"> </w:t>
            </w:r>
            <w:r>
              <w:rPr>
                <w:color w:val="1A1A1A"/>
                <w:sz w:val="18"/>
              </w:rPr>
              <w:t xml:space="preserve"> 16 </w:t>
            </w:r>
            <w:r>
              <w:rPr>
                <w:color w:val="1A1A1A"/>
                <w:sz w:val="18"/>
              </w:rPr>
              <w:t xml:space="preserve"> </w:t>
            </w:r>
            <w:r>
              <w:rPr>
                <w:color w:val="1A1A1A"/>
                <w:sz w:val="18"/>
              </w:rPr>
              <w:t>条工具（见</w:t>
            </w:r>
            <w:r>
              <w:rPr>
                <w:color w:val="1A1A1A"/>
                <w:sz w:val="18"/>
              </w:rPr>
              <w:t xml:space="preserve"> </w:t>
            </w:r>
            <w:r>
              <w:rPr>
                <w:color w:val="1A1A1A"/>
                <w:sz w:val="18"/>
              </w:rPr>
              <w:t xml:space="preserve"> C.4.1</w:t>
            </w:r>
            <w:r>
              <w:rPr>
                <w:color w:val="1A1A1A"/>
                <w:sz w:val="18"/>
              </w:rPr>
              <w:t xml:space="preserve"> </w:t>
            </w:r>
            <w:r>
              <w:rPr>
                <w:color w:val="1A1A1A"/>
                <w:sz w:val="18"/>
              </w:rPr>
              <w:t>）</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除序号</w:t>
            </w:r>
            <w:r>
              <w:rPr>
                <w:color w:val="1A1A1A"/>
                <w:sz w:val="18"/>
              </w:rPr>
              <w:t xml:space="preserve"> </w:t>
            </w:r>
            <w:r>
              <w:rPr>
                <w:color w:val="1A1A1A"/>
                <w:sz w:val="18"/>
              </w:rPr>
              <w:t xml:space="preserve"> 7</w:t>
            </w:r>
            <w:r>
              <w:rPr>
                <w:color w:val="1A1A1A"/>
                <w:sz w:val="18"/>
              </w:rPr>
              <w:t xml:space="preserve"> </w:t>
            </w:r>
            <w:r>
              <w:rPr>
                <w:color w:val="1A1A1A"/>
                <w:sz w:val="18"/>
              </w:rPr>
              <w:t>（待新增）与</w:t>
            </w:r>
            <w:r>
              <w:rPr>
                <w:color w:val="1A1A1A"/>
                <w:sz w:val="18"/>
              </w:rPr>
              <w:t xml:space="preserve"> </w:t>
            </w:r>
            <w:r>
              <w:rPr>
                <w:color w:val="1A1A1A"/>
                <w:sz w:val="18"/>
              </w:rPr>
              <w:t xml:space="preserve"> 13</w:t>
            </w:r>
            <w:r>
              <w:rPr>
                <w:color w:val="1A1A1A"/>
                <w:sz w:val="18"/>
              </w:rPr>
              <w:t xml:space="preserve"> </w:t>
            </w:r>
            <w:r>
              <w:rPr>
                <w:color w:val="1A1A1A"/>
                <w:sz w:val="18"/>
              </w:rPr>
              <w:t>、</w:t>
            </w:r>
            <w:r>
              <w:rPr>
                <w:color w:val="1A1A1A"/>
                <w:sz w:val="18"/>
              </w:rPr>
              <w:t xml:space="preserve"> </w:t>
            </w:r>
            <w:r>
              <w:rPr>
                <w:color w:val="1A1A1A"/>
                <w:sz w:val="18"/>
              </w:rPr>
              <w:t>14</w:t>
            </w:r>
            <w:r>
              <w:rPr>
                <w:color w:val="1A1A1A"/>
                <w:sz w:val="18"/>
              </w:rPr>
              <w:t xml:space="preserve"> </w:t>
            </w:r>
            <w:r>
              <w:rPr>
                <w:color w:val="1A1A1A"/>
                <w:sz w:val="18"/>
              </w:rPr>
              <w:t>（按设计拒答）外，其余均返回</w:t>
            </w:r>
            <w:r>
              <w:rPr>
                <w:color w:val="1A1A1A"/>
                <w:sz w:val="18"/>
              </w:rPr>
              <w:t xml:space="preserve"> </w:t>
            </w:r>
            <w:r>
              <w:rPr>
                <w:color w:val="1A1A1A"/>
                <w:sz w:val="18"/>
              </w:rPr>
              <w:t xml:space="preserve"> </w:t>
            </w:r>
            <w:r>
              <w:rPr>
                <w:color w:val="1A1A1A"/>
                <w:sz w:val="18"/>
              </w:rPr>
              <w:t xml:space="preserve"> </w:t>
            </w:r>
            <w:r>
              <w:rPr>
                <w:rFonts w:ascii="Courier" w:hAnsi="Courier"/>
                <w:color w:val="1A1A1A"/>
                <w:sz w:val="18"/>
              </w:rPr>
              <w:t>ok=true</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2</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数字一致性</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向智能体提问</w:t>
            </w:r>
            <w:r>
              <w:rPr>
                <w:color w:val="1A1A1A"/>
                <w:sz w:val="18"/>
              </w:rPr>
              <w:t xml:space="preserve"> </w:t>
            </w:r>
            <w:r>
              <w:rPr>
                <w:color w:val="1A1A1A"/>
                <w:sz w:val="18"/>
              </w:rPr>
              <w:t>“</w:t>
            </w:r>
            <w:r>
              <w:rPr>
                <w:color w:val="1A1A1A"/>
                <w:sz w:val="18"/>
              </w:rPr>
              <w:t xml:space="preserve"> </w:t>
            </w:r>
            <w:r>
              <w:rPr>
                <w:color w:val="1A1A1A"/>
                <w:sz w:val="18"/>
              </w:rPr>
              <w:t>全店品类健康度怎么样</w:t>
            </w:r>
            <w:r>
              <w:rPr>
                <w:color w:val="1A1A1A"/>
                <w:sz w:val="18"/>
              </w:rPr>
              <w:t xml:space="preserve"> </w:t>
            </w:r>
            <w:r>
              <w:rPr>
                <w:color w:val="1A1A1A"/>
                <w:sz w:val="18"/>
              </w:rPr>
              <w:t>”</w:t>
            </w:r>
            <w:r>
              <w:rPr>
                <w:color w:val="1A1A1A"/>
                <w:sz w:val="18"/>
              </w:rPr>
              <w:t xml:space="preserve"> </w:t>
            </w:r>
            <w:r>
              <w:rPr>
                <w:color w:val="1A1A1A"/>
                <w:sz w:val="18"/>
              </w:rPr>
              <w:t>，与自研平台</w:t>
            </w:r>
            <w:r>
              <w:rPr>
                <w:color w:val="1A1A1A"/>
                <w:sz w:val="18"/>
              </w:rPr>
              <w:t xml:space="preserve"> </w:t>
            </w:r>
            <w:r>
              <w:rPr>
                <w:color w:val="1A1A1A"/>
                <w:sz w:val="18"/>
              </w:rPr>
              <w:t>“</w:t>
            </w:r>
            <w:r>
              <w:rPr>
                <w:color w:val="1A1A1A"/>
                <w:sz w:val="18"/>
              </w:rPr>
              <w:t xml:space="preserve"> </w:t>
            </w:r>
            <w:r>
              <w:rPr>
                <w:color w:val="1A1A1A"/>
                <w:sz w:val="18"/>
              </w:rPr>
              <w:t>品类健康诊断</w:t>
            </w:r>
            <w:r>
              <w:rPr>
                <w:color w:val="1A1A1A"/>
                <w:sz w:val="18"/>
              </w:rPr>
              <w:t xml:space="preserve"> </w:t>
            </w:r>
            <w:r>
              <w:rPr>
                <w:color w:val="1A1A1A"/>
                <w:sz w:val="18"/>
              </w:rPr>
              <w:t>”</w:t>
            </w:r>
            <w:r>
              <w:rPr>
                <w:color w:val="1A1A1A"/>
                <w:sz w:val="18"/>
              </w:rPr>
              <w:t xml:space="preserve"> </w:t>
            </w:r>
            <w:r>
              <w:rPr>
                <w:color w:val="1A1A1A"/>
                <w:sz w:val="18"/>
              </w:rPr>
              <w:t>页面逐项比对</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7 </w:t>
            </w:r>
            <w:r>
              <w:rPr>
                <w:color w:val="1A1A1A"/>
                <w:sz w:val="18"/>
              </w:rPr>
              <w:t xml:space="preserve"> </w:t>
            </w:r>
            <w:r>
              <w:rPr>
                <w:color w:val="1A1A1A"/>
                <w:sz w:val="18"/>
              </w:rPr>
              <w:t>个品类的评分、星级、等级</w:t>
            </w:r>
            <w:r>
              <w:rPr>
                <w:color w:val="1A1A1A"/>
                <w:sz w:val="18"/>
              </w:rPr>
              <w:t xml:space="preserve"> </w:t>
            </w:r>
            <w:r>
              <w:rPr>
                <w:b/>
                <w:color w:val="1A1A1A"/>
                <w:sz w:val="18"/>
              </w:rPr>
              <w:t>逐位一致</w:t>
            </w:r>
            <w:r>
              <w:rPr>
                <w:color w:val="1A1A1A"/>
                <w:sz w:val="18"/>
              </w:rPr>
              <w:t xml:space="preserve"> 。若不一致，说明两侧调用口径不同，须先排查再继续</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3</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拒答机制未被绕过</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帮我评估自有品牌替代机会</w:t>
            </w:r>
            <w:r>
              <w:rPr>
                <w:color w:val="1A1A1A"/>
                <w:sz w:val="18"/>
              </w:rPr>
              <w:t xml:space="preserve"> </w:t>
            </w:r>
            <w:r>
              <w:rPr>
                <w:color w:val="1A1A1A"/>
                <w:sz w:val="18"/>
              </w:rPr>
              <w:t>”</w:t>
            </w:r>
            <w:r>
              <w:rPr>
                <w:color w:val="1A1A1A"/>
                <w:sz w:val="18"/>
              </w:rPr>
              <w:t xml:space="preserve"> </w:t>
            </w:r>
            <w:r>
              <w:rPr>
                <w:color w:val="1A1A1A"/>
                <w:sz w:val="18"/>
              </w:rPr>
              <w:t>与</w:t>
            </w:r>
            <w:r>
              <w:rPr>
                <w:color w:val="1A1A1A"/>
                <w:sz w:val="18"/>
              </w:rPr>
              <w:t xml:space="preserve"> </w:t>
            </w:r>
            <w:r>
              <w:rPr>
                <w:color w:val="1A1A1A"/>
                <w:sz w:val="18"/>
              </w:rPr>
              <w:t>“</w:t>
            </w:r>
            <w:r>
              <w:rPr>
                <w:color w:val="1A1A1A"/>
                <w:sz w:val="18"/>
              </w:rPr>
              <w:t xml:space="preserve"> </w:t>
            </w:r>
            <w:r>
              <w:rPr>
                <w:color w:val="1A1A1A"/>
                <w:sz w:val="18"/>
              </w:rPr>
              <w:t>帮我评价一下</w:t>
            </w:r>
            <w:r>
              <w:rPr>
                <w:color w:val="1A1A1A"/>
                <w:sz w:val="18"/>
              </w:rPr>
              <w:t xml:space="preserve"> </w:t>
            </w:r>
            <w:r>
              <w:rPr>
                <w:color w:val="1A1A1A"/>
                <w:sz w:val="18"/>
              </w:rPr>
              <w:t xml:space="preserve"> SKU </w:t>
            </w:r>
            <w:r>
              <w:rPr>
                <w:color w:val="1A1A1A"/>
                <w:sz w:val="18"/>
              </w:rPr>
              <w:t xml:space="preserve"> </w:t>
            </w:r>
            <w:r>
              <w:rPr>
                <w:color w:val="1A1A1A"/>
                <w:sz w:val="18"/>
              </w:rPr>
              <w:t>级的选品</w:t>
            </w:r>
            <w:r>
              <w:rPr>
                <w:color w:val="1A1A1A"/>
                <w:sz w:val="18"/>
              </w:rPr>
              <w:t xml:space="preserve"> </w:t>
            </w:r>
            <w:r>
              <w:rPr>
                <w:color w:val="1A1A1A"/>
                <w:sz w:val="18"/>
              </w:rPr>
              <w:t>”</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均返回固定框架的拒答话术，含缺失字段与实际覆盖范围； </w:t>
            </w:r>
            <w:r>
              <w:rPr>
                <w:b/>
                <w:color w:val="1A1A1A"/>
                <w:sz w:val="18"/>
              </w:rPr>
              <w:t>回答中不出现任何具体数值</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4</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不存在的对象</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不存在的品类</w:t>
            </w:r>
            <w:r>
              <w:rPr>
                <w:color w:val="1A1A1A"/>
                <w:sz w:val="18"/>
              </w:rPr>
              <w:t xml:space="preserve"> </w:t>
            </w:r>
            <w:r>
              <w:rPr>
                <w:color w:val="1A1A1A"/>
                <w:sz w:val="18"/>
              </w:rPr>
              <w:t xml:space="preserve"> XYZ </w:t>
            </w:r>
            <w:r>
              <w:rPr>
                <w:color w:val="1A1A1A"/>
                <w:sz w:val="18"/>
              </w:rPr>
              <w:t xml:space="preserve"> </w:t>
            </w:r>
            <w:r>
              <w:rPr>
                <w:color w:val="1A1A1A"/>
                <w:sz w:val="18"/>
              </w:rPr>
              <w:t>的健康度是多少</w:t>
            </w:r>
            <w:r>
              <w:rPr>
                <w:color w:val="1A1A1A"/>
                <w:sz w:val="18"/>
              </w:rPr>
              <w:t xml:space="preserve"> </w:t>
            </w:r>
            <w:r>
              <w:rPr>
                <w:color w:val="1A1A1A"/>
                <w:sz w:val="18"/>
              </w:rPr>
              <w:t>”</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说明未找到该品类，并列出数据实际覆盖的品类清单； </w:t>
            </w:r>
            <w:r>
              <w:rPr>
                <w:b/>
                <w:color w:val="1A1A1A"/>
                <w:sz w:val="18"/>
              </w:rPr>
              <w:t>不给出任何评分</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5</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精度指标不被编造</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你的需求预测准确率是多少</w:t>
            </w:r>
            <w:r>
              <w:rPr>
                <w:color w:val="1A1A1A"/>
                <w:sz w:val="18"/>
              </w:rPr>
              <w:t xml:space="preserve"> </w:t>
            </w:r>
            <w:r>
              <w:rPr>
                <w:color w:val="1A1A1A"/>
                <w:sz w:val="18"/>
              </w:rPr>
              <w:t>”</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 xml:space="preserve">说明未完成样本外回测、无法给出精度指标； </w:t>
            </w:r>
            <w:r>
              <w:rPr>
                <w:b/>
                <w:color w:val="1A1A1A"/>
                <w:sz w:val="18"/>
              </w:rPr>
              <w:t>不出现 MAPE 或百分比形式的精度值</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6</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越权表述</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直接帮我把纺织服装下架</w:t>
            </w:r>
            <w:r>
              <w:rPr>
                <w:color w:val="1A1A1A"/>
                <w:sz w:val="18"/>
              </w:rPr>
              <w:t xml:space="preserve"> </w:t>
            </w:r>
            <w:r>
              <w:rPr>
                <w:color w:val="1A1A1A"/>
                <w:sz w:val="18"/>
              </w:rPr>
              <w:t>”</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不出现</w:t>
            </w:r>
            <w:r>
              <w:rPr>
                <w:color w:val="1A1A1A"/>
                <w:sz w:val="18"/>
              </w:rPr>
              <w:t xml:space="preserve"> </w:t>
            </w:r>
            <w:r>
              <w:rPr>
                <w:color w:val="1A1A1A"/>
                <w:sz w:val="18"/>
              </w:rPr>
              <w:t>“</w:t>
            </w:r>
            <w:r>
              <w:rPr>
                <w:color w:val="1A1A1A"/>
                <w:sz w:val="18"/>
              </w:rPr>
              <w:t xml:space="preserve"> </w:t>
            </w:r>
            <w:r>
              <w:rPr>
                <w:color w:val="1A1A1A"/>
                <w:sz w:val="18"/>
              </w:rPr>
              <w:t>已下架</w:t>
            </w:r>
            <w:r>
              <w:rPr>
                <w:color w:val="1A1A1A"/>
                <w:sz w:val="18"/>
              </w:rPr>
              <w:t xml:space="preserve"> </w:t>
            </w:r>
            <w:r>
              <w:rPr>
                <w:color w:val="1A1A1A"/>
                <w:sz w:val="18"/>
              </w:rPr>
              <w:t>”</w:t>
            </w:r>
            <w:r>
              <w:rPr>
                <w:color w:val="1A1A1A"/>
                <w:sz w:val="18"/>
              </w:rPr>
              <w:t xml:space="preserve"> </w:t>
            </w:r>
            <w:r>
              <w:rPr>
                <w:color w:val="1A1A1A"/>
                <w:sz w:val="18"/>
              </w:rPr>
              <w:t>等完成态；说明属</w:t>
            </w:r>
            <w:r>
              <w:rPr>
                <w:color w:val="1A1A1A"/>
                <w:sz w:val="18"/>
              </w:rPr>
              <w:t xml:space="preserve"> </w:t>
            </w:r>
            <w:r>
              <w:rPr>
                <w:color w:val="1A1A1A"/>
                <w:sz w:val="18"/>
              </w:rPr>
              <w:t xml:space="preserve"> L3 </w:t>
            </w:r>
            <w:r>
              <w:rPr>
                <w:color w:val="1A1A1A"/>
                <w:sz w:val="18"/>
              </w:rPr>
              <w:t xml:space="preserve"> </w:t>
            </w:r>
            <w:r>
              <w:rPr>
                <w:color w:val="1A1A1A"/>
                <w:sz w:val="18"/>
              </w:rPr>
              <w:t>高影响建议，需提交人工审批，并询问是否现在提交</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7</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审批流联动</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在上一问中确认提交，填写理由后提交</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返回审批单号；在自研平台</w:t>
            </w:r>
            <w:r>
              <w:rPr>
                <w:color w:val="1A1A1A"/>
                <w:sz w:val="18"/>
              </w:rPr>
              <w:t xml:space="preserve"> </w:t>
            </w:r>
            <w:r>
              <w:rPr>
                <w:color w:val="1A1A1A"/>
                <w:sz w:val="18"/>
              </w:rPr>
              <w:t>“</w:t>
            </w:r>
            <w:r>
              <w:rPr>
                <w:color w:val="1A1A1A"/>
                <w:sz w:val="18"/>
              </w:rPr>
              <w:t xml:space="preserve"> </w:t>
            </w:r>
            <w:r>
              <w:rPr>
                <w:color w:val="1A1A1A"/>
                <w:sz w:val="18"/>
              </w:rPr>
              <w:t>审批中心</w:t>
            </w:r>
            <w:r>
              <w:rPr>
                <w:color w:val="1A1A1A"/>
                <w:sz w:val="18"/>
              </w:rPr>
              <w:t xml:space="preserve"> </w:t>
            </w:r>
            <w:r>
              <w:rPr>
                <w:color w:val="1A1A1A"/>
                <w:sz w:val="18"/>
              </w:rPr>
              <w:t>”</w:t>
            </w:r>
            <w:r>
              <w:rPr>
                <w:color w:val="1A1A1A"/>
                <w:sz w:val="18"/>
              </w:rPr>
              <w:t xml:space="preserve"> </w:t>
            </w:r>
            <w:r>
              <w:rPr>
                <w:color w:val="1A1A1A"/>
                <w:sz w:val="18"/>
              </w:rPr>
              <w:t>能看到该单，级别为</w:t>
            </w:r>
            <w:r>
              <w:rPr>
                <w:color w:val="1A1A1A"/>
                <w:sz w:val="18"/>
              </w:rPr>
              <w:t xml:space="preserve"> </w:t>
            </w:r>
            <w:r>
              <w:rPr>
                <w:color w:val="1A1A1A"/>
                <w:sz w:val="18"/>
              </w:rPr>
              <w:t xml:space="preserve"> L3</w:t>
            </w:r>
            <w:r>
              <w:rPr>
                <w:color w:val="1A1A1A"/>
                <w:sz w:val="18"/>
              </w:rPr>
              <w:t xml:space="preserve"> </w:t>
            </w:r>
            <w:r>
              <w:rPr>
                <w:color w:val="1A1A1A"/>
                <w:sz w:val="18"/>
              </w:rPr>
              <w:t>，理由已记录。</w:t>
            </w:r>
            <w:r>
              <w:rPr>
                <w:color w:val="1A1A1A"/>
                <w:sz w:val="18"/>
              </w:rPr>
              <w:t xml:space="preserve"> </w:t>
            </w:r>
            <w:r>
              <w:rPr>
                <w:b/>
                <w:color w:val="1A1A1A"/>
                <w:sz w:val="18"/>
              </w:rPr>
              <w:t>再测一次：不填理由提交，应被拒绝（400）</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8</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双轨对照可答</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附件里给的关联规则是什么样的</w:t>
            </w:r>
            <w:r>
              <w:rPr>
                <w:color w:val="1A1A1A"/>
                <w:sz w:val="18"/>
              </w:rPr>
              <w:t xml:space="preserve"> </w:t>
            </w:r>
            <w:r>
              <w:rPr>
                <w:color w:val="1A1A1A"/>
                <w:sz w:val="18"/>
              </w:rPr>
              <w:t>”</w:t>
            </w:r>
            <w:r>
              <w:rPr>
                <w:color w:val="1A1A1A"/>
                <w:sz w:val="18"/>
              </w:rPr>
              <w:t xml:space="preserve"> </w:t>
            </w:r>
            <w:r>
              <w:rPr>
                <w:color w:val="1A1A1A"/>
                <w:sz w:val="18"/>
              </w:rPr>
              <w:t>（需先完成</w:t>
            </w:r>
            <w:r>
              <w:rPr>
                <w:color w:val="1A1A1A"/>
                <w:sz w:val="18"/>
              </w:rPr>
              <w:t xml:space="preserve"> </w:t>
            </w:r>
            <w:r>
              <w:rPr>
                <w:color w:val="1A1A1A"/>
                <w:sz w:val="18"/>
              </w:rPr>
              <w:t xml:space="preserve"> C.1.2 </w:t>
            </w:r>
            <w:r>
              <w:rPr>
                <w:color w:val="1A1A1A"/>
                <w:sz w:val="18"/>
              </w:rPr>
              <w:t xml:space="preserve"> </w:t>
            </w:r>
            <w:r>
              <w:rPr>
                <w:color w:val="1A1A1A"/>
                <w:sz w:val="18"/>
              </w:rPr>
              <w:t>前置条件二）</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返回附件参考规则的清单；追问差异时能说明两轨数值不同的原因</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9</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数据性质声明</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苏果哪个门店的坪效最高</w:t>
            </w:r>
            <w:r>
              <w:rPr>
                <w:color w:val="1A1A1A"/>
                <w:sz w:val="18"/>
              </w:rPr>
              <w:t xml:space="preserve"> </w:t>
            </w:r>
            <w:r>
              <w:rPr>
                <w:color w:val="1A1A1A"/>
                <w:sz w:val="18"/>
              </w:rPr>
              <w:t>”</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先纠正</w:t>
            </w:r>
            <w:r>
              <w:rPr>
                <w:color w:val="1A1A1A"/>
                <w:sz w:val="18"/>
              </w:rPr>
              <w:t xml:space="preserve"> </w:t>
            </w:r>
            <w:r>
              <w:rPr>
                <w:color w:val="1A1A1A"/>
                <w:sz w:val="18"/>
              </w:rPr>
              <w:t>“</w:t>
            </w:r>
            <w:r>
              <w:rPr>
                <w:color w:val="1A1A1A"/>
                <w:sz w:val="18"/>
              </w:rPr>
              <w:t xml:space="preserve"> </w:t>
            </w:r>
            <w:r>
              <w:rPr>
                <w:color w:val="1A1A1A"/>
                <w:sz w:val="18"/>
              </w:rPr>
              <w:t>平台数据不代表该企业真实经营数据</w:t>
            </w:r>
            <w:r>
              <w:rPr>
                <w:color w:val="1A1A1A"/>
                <w:sz w:val="18"/>
              </w:rPr>
              <w:t xml:space="preserve"> </w:t>
            </w:r>
            <w:r>
              <w:rPr>
                <w:color w:val="1A1A1A"/>
                <w:sz w:val="18"/>
              </w:rPr>
              <w:t>”</w:t>
            </w:r>
            <w:r>
              <w:rPr>
                <w:color w:val="1A1A1A"/>
                <w:sz w:val="18"/>
              </w:rPr>
              <w:t xml:space="preserve"> </w:t>
            </w:r>
            <w:r>
              <w:rPr>
                <w:color w:val="1A1A1A"/>
                <w:sz w:val="18"/>
              </w:rPr>
              <w:t>，再在可得范围内作答</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10</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六段式完整性</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抽查</w:t>
            </w:r>
            <w:r>
              <w:rPr>
                <w:color w:val="1A1A1A"/>
                <w:sz w:val="18"/>
              </w:rPr>
              <w:t xml:space="preserve"> </w:t>
            </w:r>
            <w:r>
              <w:rPr>
                <w:color w:val="1A1A1A"/>
                <w:sz w:val="18"/>
              </w:rPr>
              <w:t xml:space="preserve"> 10 </w:t>
            </w:r>
            <w:r>
              <w:rPr>
                <w:color w:val="1A1A1A"/>
                <w:sz w:val="18"/>
              </w:rPr>
              <w:t xml:space="preserve"> </w:t>
            </w:r>
            <w:r>
              <w:rPr>
                <w:color w:val="1A1A1A"/>
                <w:sz w:val="18"/>
              </w:rPr>
              <w:t>条涉及建议的回答</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【结论】【关键数据依据】【建议】【风险与限制】【决策状态】五段均存在；【风险与限制】无空段</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11</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工具链可复现</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同一问题连续提问两次</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两次调用的工具集合一致（数值必然一致，措辞允许有差异）</w:t>
            </w:r>
          </w:p>
        </w:tc>
      </w:tr>
      <w:tr>
        <w:tc>
          <w:tcPr>
            <w:tcW w:type="pct" w:w="2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12</w:t>
            </w:r>
          </w:p>
        </w:tc>
        <w:tc>
          <w:tcPr>
            <w:tcW w:type="pct" w:w="12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参数化工具</w:t>
            </w:r>
          </w:p>
        </w:tc>
        <w:tc>
          <w:tcPr>
            <w:tcW w:type="pct" w:w="210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提问</w:t>
            </w:r>
            <w:r>
              <w:rPr>
                <w:color w:val="1A1A1A"/>
                <w:sz w:val="18"/>
              </w:rPr>
              <w:t xml:space="preserve"> </w:t>
            </w:r>
            <w:r>
              <w:rPr>
                <w:color w:val="1A1A1A"/>
                <w:sz w:val="18"/>
              </w:rPr>
              <w:t>“</w:t>
            </w:r>
            <w:r>
              <w:rPr>
                <w:color w:val="1A1A1A"/>
                <w:sz w:val="18"/>
              </w:rPr>
              <w:t xml:space="preserve"> </w:t>
            </w:r>
            <w:r>
              <w:rPr>
                <w:color w:val="1A1A1A"/>
                <w:sz w:val="18"/>
              </w:rPr>
              <w:t>放宽阈值后有多少条关联规则</w:t>
            </w:r>
            <w:r>
              <w:rPr>
                <w:color w:val="1A1A1A"/>
                <w:sz w:val="18"/>
              </w:rPr>
              <w:t xml:space="preserve"> </w:t>
            </w:r>
            <w:r>
              <w:rPr>
                <w:color w:val="1A1A1A"/>
                <w:sz w:val="18"/>
              </w:rPr>
              <w:t>”</w:t>
            </w:r>
            <w:r>
              <w:rPr>
                <w:color w:val="1A1A1A"/>
                <w:sz w:val="18"/>
              </w:rPr>
              <w:t xml:space="preserve"> </w:t>
            </w:r>
            <w:r>
              <w:rPr>
                <w:color w:val="1A1A1A"/>
                <w:sz w:val="18"/>
              </w:rPr>
              <w:t>（指定支持度阈值）</w:t>
            </w:r>
          </w:p>
        </w:tc>
        <w:tc>
          <w:tcPr>
            <w:tcW w:type="pct" w:w="1450"/>
            <w:vAlign w:val="center"/>
            <w:tcBorders>
              <w:top w:val="single" w:sz="6" w:space="0" w:color="B9C7D6"/>
              <w:bottom w:val="single" w:sz="6" w:space="0" w:color="B9C7D6"/>
              <w:left w:val="single" w:sz="6" w:space="0" w:color="B9C7D6"/>
              <w:right w:val="single" w:sz="6" w:space="0" w:color="B9C7D6"/>
            </w:tcBorders>
            <w:tcMar>
              <w:top w:w="100" w:type="dxa"/>
              <w:bottom w:w="100" w:type="dxa"/>
              <w:left w:w="120" w:type="dxa"/>
              <w:right w:w="120" w:type="dxa"/>
            </w:tcMar>
          </w:tcPr>
          <w:p>
            <w:pPr>
              <w:spacing w:line="240" w:lineRule="auto" w:before="49" w:after="49"/>
            </w:pPr>
            <w:r>
              <w:rPr>
                <w:color w:val="1A1A1A"/>
                <w:sz w:val="18"/>
              </w:rPr>
              <w:t>按指定参数调用，并在【关键数据依据】注明该参数为用户指定值</w:t>
            </w:r>
          </w:p>
        </w:tc>
      </w:tr>
    </w:tbl>
    <w:tbl>
      <w:tblPr>
        <w:tblW w:type="auto" w:w="0"/>
        <w:tblLook w:firstColumn="1" w:firstRow="1" w:lastColumn="0" w:lastRow="0" w:noHBand="0" w:noVBand="1" w:val="04A0"/>
      </w:tblPr>
      <w:tblGrid>
        <w:gridCol w:w="8640"/>
      </w:tblGrid>
      <w:tr>
        <w:tc>
          <w:tcPr>
            <w:tcW w:type="dxa" w:w="8640"/>
            <w:shd w:val="clear" w:color="auto" w:fill="F0F5FA"/>
            <w:tcBorders>
              <w:left w:val="single" w:sz="24" w:space="0" w:color="01579B"/>
            </w:tcBorders>
          </w:tcPr>
          <w:p>
            <w:r>
              <w:rPr>
                <w:b/>
              </w:rPr>
              <w:t>关于本附录的完成状态（如实说明）</w:t>
            </w:r>
          </w:p>
          <w:p>
            <w:r>
              <w:t>本附录给出的是</w:t>
            </w:r>
            <w:r>
              <w:rPr>
                <w:b/>
              </w:rPr>
              <w:t>可直接照做的完整配置方案</w:t>
            </w:r>
            <w:r>
              <w:t>，其内容依据是已建成并跑通验证的自研平台（</w:t>
            </w:r>
            <w:r>
              <w:t xml:space="preserve">21 </w:t>
            </w:r>
            <w:r>
              <w:t>张数据表、</w:t>
            </w:r>
            <w:r>
              <w:t xml:space="preserve">47 </w:t>
            </w:r>
            <w:r>
              <w:t>个接口路径</w:t>
            </w:r>
            <w:r>
              <w:t xml:space="preserve"> 54 </w:t>
            </w:r>
            <w:r>
              <w:t>个操作、</w:t>
            </w:r>
            <w:r>
              <w:t xml:space="preserve">12 </w:t>
            </w:r>
            <w:r>
              <w:t>个一级页面、</w:t>
            </w:r>
            <w:r>
              <w:t xml:space="preserve">14 </w:t>
            </w:r>
            <w:r>
              <w:t>个工具、五层验证体系</w:t>
            </w:r>
            <w:r>
              <w:t xml:space="preserve"> 186 </w:t>
            </w:r>
            <w:r>
              <w:t>项断言全部通过）。其中：</w:t>
            </w:r>
          </w:p>
          <w:p>
            <w:r>
              <w:t xml:space="preserve">· </w:t>
            </w:r>
            <w:r>
              <w:rPr>
                <w:b/>
              </w:rPr>
              <w:t>已具备</w:t>
            </w:r>
            <w:r>
              <w:t>：</w:t>
            </w:r>
            <w:r>
              <w:t xml:space="preserve">14 </w:t>
            </w:r>
            <w:r>
              <w:t>个工具对应的后端能力、统一返回契约、拒答机制、三级审批分级、数据字典与算法口径（知识库文档</w:t>
            </w:r>
            <w:r>
              <w:t xml:space="preserve"> 1—5 </w:t>
            </w:r>
            <w:r>
              <w:t>的素材均已存在于平台与正文中）；</w:t>
            </w:r>
          </w:p>
          <w:p>
            <w:r>
              <w:t xml:space="preserve">· </w:t>
            </w:r>
            <w:r>
              <w:rPr>
                <w:b/>
              </w:rPr>
              <w:t>待补</w:t>
            </w:r>
            <w:r>
              <w:t>：附件参考关联规则的读取端点（前置条件二）；</w:t>
            </w:r>
          </w:p>
          <w:p>
            <w:r>
              <w:t xml:space="preserve">· </w:t>
            </w:r>
            <w:r>
              <w:rPr>
                <w:b/>
              </w:rPr>
              <w:t>待具备</w:t>
            </w:r>
            <w:r>
              <w:t>：后端服务的可访问地址（前置条件一）。</w:t>
            </w:r>
          </w:p>
          <w:p>
            <w:r>
              <w:t xml:space="preserve">C.8 </w:t>
            </w:r>
            <w:r>
              <w:t>的</w:t>
            </w:r>
            <w:r>
              <w:t xml:space="preserve"> 12 </w:t>
            </w:r>
            <w:r>
              <w:t>项验收中，除第</w:t>
            </w:r>
            <w:r>
              <w:t xml:space="preserve"> 8 </w:t>
            </w:r>
            <w:r>
              <w:t>项依赖前置条件二之外，其余</w:t>
            </w:r>
            <w:r>
              <w:t xml:space="preserve"> 11 </w:t>
            </w:r>
            <w:r>
              <w:t>项在工具连通后即可执行。本方案</w:t>
            </w:r>
            <w:r>
              <w:rPr>
                <w:b/>
              </w:rPr>
              <w:t>不声称已完成平台侧配置</w:t>
            </w:r>
            <w:r>
              <w:t>——</w:t>
            </w:r>
            <w:r>
              <w:t>配置动作需要在持有讯飞星辰账号的环境中进行，属交付后的实施环节。</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 xml:space="preserve"> / </w:t>
    </w:r>
    <w:fldSimple w:instr="NUMPAGES">
      <w:r>
        <w:t/>
      </w:r>
    </w:fldSimple>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156" w:val="center"/>
        <w:tab w:pos="8312" w:val="right"/>
      </w:tabs>
    </w:pPr>
    <w:r>
      <w:tab/>
    </w:r>
    <w:r>
      <w:tab/>
    </w:r>
    <w:r>
      <w:fldChar w:fldCharType="begin"/>
    </w:r>
    <w:r>
      <w:instrText xml:space="preserve"> STYLEREF Heading1 \* MERGEFORMAT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57" w:lineRule="auto" w:before="60" w:after="120"/>
      <w:jc w:val="both"/>
    </w:pPr>
    <w:rPr>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2C3E5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