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F986B3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由四支圆满身语业</w:t>
      </w:r>
    </w:p>
    <w:p w14:paraId="3BB1850D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BA262F">
        <w:rPr>
          <w:rFonts w:ascii="华文中宋" w:eastAsia="华文中宋" w:hAnsi="华文中宋" w:hint="eastAsia"/>
          <w:b/>
          <w:sz w:val="24"/>
        </w:rPr>
        <w:t>“如是身语七业相者，为有</w:t>
      </w:r>
      <w:r w:rsidRPr="00BA262F">
        <w:rPr>
          <w:rFonts w:ascii="华文中宋" w:eastAsia="华文中宋" w:hAnsi="华文中宋" w:cs="汉仪粗宋简" w:hint="eastAsia"/>
          <w:b/>
          <w:sz w:val="24"/>
        </w:rPr>
        <w:t>圆满相</w:t>
      </w:r>
      <w:r w:rsidRPr="00BA262F">
        <w:rPr>
          <w:rFonts w:ascii="华文中宋" w:eastAsia="华文中宋" w:hAnsi="华文中宋" w:hint="eastAsia"/>
          <w:b/>
          <w:sz w:val="24"/>
        </w:rPr>
        <w:t>见有对色故，由具足事、意乐、加行、究竟四支，其业功能便得圆满。”</w:t>
      </w:r>
    </w:p>
    <w:p w14:paraId="244A1FA9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以具足事、意乐、加行、究竟四支圆满业功能的情形，要按每一种业道详细地来认识，以下作简要的说明。</w:t>
      </w:r>
    </w:p>
    <w:p w14:paraId="4AAD6B5D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一、杀生</w:t>
      </w:r>
    </w:p>
    <w:p w14:paraId="79FCA7DF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（一）事</w:t>
      </w:r>
    </w:p>
    <w:p w14:paraId="6CC11516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杀生的事是具生命的有情。如果是自杀，那就只得加行罪，没有究竟罪。</w:t>
      </w:r>
    </w:p>
    <w:p w14:paraId="4652EF98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（二）意乐</w:t>
      </w:r>
    </w:p>
    <w:p w14:paraId="76BE64C5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意乐有想、烦恼、等起三者。</w:t>
      </w:r>
    </w:p>
    <w:p w14:paraId="012CCF82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想又包括四种，也就是对有情作有情想、对有情作无情想、对无情作无情想、对无情作有情想。其中对有情作有情想、对无情作无情想是不错乱的想，对有情作无情想、对无情作有情想是错乱的想。这里面等起如果有差别，比如心想“我只杀张三”，而在起加行的时候误杀了李四，那就没有根本罪，所以在这里需要无错想。如果等起是对总的事转，心想“无论是谁来，我都要杀掉他”，这样的话就不需要无错想，只要把对方杀掉了就是杀生究竟。这个道理在其他偷盗等的恶业方面，都要按照相应的情况来了解。</w:t>
      </w:r>
    </w:p>
    <w:p w14:paraId="2F215E1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烦恼是指贪、嗔、痴三毒中的任何一种。比如，因为贪</w:t>
      </w:r>
      <w:r w:rsidRPr="00BA262F">
        <w:rPr>
          <w:rFonts w:ascii="华文中宋" w:eastAsia="华文中宋" w:hAnsi="华文中宋" w:hint="eastAsia"/>
          <w:sz w:val="24"/>
        </w:rPr>
        <w:lastRenderedPageBreak/>
        <w:t>著口味想吃它的肉而杀鸡鸭等，就是以贪心杀生。特别讨厌蚊子，一掌拍死它，就是以嗔心杀生等等。</w:t>
      </w:r>
    </w:p>
    <w:p w14:paraId="2E240E46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等起是心里乐欲杀害，有喜欢杀生的习气。</w:t>
      </w:r>
    </w:p>
    <w:p w14:paraId="384457F4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（三）加行</w:t>
      </w:r>
    </w:p>
    <w:p w14:paraId="30EEF688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加行就是有了意乐以后，发起杀生的行动，分能加行和加行体性两种。能作加行者，无论是自己作还是教别人作，都没有差别地属于杀生的加行。加行的体性就是具体做法，或者用各种凶器，或者下毒，或者念恶咒等，随便哪一种都是加行的体性。</w:t>
      </w:r>
    </w:p>
    <w:p w14:paraId="5A749B1E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（四）究竟</w:t>
      </w:r>
    </w:p>
    <w:p w14:paraId="466FB453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究竟就是由加行的因缘，被杀的有情当时死掉，或者在其他时候死去，当他断绝命根时就是杀生业究竟。</w:t>
      </w:r>
    </w:p>
    <w:p w14:paraId="4665B99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二、不与取</w:t>
      </w:r>
    </w:p>
    <w:p w14:paraId="478E46E6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（一）事</w:t>
      </w:r>
    </w:p>
    <w:p w14:paraId="3842CC5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不与取的事是任何一种他人所摄持的财物。</w:t>
      </w:r>
    </w:p>
    <w:p w14:paraId="75A6A0FD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（二）意乐</w:t>
      </w:r>
    </w:p>
    <w:p w14:paraId="147AF343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意乐中，想指无误想，没有错乱。</w:t>
      </w:r>
    </w:p>
    <w:p w14:paraId="4BD313CD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烦恼，是以贪、嗔、痴三毒中任何一种发起。比如，因为贪对方的财物而窃取，是以贪心不与取；因为憎恨对方而夺取他的财物，是以嗔心不与取。</w:t>
      </w:r>
    </w:p>
    <w:p w14:paraId="7BAB7DB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等起，指在对方没有允许的情况下，发起了让他的财物</w:t>
      </w:r>
      <w:r w:rsidRPr="00BA262F">
        <w:rPr>
          <w:rFonts w:ascii="华文中宋" w:eastAsia="华文中宋" w:hAnsi="华文中宋" w:hint="eastAsia"/>
          <w:sz w:val="24"/>
        </w:rPr>
        <w:lastRenderedPageBreak/>
        <w:t>远离他的欲心。</w:t>
      </w:r>
    </w:p>
    <w:p w14:paraId="7D035C1A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（三）加行</w:t>
      </w:r>
    </w:p>
    <w:p w14:paraId="04F14450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加行中，能加行指自作或教他作。</w:t>
      </w:r>
    </w:p>
    <w:p w14:paraId="36D67613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加行的体性有三种，一种是以强力劫夺；一种是暗中盗窃；一种是对于债务和寄存物，以狡诈欺诳的手段，别人没有给而擅自取用，据为己有，或者为自身的利益，或者为相关他者的利益，或者想使他人损耗等的缘故，所作的这一切都是不与取。</w:t>
      </w:r>
    </w:p>
    <w:p w14:paraId="5C7C758A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（四）究竟</w:t>
      </w:r>
    </w:p>
    <w:p w14:paraId="2DB629A4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当偷盗者发起了得心的时候，就是不与取业究竟。如果是教他人去偷盗，只要他人生起得心就算是教导者不与取业究竟。譬如派杀手去杀某人，自己虽然不知道那人何时死，但是只要被杀者死掉，这个教杀的人就生起了究竟罪。</w:t>
      </w:r>
    </w:p>
    <w:p w14:paraId="406851BE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三、邪淫</w:t>
      </w:r>
    </w:p>
    <w:p w14:paraId="7D14C5B4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（一）事</w:t>
      </w:r>
    </w:p>
    <w:p w14:paraId="20F188DF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邪淫的事有四种：一、所不应行的境；二、不应行的身体部分；三、不应行的处所；四、不应行的时间。</w:t>
      </w:r>
    </w:p>
    <w:p w14:paraId="6D1C9DDD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所不应行的对象，包括不应当行淫的所有妇女，以及一切男子、非男非女的黄门。其中妇女包括他人的妻妾，出家女，还没出嫁为父母等亲人所守护或者自己守护自己的女子，或者国家对此人制定了刑罚、她正在服刑期间等，或者</w:t>
      </w:r>
      <w:r w:rsidRPr="00BA262F">
        <w:rPr>
          <w:rFonts w:ascii="华文中宋" w:eastAsia="华文中宋" w:hAnsi="华文中宋" w:hint="eastAsia"/>
          <w:sz w:val="24"/>
        </w:rPr>
        <w:lastRenderedPageBreak/>
        <w:t>他人已经给了钱的娼妓。男子通于自己以及其他人。</w:t>
      </w:r>
    </w:p>
    <w:p w14:paraId="7DE112B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非支分就是除</w:t>
      </w:r>
      <w:r w:rsidRPr="00BA262F">
        <w:rPr>
          <w:rFonts w:ascii="华文中宋" w:eastAsia="华文中宋" w:hAnsi="华文中宋"/>
          <w:sz w:val="24"/>
        </w:rPr>
        <w:t>了</w:t>
      </w:r>
      <w:r>
        <w:rPr>
          <w:rFonts w:ascii="华文中宋" w:eastAsia="华文中宋" w:hAnsi="华文中宋" w:hint="eastAsia"/>
          <w:sz w:val="24"/>
        </w:rPr>
        <w:t>产门以外</w:t>
      </w:r>
      <w:r w:rsidRPr="00BA262F">
        <w:rPr>
          <w:rFonts w:ascii="华文中宋" w:eastAsia="华文中宋" w:hAnsi="华文中宋" w:hint="eastAsia"/>
          <w:sz w:val="24"/>
        </w:rPr>
        <w:t>其他身体的部分。</w:t>
      </w:r>
    </w:p>
    <w:p w14:paraId="3E987C0E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非处所，指诸尊重所集会的地方，有塔庙的地方，在大众面前，以及地面高下不平或者坚硬等。</w:t>
      </w:r>
    </w:p>
    <w:p w14:paraId="7ADC031E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非时，包括月经时、怀胎期满时、哺乳期、受斋戒时、有疾病不应行淫时，或者过量而行。</w:t>
      </w:r>
    </w:p>
    <w:p w14:paraId="65709486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非支、非处所、非时这三者，即使对自己的妻子行淫也成为邪淫，何况对其他人，当然都属于邪淫。</w:t>
      </w:r>
    </w:p>
    <w:p w14:paraId="2AFED7FC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这些是指男子的情况，女子也要按照相应的情况来了解。</w:t>
      </w:r>
    </w:p>
    <w:p w14:paraId="0DB0A954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（二）意乐</w:t>
      </w:r>
    </w:p>
    <w:p w14:paraId="4D5CB9A1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意乐中，想指无误想。</w:t>
      </w:r>
    </w:p>
    <w:p w14:paraId="794A4594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烦恼，是贪、嗔、痴任何一种。</w:t>
      </w:r>
    </w:p>
    <w:p w14:paraId="315C34C7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等起，是乐欲作不净行。</w:t>
      </w:r>
    </w:p>
    <w:p w14:paraId="3961936E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（三）加行</w:t>
      </w:r>
    </w:p>
    <w:p w14:paraId="6F61B455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加行，有的说教他人邪淫，教导者也生邪淫罪；有的说教导者没有根本罪。</w:t>
      </w:r>
    </w:p>
    <w:p w14:paraId="125004C3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（四）究竟</w:t>
      </w:r>
    </w:p>
    <w:p w14:paraId="22D36543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究竟指两两交会。</w:t>
      </w:r>
    </w:p>
    <w:p w14:paraId="22E08C90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四、妄语</w:t>
      </w:r>
    </w:p>
    <w:p w14:paraId="1B7D4642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（一）事</w:t>
      </w:r>
    </w:p>
    <w:p w14:paraId="2FFD1291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lastRenderedPageBreak/>
        <w:t>妄语的事有八种，见、闻、觉、知以及不见、不闻、不觉、不知。也就是见了说没见，没见说见了，听到说没听到，没听到说听到了，觉触到说没觉触到，没觉触到说觉触到了，知道说不知道，不知道说知道。</w:t>
      </w:r>
    </w:p>
    <w:p w14:paraId="1ABE0E2F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能解的境，指听者领解了所说话语的意思。</w:t>
      </w:r>
    </w:p>
    <w:p w14:paraId="0832DBD2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（二）意乐</w:t>
      </w:r>
    </w:p>
    <w:p w14:paraId="2227CA5A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意乐中，想，指对于见到的转变想法为没见到，对于没见到的转变想法为见到，其他听到、觉触到、知道以及相反的三种都是如此。</w:t>
      </w:r>
    </w:p>
    <w:p w14:paraId="6B8AA7F9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烦恼，是贪、嗔、痴三毒中的任何一种。比如为了得名誉，本来不知道却说自己知道，这是以贪心说妄语等。</w:t>
      </w:r>
    </w:p>
    <w:p w14:paraId="415AEE06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等起，当时的启动状态有一种覆藏想或者变想，想隐瞒真相，以及有乐说之欲，也就是喜欢说妄语的欲心。</w:t>
      </w:r>
    </w:p>
    <w:p w14:paraId="586A2BAD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（三）加行</w:t>
      </w:r>
    </w:p>
    <w:p w14:paraId="7C1A8155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加行的体性，包括口里说、书面表达，不说话而默认，或者以手式、眼神、表情作表示等。</w:t>
      </w:r>
    </w:p>
    <w:p w14:paraId="1FE092E4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动机方面，无论是为了自己的利益，还是为了相关的他者的利益，无论是为了什么都是妄语罪。</w:t>
      </w:r>
    </w:p>
    <w:p w14:paraId="056FF5C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能加行方面，如果不是自己说而是教他人说，只要他人说出去了，自己就犯妄语罪。离间语和粗恶语也是如此，也就是教他人说，自己同样犯这种罪。</w:t>
      </w:r>
    </w:p>
    <w:p w14:paraId="333532B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lastRenderedPageBreak/>
        <w:t>（四）究竟</w:t>
      </w:r>
    </w:p>
    <w:p w14:paraId="1AE7FC70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妄语业的究竟，是对方领解了这个话语的意思。如果说了以后，对方没听清或者没懂意思，就只成为绮语。离间语和粗恶语也是这样判定的。</w:t>
      </w:r>
    </w:p>
    <w:p w14:paraId="50CC199F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五、离间语</w:t>
      </w:r>
    </w:p>
    <w:p w14:paraId="40FFC6CC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BA262F">
        <w:rPr>
          <w:rFonts w:ascii="汉仪粗宋简" w:eastAsia="汉仪粗宋简" w:hAnsi="华文中宋" w:hint="eastAsia"/>
          <w:sz w:val="24"/>
        </w:rPr>
        <w:t>（一）事</w:t>
      </w:r>
    </w:p>
    <w:p w14:paraId="2F7A5860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离间语的事，指和合或者不和合的诸有情。</w:t>
      </w:r>
    </w:p>
    <w:p w14:paraId="039D33AB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（二）意乐</w:t>
      </w:r>
    </w:p>
    <w:p w14:paraId="40D3E3F7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意乐中，想，指无误想。</w:t>
      </w:r>
    </w:p>
    <w:p w14:paraId="1BDD4117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烦恼，指贪、嗔、痴三毒中的任何一种。</w:t>
      </w:r>
    </w:p>
    <w:p w14:paraId="1216D857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等起，指对于和合的诸有情，喜欢让他们分离的欲，或者对于不和合的诸有情，喜欢让他们不和合的欲。</w:t>
      </w:r>
    </w:p>
    <w:p w14:paraId="117631F0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（三）加行</w:t>
      </w:r>
    </w:p>
    <w:p w14:paraId="7E667DB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无论以真实语还是非真实语，无论所说的言词美妙还是不美妙，无论是为了自己的利益还是相关他者的利益，都是离间语的加行。</w:t>
      </w:r>
    </w:p>
    <w:p w14:paraId="3CF25BF4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（四）究竟</w:t>
      </w:r>
    </w:p>
    <w:p w14:paraId="38BE8492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究竟，指所要破坏的对象了解了所说离间语的涵义。</w:t>
      </w:r>
    </w:p>
    <w:p w14:paraId="7FF0A236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六、粗恶语</w:t>
      </w:r>
    </w:p>
    <w:p w14:paraId="4D8BF544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（一）事</w:t>
      </w:r>
    </w:p>
    <w:p w14:paraId="0D4D1117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粗恶语的事，是能够引起恚恼心的有情。</w:t>
      </w:r>
    </w:p>
    <w:p w14:paraId="60955B99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lastRenderedPageBreak/>
        <w:t>（二）意乐</w:t>
      </w:r>
    </w:p>
    <w:p w14:paraId="5CE7D7EB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意乐中，想是无误想。</w:t>
      </w:r>
    </w:p>
    <w:p w14:paraId="45533C52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烦恼，指贪、嗔、痴三毒中的任何一种。</w:t>
      </w:r>
    </w:p>
    <w:p w14:paraId="253DE97C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等起，是喜欢说粗恶语的欲乐。</w:t>
      </w:r>
    </w:p>
    <w:p w14:paraId="53330FC4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（三）加行</w:t>
      </w:r>
    </w:p>
    <w:p w14:paraId="68F0A43F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加行，是指以真实的语言或者非真实的语言，按照对方种姓的过失（你是妓女、你是杀人犯的儿子等），身体的过失（你是丑八怪、聋子、哑巴等），业行的过失（说对方身口意业行的过失），戒的过失（说他破戒、戒不清净等），或者按照他现在行为的过失等，说对方不爱听的各种语言。</w:t>
      </w:r>
    </w:p>
    <w:p w14:paraId="72DA011D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（四）究竟</w:t>
      </w:r>
    </w:p>
    <w:p w14:paraId="3069BBE2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究竟指已经呵骂了对方，对方也听懂了所说话语的涵义。</w:t>
      </w:r>
    </w:p>
    <w:p w14:paraId="63599ACD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七、绮语</w:t>
      </w:r>
    </w:p>
    <w:p w14:paraId="7F94922B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（一）事</w:t>
      </w:r>
    </w:p>
    <w:p w14:paraId="01B88AD0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绮语的事，就是所说话语能引发无利益的事或者结果。</w:t>
      </w:r>
    </w:p>
    <w:p w14:paraId="1FB20589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（二）意乐</w:t>
      </w:r>
    </w:p>
    <w:p w14:paraId="0B8B268D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意乐中，想，指对自己想说的意思按那样想来说，不必有能了解语义的对境，也就是造绮语业不需要对方了解意思，因此，不需要“于境无误想”这一条件。</w:t>
      </w:r>
    </w:p>
    <w:p w14:paraId="7452A82A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烦恼，指贪嗔痴任何一种。</w:t>
      </w:r>
    </w:p>
    <w:p w14:paraId="220A5543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lastRenderedPageBreak/>
        <w:t>等起，是喜欢说没有利益、没有关系等的杂乱话语。</w:t>
      </w:r>
    </w:p>
    <w:p w14:paraId="0175A484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（三）加行</w:t>
      </w:r>
    </w:p>
    <w:p w14:paraId="1934FFC6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加行，指很起劲地去说绮语，说得特别有劲头。</w:t>
      </w:r>
    </w:p>
    <w:p w14:paraId="2144FBAA" w14:textId="77777777" w:rsidR="00F66902" w:rsidRPr="007E6AB6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E6AB6">
        <w:rPr>
          <w:rFonts w:ascii="汉仪粗宋简" w:eastAsia="汉仪粗宋简" w:hAnsi="华文中宋" w:hint="eastAsia"/>
          <w:sz w:val="24"/>
        </w:rPr>
        <w:t>（四）究竟</w:t>
      </w:r>
    </w:p>
    <w:p w14:paraId="6E777897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究竟，指口里一说就已经成了绮语的究竟罪。</w:t>
      </w:r>
    </w:p>
    <w:p w14:paraId="785A3A84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再者要知道，绮语包括七类内容：</w:t>
      </w:r>
    </w:p>
    <w:p w14:paraId="3883D3B6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一、谈论斗讼竞争的话题。比如各国之间的竞争，各单位之间的竞争，乃至个人之间的竞争等。</w:t>
      </w:r>
    </w:p>
    <w:p w14:paraId="345DCD67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二、对外道论典或者婆罗门的咒语，以爱乐心受持讽诵</w:t>
      </w:r>
    </w:p>
    <w:p w14:paraId="0D9DAB8F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三、由于痛苦逼迫而发出伤叹的声音，比如“哎呦哎呦”地叫，或者说一些发泄的话等。</w:t>
      </w:r>
    </w:p>
    <w:p w14:paraId="74CB36D5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四、戏笑、娱乐、享受五欲等的各种话语。</w:t>
      </w:r>
    </w:p>
    <w:p w14:paraId="330377D3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五、在大众中宣说王论、臣论、国论、盗贼论等。比如在网上转发一些新闻等的无意义内容。</w:t>
      </w:r>
    </w:p>
    <w:p w14:paraId="2718A99A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六、说醉话或者颠狂的话。</w:t>
      </w:r>
    </w:p>
    <w:p w14:paraId="782F4B83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七、说邪命的话。比如为了得到名利等而说一些无意义的语言。</w:t>
      </w:r>
    </w:p>
    <w:p w14:paraId="4970E73C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此外还有语无系属、无法相应、非义相应的语言。“语无系属”，就是语言前后不相关。有的人说话之前不作考虑，想说什么就说什么，一会儿说说这个，一会儿又说说那个，在语言上就表现出东拉西扯，随口乱说。“无法相应”，指不</w:t>
      </w:r>
      <w:r w:rsidRPr="00BA262F">
        <w:rPr>
          <w:rFonts w:ascii="华文中宋" w:eastAsia="华文中宋" w:hAnsi="华文中宋" w:hint="eastAsia"/>
          <w:sz w:val="24"/>
        </w:rPr>
        <w:lastRenderedPageBreak/>
        <w:t>具正法内涵的话语，谈论各种有染污的事情。比如谈论爱情、娱乐等增加自他内心染污的话题。“非义相应”，比如唱歌、戏笑或者看影视时发出的各种语言，在说这些的时候，心就相应不具义的事。</w:t>
      </w:r>
    </w:p>
    <w:p w14:paraId="0B63D260" w14:textId="77777777" w:rsidR="00F66902" w:rsidRPr="00BA262F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BA262F">
        <w:rPr>
          <w:rFonts w:ascii="华文中宋" w:eastAsia="华文中宋" w:hAnsi="华文中宋" w:hint="eastAsia"/>
          <w:sz w:val="24"/>
        </w:rPr>
        <w:t>再者，前面三者——妄语、离间语、粗恶语都是绮语。</w:t>
      </w:r>
    </w:p>
    <w:p w14:paraId="0F8A5DBB" w14:textId="77777777" w:rsidR="00F66902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4A3A92E5" w14:textId="77777777" w:rsidR="00F66902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44222B5D" w14:textId="77777777" w:rsidR="00F66902" w:rsidRPr="009F0E44" w:rsidRDefault="00F66902" w:rsidP="00F6690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9F0E44">
        <w:rPr>
          <w:rFonts w:ascii="汉仪粗宋简" w:eastAsia="汉仪粗宋简" w:hAnsi="华文中宋" w:hint="eastAsia"/>
          <w:sz w:val="24"/>
        </w:rPr>
        <w:t>思考题</w:t>
      </w:r>
    </w:p>
    <w:p w14:paraId="6DE67642" w14:textId="77777777" w:rsidR="00F66902" w:rsidRDefault="00F66902" w:rsidP="00F6690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1、身语七业的每一种，由</w:t>
      </w:r>
      <w:r w:rsidRPr="00BA262F">
        <w:rPr>
          <w:rFonts w:ascii="华文中宋" w:eastAsia="华文中宋" w:hAnsi="华文中宋" w:hint="eastAsia"/>
          <w:sz w:val="24"/>
        </w:rPr>
        <w:t>事、意乐、加行、究竟四支圆满业功能的情形</w:t>
      </w:r>
      <w:r>
        <w:rPr>
          <w:rFonts w:ascii="华文中宋" w:eastAsia="华文中宋" w:hAnsi="华文中宋" w:hint="eastAsia"/>
          <w:sz w:val="24"/>
        </w:rPr>
        <w:t>如何？对此一一思惟。</w:t>
      </w:r>
    </w:p>
    <w:p w14:paraId="3D53BC43" w14:textId="77777777" w:rsidR="00122429" w:rsidRPr="00F66902" w:rsidRDefault="00122429" w:rsidP="00F66902"/>
    <w:sectPr w:rsidR="00122429" w:rsidRPr="00F66902" w:rsidSect="00920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ADEB" w14:textId="77777777" w:rsidR="00190257" w:rsidRDefault="00190257">
      <w:r>
        <w:separator/>
      </w:r>
    </w:p>
  </w:endnote>
  <w:endnote w:type="continuationSeparator" w:id="0">
    <w:p w14:paraId="21FF14AD" w14:textId="77777777" w:rsidR="00190257" w:rsidRDefault="0019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Microsoft YaHe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Arial Unicode MS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Calibri"/>
    <w:panose1 w:val="020B0604020202020204"/>
    <w:charset w:val="00"/>
    <w:family w:val="auto"/>
    <w:pitch w:val="default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D45E" w14:textId="77777777" w:rsidR="00CA0128" w:rsidRDefault="00CA01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0499" w14:textId="77777777" w:rsidR="00CA0128" w:rsidRDefault="00CA01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FCD6" w14:textId="77777777" w:rsidR="00CA0128" w:rsidRDefault="00CA0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624D3" w14:textId="77777777" w:rsidR="00190257" w:rsidRDefault="00190257">
      <w:r>
        <w:separator/>
      </w:r>
    </w:p>
  </w:footnote>
  <w:footnote w:type="continuationSeparator" w:id="0">
    <w:p w14:paraId="637A94FD" w14:textId="77777777" w:rsidR="00190257" w:rsidRDefault="00190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2F5C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671A62">
      <w:rPr>
        <w:rFonts w:ascii="STXihei" w:eastAsia="STXihei" w:hAnsi="STXihei" w:hint="eastAsia"/>
        <w:sz w:val="18"/>
        <w:szCs w:val="18"/>
      </w:rPr>
      <w:t>实修引导法轨·业因果讲记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44AD" w14:textId="77777777" w:rsidR="00813B22" w:rsidRPr="001A15AF" w:rsidRDefault="00671A62" w:rsidP="00547DCF">
    <w:pPr>
      <w:tabs>
        <w:tab w:val="left" w:pos="3780"/>
      </w:tabs>
      <w:spacing w:line="360" w:lineRule="auto"/>
      <w:jc w:val="right"/>
      <w:rPr>
        <w:rFonts w:ascii="华文中宋" w:eastAsia="华文中宋" w:hAnsi="华文中宋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实修引导法轨·业因果讲记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4237" w14:textId="77777777" w:rsidR="00CA0128" w:rsidRDefault="00CA01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116947370">
    <w:abstractNumId w:val="24"/>
  </w:num>
  <w:num w:numId="2" w16cid:durableId="1592274561">
    <w:abstractNumId w:val="22"/>
  </w:num>
  <w:num w:numId="3" w16cid:durableId="1008675073">
    <w:abstractNumId w:val="16"/>
  </w:num>
  <w:num w:numId="4" w16cid:durableId="1473711600">
    <w:abstractNumId w:val="13"/>
  </w:num>
  <w:num w:numId="5" w16cid:durableId="1367949317">
    <w:abstractNumId w:val="17"/>
  </w:num>
  <w:num w:numId="6" w16cid:durableId="1023365949">
    <w:abstractNumId w:val="12"/>
  </w:num>
  <w:num w:numId="7" w16cid:durableId="6492971">
    <w:abstractNumId w:val="19"/>
  </w:num>
  <w:num w:numId="8" w16cid:durableId="71005315">
    <w:abstractNumId w:val="23"/>
  </w:num>
  <w:num w:numId="9" w16cid:durableId="467285033">
    <w:abstractNumId w:val="21"/>
  </w:num>
  <w:num w:numId="10" w16cid:durableId="919408080">
    <w:abstractNumId w:val="18"/>
  </w:num>
  <w:num w:numId="11" w16cid:durableId="692220090">
    <w:abstractNumId w:val="25"/>
  </w:num>
  <w:num w:numId="12" w16cid:durableId="1410275708">
    <w:abstractNumId w:val="8"/>
  </w:num>
  <w:num w:numId="13" w16cid:durableId="1304892443">
    <w:abstractNumId w:val="3"/>
  </w:num>
  <w:num w:numId="14" w16cid:durableId="2125692492">
    <w:abstractNumId w:val="2"/>
  </w:num>
  <w:num w:numId="15" w16cid:durableId="174657236">
    <w:abstractNumId w:val="1"/>
  </w:num>
  <w:num w:numId="16" w16cid:durableId="327250629">
    <w:abstractNumId w:val="0"/>
  </w:num>
  <w:num w:numId="17" w16cid:durableId="1390419530">
    <w:abstractNumId w:val="9"/>
  </w:num>
  <w:num w:numId="18" w16cid:durableId="873231434">
    <w:abstractNumId w:val="7"/>
  </w:num>
  <w:num w:numId="19" w16cid:durableId="2027518731">
    <w:abstractNumId w:val="6"/>
  </w:num>
  <w:num w:numId="20" w16cid:durableId="710573639">
    <w:abstractNumId w:val="5"/>
  </w:num>
  <w:num w:numId="21" w16cid:durableId="894316503">
    <w:abstractNumId w:val="4"/>
  </w:num>
  <w:num w:numId="22" w16cid:durableId="174881183">
    <w:abstractNumId w:val="14"/>
  </w:num>
  <w:num w:numId="23" w16cid:durableId="168910848">
    <w:abstractNumId w:val="10"/>
  </w:num>
  <w:num w:numId="24" w16cid:durableId="426077541">
    <w:abstractNumId w:val="11"/>
  </w:num>
  <w:num w:numId="25" w16cid:durableId="2776820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8555124">
    <w:abstractNumId w:val="15"/>
  </w:num>
  <w:num w:numId="27" w16cid:durableId="1186748684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6CBA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933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24EF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429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333B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257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34"/>
    <w:rsid w:val="001D6B8E"/>
    <w:rsid w:val="001D7092"/>
    <w:rsid w:val="001D7F17"/>
    <w:rsid w:val="001E297A"/>
    <w:rsid w:val="001E399D"/>
    <w:rsid w:val="001E41F4"/>
    <w:rsid w:val="001E4D61"/>
    <w:rsid w:val="001E5E05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67D3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4CE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2CAE"/>
    <w:rsid w:val="002A30B6"/>
    <w:rsid w:val="002A4BD8"/>
    <w:rsid w:val="002A6C89"/>
    <w:rsid w:val="002A6D9E"/>
    <w:rsid w:val="002B1CA1"/>
    <w:rsid w:val="002B30D1"/>
    <w:rsid w:val="002B31FE"/>
    <w:rsid w:val="002B38CF"/>
    <w:rsid w:val="002B3D38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6FA1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6998"/>
    <w:rsid w:val="002D7268"/>
    <w:rsid w:val="002E0890"/>
    <w:rsid w:val="002E0CE6"/>
    <w:rsid w:val="002E3DAA"/>
    <w:rsid w:val="002E4830"/>
    <w:rsid w:val="002E4A81"/>
    <w:rsid w:val="002E4B4E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82F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221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3FFE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3F34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05FE"/>
    <w:rsid w:val="004E110C"/>
    <w:rsid w:val="004E1918"/>
    <w:rsid w:val="004E3B1A"/>
    <w:rsid w:val="004E48B0"/>
    <w:rsid w:val="004E4E5B"/>
    <w:rsid w:val="004E5650"/>
    <w:rsid w:val="004E6B78"/>
    <w:rsid w:val="004E7A51"/>
    <w:rsid w:val="004E7B70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794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1781"/>
    <w:rsid w:val="00573AC9"/>
    <w:rsid w:val="0057427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1254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420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68BC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3613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1A62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65A2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26A"/>
    <w:rsid w:val="007446FB"/>
    <w:rsid w:val="007452AC"/>
    <w:rsid w:val="007457B4"/>
    <w:rsid w:val="00753724"/>
    <w:rsid w:val="00754655"/>
    <w:rsid w:val="00754E50"/>
    <w:rsid w:val="00756FCC"/>
    <w:rsid w:val="0075708F"/>
    <w:rsid w:val="00760741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6CDE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06E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3918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1BFC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40C9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43C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1E47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074A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502"/>
    <w:rsid w:val="0095765B"/>
    <w:rsid w:val="00960886"/>
    <w:rsid w:val="009614E1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233D"/>
    <w:rsid w:val="009A331D"/>
    <w:rsid w:val="009A444E"/>
    <w:rsid w:val="009A484E"/>
    <w:rsid w:val="009A60C5"/>
    <w:rsid w:val="009A774D"/>
    <w:rsid w:val="009A7848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C7F3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E7CD8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2B43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ADC"/>
    <w:rsid w:val="00A85DBF"/>
    <w:rsid w:val="00A9402B"/>
    <w:rsid w:val="00A96418"/>
    <w:rsid w:val="00AA0920"/>
    <w:rsid w:val="00AA1E18"/>
    <w:rsid w:val="00AA22E5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0E28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B1F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214F"/>
    <w:rsid w:val="00C04A8A"/>
    <w:rsid w:val="00C05942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4FEC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76B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0128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605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4163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2936"/>
    <w:rsid w:val="00D53C62"/>
    <w:rsid w:val="00D53CCB"/>
    <w:rsid w:val="00D54217"/>
    <w:rsid w:val="00D54B55"/>
    <w:rsid w:val="00D5524F"/>
    <w:rsid w:val="00D61C4D"/>
    <w:rsid w:val="00D62B9B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35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E7C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1C0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6ED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97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C7E55"/>
    <w:rsid w:val="00EC7EF1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6EEC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41F4"/>
    <w:rsid w:val="00F44A99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29C"/>
    <w:rsid w:val="00F6688F"/>
    <w:rsid w:val="00F66902"/>
    <w:rsid w:val="00F66C8F"/>
    <w:rsid w:val="00F706E3"/>
    <w:rsid w:val="00F73242"/>
    <w:rsid w:val="00F74859"/>
    <w:rsid w:val="00F76AC1"/>
    <w:rsid w:val="00F8151C"/>
    <w:rsid w:val="00F81B2F"/>
    <w:rsid w:val="00F82584"/>
    <w:rsid w:val="00F85C1F"/>
    <w:rsid w:val="00F86BB7"/>
    <w:rsid w:val="00F916E9"/>
    <w:rsid w:val="00F926EC"/>
    <w:rsid w:val="00F92C4D"/>
    <w:rsid w:val="00F9311F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BA4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667C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3B2521A"/>
  <w15:chartTrackingRefBased/>
  <w15:docId w15:val="{45D66CC6-BF3B-434E-9C9D-5591F56A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隶书" w:eastAsia="隶书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隶书" w:eastAsia="隶书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隶书" w:eastAsia="隶书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隶书" w:eastAsia="隶书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隶书" w:eastAsia="隶书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隶书" w:eastAsia="隶书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隶书" w:eastAsia="隶书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隶书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隶书" w:eastAsia="隶书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隶书" w:eastAsia="隶书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隶书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华文中宋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华文中宋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华文中宋" w:eastAsia="华文中宋" w:hAnsi="华文中宋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隶书" w:eastAsia="隶书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华文中宋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华文中宋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隶书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华文中宋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隶书" w:eastAsia="隶书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隶书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隶书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华文中宋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华文中宋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隶书" w:eastAsia="隶书" w:hAnsi="华文中宋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隶书" w:eastAsia="隶书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隶书" w:eastAsia="隶书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华文中宋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华文中宋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华文中宋" w:eastAsia="华文中宋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华文中宋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华文中宋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华文中宋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uiPriority w:val="99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华文中宋"/>
      <w:sz w:val="28"/>
    </w:rPr>
  </w:style>
  <w:style w:type="character" w:customStyle="1" w:styleId="DateChar">
    <w:name w:val="Date Char"/>
    <w:link w:val="Date"/>
    <w:rsid w:val="004A69CF"/>
    <w:rPr>
      <w:rFonts w:eastAsia="华文中宋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华文中宋" w:eastAsia="华文中宋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华文中宋" w:eastAsia="华文中宋" w:hAnsi="华文中宋"/>
      <w:sz w:val="28"/>
      <w:szCs w:val="28"/>
    </w:rPr>
  </w:style>
  <w:style w:type="character" w:customStyle="1" w:styleId="333Char">
    <w:name w:val="333 Char"/>
    <w:link w:val="333"/>
    <w:rsid w:val="00B95E8C"/>
    <w:rPr>
      <w:rFonts w:ascii="华文中宋" w:eastAsia="华文中宋" w:hAnsi="华文中宋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华文中宋" w:eastAsia="华文中宋" w:hAnsi="华文中宋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华文中宋" w:eastAsia="华文中宋" w:hAnsi="华文中宋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华文中宋" w:eastAsia="华文中宋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华文中宋" w:cs="SimSun"/>
      <w:sz w:val="28"/>
      <w:szCs w:val="20"/>
    </w:rPr>
  </w:style>
  <w:style w:type="paragraph" w:customStyle="1" w:styleId="010">
    <w:name w:val="样式 讲记样式01 + 自动设置"/>
    <w:basedOn w:val="01"/>
    <w:rsid w:val="00776CDE"/>
    <w:pPr>
      <w:ind w:firstLine="200"/>
    </w:pPr>
    <w:rPr>
      <w:color w:val="auto"/>
      <w:spacing w:val="0"/>
      <w:lang w:val="en-US" w:eastAsia="zh-CN"/>
    </w:rPr>
  </w:style>
  <w:style w:type="character" w:customStyle="1" w:styleId="HTMLPreformattedChar">
    <w:name w:val="HTML Preformatted Char"/>
    <w:link w:val="HTMLPreformatted"/>
    <w:rsid w:val="0064361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613"/>
    <w:pPr>
      <w:widowControl/>
      <w:spacing w:line="500" w:lineRule="exact"/>
      <w:ind w:firstLineChars="200" w:firstLine="420"/>
    </w:pPr>
    <w:rPr>
      <w:rFonts w:ascii="Calibri" w:eastAsia="华文中宋" w:hAnsi="Calibri"/>
      <w:sz w:val="28"/>
      <w:szCs w:val="22"/>
    </w:rPr>
  </w:style>
  <w:style w:type="paragraph" w:customStyle="1" w:styleId="af3">
    <w:name w:val="愿文"/>
    <w:basedOn w:val="Normal"/>
    <w:qFormat/>
    <w:rsid w:val="00643613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af4">
    <w:name w:val="讲记"/>
    <w:basedOn w:val="Normal"/>
    <w:qFormat/>
    <w:rsid w:val="00643613"/>
    <w:pPr>
      <w:spacing w:line="500" w:lineRule="exact"/>
      <w:ind w:firstLineChars="200" w:firstLine="200"/>
    </w:pPr>
    <w:rPr>
      <w:rFonts w:ascii="华文中宋" w:eastAsia="华文中宋" w:hAnsi="华文中宋"/>
      <w:sz w:val="28"/>
      <w:szCs w:val="28"/>
    </w:rPr>
  </w:style>
  <w:style w:type="paragraph" w:customStyle="1" w:styleId="af5">
    <w:name w:val="黑体"/>
    <w:basedOn w:val="Normal"/>
    <w:qFormat/>
    <w:rsid w:val="00643613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48E0-574F-4292-B179-F20B6D69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472</Words>
  <Characters>2695</Characters>
  <Application>Microsoft Office Word</Application>
  <DocSecurity>0</DocSecurity>
  <Lines>22</Lines>
  <Paragraphs>6</Paragraphs>
  <ScaleCrop>false</ScaleCrop>
  <Company>www.ftpdown.com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2016-09-26T19:53:00Z</cp:lastPrinted>
  <dcterms:created xsi:type="dcterms:W3CDTF">2022-12-29T19:35:00Z</dcterms:created>
  <dcterms:modified xsi:type="dcterms:W3CDTF">2022-12-29T19:35:00Z</dcterms:modified>
</cp:coreProperties>
</file>