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所说之法分二：一、总思轮回之苦；二、别思六道各自之苦。</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如前所说，暇满难得今虽已得，然无暇久居而为死无常所吞没，死而后如水干火灭则是永灭了，然死后亦非断无而需要取一个生，取了生后就不出轮回之处了。</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难得的暇满”，指前面由因、譬喻、数量等，说明得一个具足八暇十满的人身是相当困难的，像白日星辰那么稀少。现在虽然已经得到，但并没有常时住留的闲暇，就会被死无常所吞没或者所携走。那么死后如何呢？并不是像水干火灭那样一了百了，变成空无，而是还需要取一个生。当取了一个生以后，就不出轮回之处了，因此，我们的视线应该投注到来世。</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c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来世就是所谓的“轮回之处”。轮回的状况如何呢？是否是个安乐的处所，或者有少分安乐可得呢？这是我们必须关注的地方。如果观察下来有安乐可得，还允许发希求心；如果发现只是一苦接一苦的相续，是完全苦难的地方，那就不应该再抱持幻想，而应发生厌患。因此，接着要从总体来认识轮回的状况。</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总的所谓轮回乃是对陶家轮、水车或瓶中蜂那样，接连不断轮转而说的。彼也如蜜蜂，若被置入瓶内而封其口的话，往何处飞也唯困瓶内，行不到瓶外的别处。如是，此轮回中无论生高低何处，都不出轮回之域，如瓶的上部为增上生人天之处，如瓶的下部为三恶趣之处。如是众生之处此六趣中，以有漏的善和不善业为因，不断地出生而轮转故，称为轮回。</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所谓的“总”，是指在思维轮回过患时要分成两分：一、总思；二、别思。总思，是首先认识轮回的总体苦状况；别思，是具体认识轮回中六道各自的苦。由这两分思维，就会发展出洞见轮回过患的智慧，由此出现唯一希求解脱的心。</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轮回”，属于印度文化的名词，它是以譬喻而取名的。这里举了三种譬喻：一、陶师的机轮，不断循环；二、水车，上下轮转；三、瓶中的蜜蜂，无论怎么飞都飞不到瓶外。正如这三个譬喻所说，“轮回”是从不断轮转的相上来安名的。</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对于瓶中蜜蜂的譬喻再做具体的指示。就像蜜蜂如果被置入瓶内，而且封了口，在这种状况下，无论往哪里飞或者怎样飞，都始终困在瓶内，而飞不到瓶外的地方。这表明一种轮回的状况，一种受困的状况，一种始终处在缘起掌控中的状况。就像譬喻这样，我们在这轮回的处所里，无论生在高低哪个地方，都不超出轮回之域。其中像瓶的上部是增上生人天之处，像瓶的下部则是三恶趣之处。像这样，在六道当中，以众生的有漏善业和不善业作为因，将在里面一次接一次地受生而轮转的缘故，称为“轮回”。</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我等从无始劫来就漂流于此轮回处中，而轮回中的一切有情都曾互为父母及亲怨中庸三者，未作者一个也无。“此为此人之母，此为彼人之母……”如是一有情为母的母续之数，纵以大地土抟成柏子许的丸子而作计量，大地土将一切悉尽，然各有情为母的母续之数仍测不到边。经中所说此义，怙主龙树云：“大地尽抟柏子丸，犹不足数母边际”。如是从无始轮回至今，种种生无一不取故，为诸欲而截断的头颅、身支、支节亦不计其数，生为蚂蚁等微细含生的诸身支，若有聚集一处则高过须弥山王了，口内无食、背上无衣、饥渴寒等，受苦后仅一哭泣之泪若不干而汇集的话，比外围大海之量还多，生于地狱之处而仅饮烊铜水也是比四大海水之量尤多地喝了，而仍然于此轮回之处刹那也不生起厌离之心，而为乐著、贪欲所缚的诸人，于无边轮回之中，将要受比之前还多的苦。</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者，我们在轮回里到底经历过什么？在这里面得到的是乐还是苦？受苦的数量达到了多少？我们必须有前车之鉴而免于复辙。也就是，对于从无始到今天为止的轮回状况，一定要做一番审视，才知道按现今这样发展下去，未来将出现怎样的结果。这就是要有从缘起分观照三世的大眼界。</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我们在轮回里算是“老众生”了，从见不到开端开始就在里面漂流，而且一次又一次地流转。因此要知道，轮回里的一切有情，都曾经和自己发生过父母、亲怨中庸等的关系，没有发生关系的一个也没有。</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其中从“为母”这层来认识，就像佛在经中所说，可以通过一种方式来了解。也就是，把整个地球上的土，乃至更大范围里的土，全部抟成像柏子那样小的丸子，来计算一个有情在生死中做过母亲的次数。譬如张三这个有情，在此世成为一个女人，她做了今世孩子的母亲；再往过去世回溯，发现在此之前的第三世，在某个地区做过某些孩子的母亲；再往前回溯，又间隔两世，成为一只母狗，那时做那些狗崽的母亲；再往前回溯到前十世，那时在天上做天女，成为小天子的母亲……像这样，按照她轮转的历程往回翻，把凡是做过母亲的那些情形都显示出来，然后可以这样讲：这个丸子代表这一世做这个人的母亲；旁边那个丸子代表那一世做那个人的母亲……这样算下去，把大地上的土全部抟成了丸子，然而这个有情曾经做母亲的次数还没有算完。像这样，这个有情曾在无数世中做过无数有情的母亲，到底做过多少有情的母亲呢？是用大地土抟成柏子丸也算不尽的。</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经中所说的这个意义，怙主龙树菩萨在《亲友书》里归纳成偈颂说道：全大地的土一点不剩地全部抟成柏子那么小的丸子（可见抟成的数量用计算器都没办法测算），然而还是没达到一个有情曾经为母的边际量。由此可知，对一个有情而言，不必说做别的身份，单是做母亲这个身份都有过无量无数，曾经做过无数有情的母亲。</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循着这样的思路就会明白，从无始以来，各种各样的生没有一个没取过的缘故，因此，我们在轮回的各种处所，曾经出现过各种生，它代表出现一种生命状况。在这生命状况中，会遇到各种各样的人、事、物，有各种欲、各种爱恨情仇等等。这样就了解到，我们在轮回里曾经有过无数的关系，有过无数的追求，有过无数的斗争等等，造下以贪嗔痴所摄的无数业行，而留下的是不见边际的大苦海。</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要看到，这里的理路是，以“种种生无一不取故”作为因，之后把每一类苦乘以无数倍。像先前讲的做母无数次，那么，为母时所经历的生产艰辛就有无数次，所遇到的养育孩子的辛苦也有无数次，所遇到的孩子生病、离别、死亡等的苦也是无量无数等等。像这样，曾经也有过无数的伴侣、爱人，所以离别的苦是无数的。曾经做人或者做修罗、做天等时，为了争取到各种五欲，发生的追求苦、失落苦、失败苦等等无量无数。曾经与他者斗争时，所截断的头颅、所伤损的肢体有无数个。曾经以愚痴心堕为蚂蚁、蚊虫、苍蝇等微细含生时，死亡后的身体支节聚在一起超过了须弥山。曾经做人、做饿鬼等时出现饥寒困苦，比如口里没有食物、背上没有衣服，又经受寒冷、饥渴等等的苦无量无数。</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样受苦以后，仅仅哭泣所流的泪汇集在一起，也决定比外围大海的水还多。生在地狱处所喝的烊铜水，也是比四大海的水还多，因为所造的恶业特别多，单是各种地狱身也是无一不取的。所谓的八热地狱、八寒地狱、孤独地狱、近边地狱，乃至五百地狱、八万地狱等，各种地狱的地方都去过，连喝过的烊铜水都比四大海的水还要多。在黑绳地狱所切割掉的身体支分，堆起来也超过须弥山。被焚烧的身躯堆起来也超过须弥山。所吃过的热铁丸摆起来也超过大地边际。诸如此类要知道，由于一切生都无不受故，一切生苦的因缘都无不经历故，任何一类苦综合起来都是无边无际的量。这就叫做“轮回大苦海”。</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在了解了过去无量生世的轮回历程，唯一汇成无边无际的大苦海之后，应当知道缘起法则不会有任何改变，如果对于轮回还有我执和乐执的话，那将会发展出比过去还要多的苦。因为过去还只是从无始到今天为止有限的时间，但如果未来的轮回相续不断的话，还会发展得越来越多，愈演愈烈，业越来越深重。因为每当串习一次，习气就更深，每当颠倒一次，业力就更重。就像因爱欲所发生的苦曾经经历过无数次，然而到了今天，它仍然剧烈地发生，因此，未来还要收获更多的离愁别恼。无数伤心的泪会流出来，无数撕心裂肺的痛会出来，无数次彻夜难眠会发生。一夜白头也将出现无数次，为爱而生的恨也将出现无数次，饮恨而亡也将出现无数次，为此而落入地狱也将出现无数次。</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诸如此类会发现，如果对于轮回之处还刹那不生厌离之心，以为这里有乐可得，从而一直爱著、贪婪，被贪欲绳索系缚的话，那缘起是无欺的，各种病态还会无限循环，将在无边际的轮回中感受比前面还多的苦。这就是未来的状况，可以一语断定。因此，不必再幻想了，出离心是一定要发起的，不发生出离心就没办法扭转这种苦的命运，不必说超出苦海，连转变方向都不可能。</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纵然以少积顺福德分善行感果如梵王、帝释，获得寿命绵长、色身圆满、财富圆满的身所依，然而最终不能超越死处，死后也有孱弱地受用恶趣苦，则此所依身仅有少许自在无病等的快乐者，也仅是由数年、数月、数日而欺诳人，增上生的乐果一旦穷尽，极为贫乏困苦，或于难忍的恶趣苦，不欲的同时须受用故，现今的喜乐如美梦正浓即当醒般，有何实义？</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有些人还是不死心，他们认为：那么崇高的大梵天王果位，那么富贵的帝释天王果位，人间也有荣华富贵、男欢女爱等等，那些就是我心中所愿，因此我还要求来世。</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不要做这种梦了！这里说：纵然少许积累了顺福德分善行，而得到像梵王、帝释那样的大果报，寿命长达几亿年甚至几万劫；具足色身庄严，身光赫熠，超过人间第一美男子百千倍；所拥有的天宫、园林、歌舞、饮食、美女等等，都极其圆满，纵然得到这样的身份，也只不过是昙花一现，在有限的福德力耗尽以后，最终是超不出死的。也就是当死来临时，天王们十分恐慌，发现在死亡面前，自己一点办法也没有。死后又如何呢？一度荣华享尽，紧接着灾祸降临。他们将全身发抖，跪在地狱的铁板上，匍匐在饿鬼界的荒原里，成为受宰的猪羊等等，是那么孱弱地受着诸恶趣的苦。</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与之相比，我们只有一点点自在和无病等的快乐，也只是以少许的几年、几月、几日的虚假欢乐光阴而受骗。这种增上生的乐果享尽以后，在此世就会极为贫乏而困苦，枯寂、衰残，那种境况是难以忍受的。就像明星们陨落、政客们下台那样，落得一世悲苦。再者，死后如果落入恶趣深渊，就要感受难忍的恶趣苦，在根本不想受的同时不得不去忍受。</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所以，轮回就像一场欢宴骤然消散，又像好梦方兴即当醒那样，刚刚出一个美梦，马上醒来，之后恶梦连篇，没法忍受。这春梦般虚假一现的幻境后面，紧跟着连绵不断的苦流，有什么实义呢？这不是一场骗局吗？就像押往刑场遭受断头之苦的途中给一点欢宴、享受一点歌舞一样，过后迎来挨宰的命运。我们为什么还对这轮回途中的幻境耽著不休呢？为什么不想从这最大的苦牢狱、最恐怖的罗刹洲里超出呢？我们还是有理智的人吗？</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暂时以微善之果现似安乐而欢喜的诸人，也于引业尽后虽一刹那也无力安住，坐于珍宝之座、天蓐垫上，尽享具足功德五欲而心喜满足的那些游戏的诸大天王，也有寿量尽后，瞬间即头面向下堕于地狱烧铁的地基之上而受诸剧苦；光明朗照四洲的日月天子，最终也有生到洲间漆黑之处，连自己的四肢屈伸也见不到的阶段。是故于现似轮回之乐，无可依恃。以如是故，心作是想：“在这次的生命中，无论如何也要修一个从轮回的大苦海中解脱而证得究竟安乐圆满之正等觉之果位。”具足加行、正行、结行三者而修持。</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来看那些暂时以少许积累善行而出现福报的人。他们看起来非常安乐，心情也很快乐，然而当引业穷尽时，连一刹那安住的自由也没有。以天王和日月天子为例：六欲天等的诸大天王们坐在珍宝合成的妙座上面（那比人间任何华丽的宫殿、皇帝的宝座都高级百千倍），上面铺着妙好的茵蓐作为垫子。他们享受具足功德的五种妙欲而自得其乐、无比满足，处在逍遥自在游戏的状态里。然而，当他们到了寿量穷尽之时，就在一眨眼间，头朝下直落到地狱烧热的铁板上，在地狱里受尽诸苦。再者，日月宫殿里的日月天子，身光不仅能照到日月宫殿里的范畴，还能普照整个四天下。天下万民都因他的恩蔽而享受光明，能够在白昼中生活、工作等等。像这样威光赫熠的日月天子，当他们的引业穷尽时，也要受生到大洲与大洲之间漆黑的水族之处，连自己肢体的伸展都看不到的状况。他们都唯一是这样的下场。</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以此就能决定，现似的轮回之乐，也就是在轮转的过程中，似乎真有安乐的这些显现，根本没有可依恃之处。那些现似安乐的假相出现以后，还会落入一无所有甚至更加悲苦的境地。这样就知道，在轮回大苦海里漂流，没有任何可依靠处，因为这里没有点滴的安乐可得。</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以这个缘故，心里要这样想：在这次的生命历程中，无论如何也要修一个从轮回大苦海中解脱，而得到究竟安乐的圆满正等觉果位。要像这样发展出坚决的求解脱心。像这样具足加行、正行、结行三殊胜而修持。</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63"/>
        </w:tabs>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63"/>
        </w:tabs>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63"/>
        </w:tabs>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思考题</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63"/>
        </w:tabs>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以瓶中蜂为喻解释“轮回”的涵义。</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63"/>
        </w:tabs>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1"/>
          <w:i w:val="0"/>
          <w:smallCaps w:val="0"/>
          <w:strike w:val="0"/>
          <w:color w:val="000000"/>
          <w:sz w:val="24"/>
          <w:szCs w:val="24"/>
          <w:u w:val="none"/>
          <w:shd w:fill="auto" w:val="clear"/>
          <w:vertAlign w:val="baseline"/>
          <w:rtl w:val="0"/>
        </w:rPr>
        <w:t xml:space="preserve">“大地尽抟柏子丸，犹不足数母边际。”</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63"/>
        </w:tabs>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依本引导解释此二句的意义。</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63"/>
        </w:tabs>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从无始到今天，我们在轮回里受过多少苦？为什么对轮回不生厌离心，往后将要受比从前还多的苦？</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63"/>
        </w:tabs>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为什么轮回中的乐无有实义？</w:t>
      </w:r>
    </w:p>
    <w:sectPr>
      <w:headerReference r:id="rId6" w:type="default"/>
      <w:headerReference r:id="rId7" w:type="even"/>
      <w:pgSz w:h="11907" w:w="8420" w:orient="portrait"/>
      <w:pgMar w:bottom="1134" w:top="1701" w:left="1134" w:right="1134" w:header="1134"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Hei"/>
  <w:font w:name="SimSun"/>
  <w:font w:name="Times New Roman"/>
  <w:font w:name="华文中宋"/>
  <w:font w:name="汉仪粗宋简"/>
  <w:font w:name="华文细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80"/>
      </w:tabs>
      <w:spacing w:after="0" w:before="0" w:line="360" w:lineRule="auto"/>
      <w:ind w:left="0" w:right="0" w:firstLine="0"/>
      <w:jc w:val="right"/>
      <w:rPr>
        <w:rFonts w:ascii="华文中宋" w:cs="华文中宋" w:eastAsia="华文中宋" w:hAnsi="华文中宋"/>
        <w:b w:val="0"/>
        <w:i w:val="0"/>
        <w:smallCaps w:val="0"/>
        <w:strike w:val="0"/>
        <w:color w:val="000000"/>
        <w:sz w:val="18"/>
        <w:szCs w:val="18"/>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　</w:t>
    </w: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