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3）思维特障之苦分二：①正说；②举例说明。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①正说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具特障之苦者，即是在各别饿鬼的身上，由许多虫做了巢后唼食等等。除此之外，还有很多不定的苦乐类别。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外障和内障之外，以特殊类型的果报立为特障，这会发生在一个、几个等各别饿鬼的身上。比如，有一类饿鬼，他的身体成了很多虫子的巢穴，整天被这些虫子吃，这是一类业障病苦。还包括争抢食物的苦，咽喉生瘿瘤、吃脓的苦等等。“等”字包括其他各种种类。比如，有一些饿鬼吃粪；有一些饿鬼吃唾液；有的是天上下刀，身体被切割；有一些被镇压在黑暗的地方，由蛇来咬；有一些在孤岛当中，热得难受，只能以朝露为食；有一些成为大力鬼；有一些成为给阎罗王当差的鬼。诸如此类，就是所谓特别的报障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除这之外，还有不定的各种苦乐的类别，这里的“类别”包括根身、器界、受用等等。所谓的“乐”，比如一些饿鬼成为鬼中之王、鬼中具福报者，有一些受人们的祭祀，或者吃血时还有一些快乐等等。诸如此类，《念处经》里有具体的描述。其实，饿鬼由于宿世的业千差万别，所以感得的苦乐境遇也是各式各样的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以下举两个例子来说明：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②举例说明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昔日亿耳尊者去了饿鬼境中，进了一座无量宫，里面有个美女身色妙好，庄严悦目，以珍宝严饰的宝座的四脚上系着四个饿鬼。她向亿耳尊者献食后说：“他们向您乞讨吃的时，一点点也不要给。”尊者吃食品时，由于诸饿鬼乞求，给予一鬼故顿成糠秕，又给一鬼故顿成铁丸而食，如是给一鬼而顿成自身的肉，给另一鬼而顿成脓血故，彼女来了说：“我没对你说不要给吗？难道你的悲心比我还强吗？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前，亿耳尊者以神通力到了饿鬼境内。那时候，见到一座无量宫，进去后看到里面有一位身色妙好、庄严悦目的女子，坐在由黄金、白银、玛瑙、翡翠等珍宝饰品严饰的宝座上（看起来好像是一个女王）。再一看，宝座的四个脚上拴了四个小饿鬼，好可怜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那个美女向亿耳尊者献了食物以后，特别交待说：“如果这几个鬼跟您要食物的话，一点点也不要给他们。”之后就出去了。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亿耳尊者就在那里吃，宝座四脚上拴着的四个饿鬼都过来讨要。尊者一看，好可怜，就把食物给了其中一个鬼，以尊者给了他的缘故，到他手上就成了糠秕；又给了一个鬼的缘故，到他手上就成了铁丸子吃下去；再给第三个鬼时，她自己的肉掉下去，放在手上吃了；给第四个鬼的时候，没想到在她的手上变成了脓血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美女回来后，看到这个情形有点不高兴，她说：“我没跟您讲过不要给他们吗？难道您的悲心比我还强？”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此尊者问：“他们是你什么人？”回答：“此是我的丈夫，此是儿子，此是儿媳，此是女仆。”又问：“他们由何业捉弄而生在这里？”她说：“诸瞻部洲的人难信故，不相信的。”尊者说：“我现量见了的话，他们怎么会不相信呢？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这时候尊者就问：“他们都是你什么人？”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美女说：“这是我丈夫，这是我儿子，这是我儿媳，这是我仆女。”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尊者又问：“他们是以什么业而生到这里来的？”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她说：“南瞻部洲的人疑心大，很难相信的缘故，说了也不会信的。”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尊者说：“我是现量见了的，人们怎么会不相信呢？”（意思是，其他人道听途说，人们听后或许生疑，而我是一个证道的人，现量见了的话，人们会相信的。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就这样，如女王般的饿鬼女开始讲述他们前生的事。）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前世的因缘，四个“为什么”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她说：“我是聂巴城中的婆罗门女，在一个节日前的夜晚备办了精美的食品，那天圣者大迦旃延来乞食，我生起信心后供献了食物。心作是念：让丈夫随喜供养的话，他会出现欢喜的。于是说：‘王子啊！我向圣者大迦旃延供献了斋食故，你也供个随喜来。’他发怒道：‘乃至向诸婆罗门都没献供，对诸亲友也未作事奉，而你于彼秃头沙门给了食物的精华吗？彼秃头为什么不吞糠秕？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饿鬼女这样讲到：“我前世是印度边境聂巴城里的一个婆罗门女，我们的家族是婆罗门种性。那时到了一个节日的前夕（比如过年等），我备办了很好的食物。第二天，圣者大迦旃延到我们这里乞食，我当时起了信心，恭敬地向尊者献上食物。那时候，我做了这个功德后心里就想：如果让丈夫也作随喜的话，他会处在欢喜当中（随喜的体性就是内心欢喜），对这样的大功德起欢喜，他会得很多利益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于是，我对丈夫说：‘王子啊！（这就像我们说的“公子”一样，表示一种尊重。这样喊出来很重要，因为这么一说，打动他的心，让他欢喜的话，他就愿意接受）今天我对于圣者大迦旃延供养了斋食的缘故，你也供个随喜来。’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没想到丈夫听后非常忿怒，说：‘我们这么好的食物，甚至对于高贵的诸婆罗门都没有献供，对于我们的亲戚朋友们都没有作事奉，你是不是给那秃头沙门供了饮食的精华？那个秃头为什么不吃糠秕？’（就像这样，她的丈夫实际没有信仰。）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从这里可以看到，当时那个婆罗门起嗔怒的状况。在他眼里，高贵的是婆罗门种族，佛教的修行者是下贱的。当时正逢重大节日，家里准备了很好的食物。当他知道妻子把最好的、最有营养、具精华的食物，竟然供养给沙门，他就骂起来了，说：“为什么把最好的食物给他？对诸婆罗门都没献供，对众亲戚都没作事奉，为什么给那个秃头沙门？给的竟然还是饮食的精华！”他就这样起了嗔怒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个状况叫做“悭嫉”。我们观察，“悭”，就是吝啬而不肯舍，抓得紧紧的。再说“嫉”，明显能够看出，他很嫉妒沙门得到圆满。因为他心里认定沙门是下贱的，而妻子竟然把节日盛筵里最精华的部分、最好的食物，全部给了沙门，由此他就起了嫉。以这个悭嫉心，导致怒火冲天，说：“那个秃头为什么不吞糠秕？”就像这样，造下了恶业。）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如是劝子故，彼也发怒说：‘彼秃头为什么不吃铁丸？’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（那时，婆罗门女的儿子也回来了。她心里还是想：这么好的善行，如果让儿子随喜一下，他会得很大利益。）于是就对儿子说：‘儿啊！我今天如何如何，你也作个随喜。’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（没想到，这个婆罗门子也没有信仰。）他同样发怒说：‘那个秃头怎么不吃铁丸子？’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意思是一样的。他认为，那么好的精华食物，竟然给了一个下贱的秃头沙门。说“秃头”，就表示他心里有一种鄙视。而且有悭嫉，舍不得把这么好的东西给那样一个人吃，无法忍受沙门得到这样的圆满。以这个恶心就说出那样的话来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以上解释了两个“为什么”，下面还有两个“为什么”。）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夜，亲戚们给我带来很多好吃的，媳妇私自吃了，粗劣的给了我。我质问：‘你是不是吃了好的，差的给了我？’她妄语说：‘较吃你的食品，我为什么不吃自己的肉？’同样我给亲戚们带去食物，女仆也吃了后说：‘较偷你的食物，我为什么不喝脓血？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一天节日的夜晚（在印度的节日期间，亲戚之间彼此会送一些食物，回礼时也是送一些食物过去），我的亲戚们给我带了一些好吃的，然后交到儿媳手上，她自己偷偷吃了好的，把一些粗劣的食物给了我。我相当生气，质问她：‘你是不是自己吃了好的，把差的食物给了我？’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她这样妄语说到：‘比起吃你的食物，我为什么不吃自己的肉？’（她这么说，是要表现出自己很懂因果：我为什么不吃自己的肉，那么下贱要吃你的食物？因为两者相比，吃自己的肉只是痛苦一时，偷吃你的食物是要堕恶趣的，难道我不懂因果？就像这样，儿媳妇发了一个毒誓。）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一天当然要还礼，也是带一些食物，叫仆女送给亲戚们。那个仆女也是自己吃了。然后我责问她时，她同样这么说：‘比起偷你的食物，我为什么不喝脓血呢？’（意思是，我是懂因果的，我为什么不喝脓血，那么下贱要偷你的食物？难道我不知道偷食物要堕恶趣吗？就像这样，她也发了一个毒誓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接下来看这位婆罗门女，她的表现也不佳。）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对此，我心作是念：这些人受各自的果报时，愿我生在彼处亲眼看到，由此我便生为大力饿鬼女了。要不是那样，向圣者供献食物故，我已经生在三十三天了。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婆罗门女接着说：）我听到这些话的时候，心里非常气愤，就起了这样一个念头：你们这些人将来在哪里受报的时候，愿我就生在那里，亲眼见到你们受报的情形。以这个缘故，就生为大力饿鬼女。如果不是那样，那一天具足五圆满，时圆满是佳节，物圆满是具精华的食品，境圆满是具大功德的圣者，心圆满是起了信心和恭敬，行圆满是非常恭敬地作了供养的善行，因此会有很好的果报，一定会生在三十三天，享受非常大的福乐。（然而当时起了这样的恶念，结果就生在这里，在我的宝座上就拴着这四个“为什么”，每一次都亲眼看到他们这样受苦。）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你去聂巴城的话，向我那个卖淫的女儿这样说：‘我见了你父母等，他们说：“此业的果是不悦意的，此非圣法的罪要断除。”’她不信的话，就告诉她：‘你先父的屋子里有四个盛满金子的铁铜器，还有金手杖和净瓶，取出这些后时常向圣者大迦旃延供献斋食，供后称我们的名字而回向功德，由此彼业将会薄弱、悉皆消尽。’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这时，婆罗门女央求亿耳尊者传个口信，她说：）您要是去聂巴城的话，我有一个做卖淫行业的女儿，见到她后这样跟她讲：‘我见了你的父母等，他们跟我说：你做这种行业的果报非常可怕，将来会得不悦意的果报。对于这种并非正法的罪行应当断除。’假使她不信，您就这样讲：‘你父亲从前的屋子里有三样东西，一样是四个充满金子的铁铜器，一样是金手杖，一样是净瓶。你把这些好东西拿出去变卖，有了钱以后，应当隔三差五地供养圣者大迦旃延好的斋食，之后叫我们的名字来回向功德。这个福德会有一分到我们身上，这样我们在饿鬼界里的业就会减薄，以至于全部消尽。’”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案例思维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特障饿鬼的一个案例。以他们的别业所感，在饿鬼的领域中，只有这一家是这样的，别家没有。就在这一家里，出现一位如女王般的美女饿鬼，她身色妙好，宫殿富丽堂皇，连宝座都是由各种宝物合成的，有很大的福乐。再者，她家宝座脚上拴着的四个饿鬼，都属于各别的障碍，一个吃糠秕，一个吃铁丸，一个吃自己的肉，一个喝脓血，在别的饿鬼身上也不出现。他们的障碍是，食物一到手上就成了那样，这叫“食物障”。这五个饿鬼的苦乐属于特别的异熟报，属于个例，不是共通的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这个公案非常殊胜，对于其中唯识变现的法理分五层思维：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福业与福果；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恶业与恶果；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这是你的相分；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先善后恶；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法界因果律。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1、福业与福果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要知道福业和福果的相似性。这个女人在那次佳节之时，心是很好的。可以看到，佳节前夕，她准备了上妙的饮食，当时那个心很端正、清净而有力量。到了第二天的节日，圣者来的时候，她起了很好的信心，用很恭敬的态度，恭敬地献上最好的食物，这是如法的行为。我们从因果律去观察，时间、信心、如法的行为、上妙的供品、殊胜的境，这些因缘和合起来，就出现了亿耳尊者所见的如女王般的饿鬼的境相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她的福果有宫殿、色身、宝座。因为她当初起了很多善心，食品都是很好的，境又具有大功德，行为也很如法，那么出来的宫殿，无论是地面、柱子、房梁、材料，还是光色等等，都超出了价值的范畴，是一座不可估量的宫殿，叫“无量宫”。这就是由过去在识田里熏建的善业习气自然变现的，别的鬼享受不到。再看她的色身，她的色身非常妙好，很庄严，比如眼耳等非常好看，让人悦目。这就要看到她当初行善的状况。当时的心态、行为都非常贤妙，又是良辰佳节，不是风雨、迷雾等不好的节气之时，因此，缘起上时也妙、心也妙、行也妙、境也妙、物也妙。这若干缘起上的妙处和合起来，就显现出她的身体非常庄严，人一看就生欢喜。再者，她的宝座很大，是由金银等的各种宝物所成，这是表富贵。她在饿鬼界里竟然有这样的无量宫，表示她的住处很好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这一切都是由她自身特殊的福业现出来的，在饿鬼界里属于富贵的身份，受用不缺。这样就明白，所谓福业现福果的意思，同样是自己的识变现的。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2、恶业与恶果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接着就要观察恶业和恶果。那四个“为什么”是决定性的语言，结果就那样给定了。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先看丈夫。他当时非常骄慢：我是婆罗门种性。而且出现了自私、悭嫉的烦恼，语言也说出来了：“为什么不吃糠秕？”这样就在识田中落下了恶业种子，结果就按照那样去变。乃至恶业种子的功能没有消尽之间，在他的识田里会一直这样现，任何食物一到手上就变成了糠秕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看儿子。既然他当时起了那样的恶心，又说出决定性的语言：“为什么不吃铁丸？”那好了，第二刹那在识田里熏建了这个恶业习气，又没有忏悔清净，一旦成熟落到果位的时候，就在识中这样现，一直这么领受。什么东西一到手上，就要感受吃铁丸的苦，一点不错，没有别的东西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这就看到这两个饿鬼的别障，他们在若干百千万年里一直这样受报。他们是特类的，可以称呼为“糠秕饿鬼”和“铁丸饿鬼”。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看那两个女人，她们的贪嫉心很大。一般的女人，贪欲和嫉妒这两种烦恼比较重，所以女人堕饿鬼的非常多。就像《念处经》里讲的那些案例，本来丈夫答应布施，但她不布施，给下劣的，或者说妄语等等。这两个女人赌咒发誓，而且说得非常厉害：我是有因果观念的，我知道偷吃你的东西会堕恶趣。要偷你的东西，我为什么不吃自己的肉？另一个说：我为什么不喝脓血？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有恶贪，再加上妄语，这个业造了以后，第二刹那就在识中熏建了业习气，这是饿鬼的因位识。到了果位成熟的时候，由于当时一个说“我为什么不吃自己的肉？”一个说“我为什么不喝脓血？”那好了，就按照这样决定性地要变现。也就是，什么东西一到手上，马上现出自己的肉掉下去，然后吃掉，另一位是，什么东西一到手上，马上就现成脓血。这两种饿鬼也是特障饿鬼，叫做“食肉饿鬼”和“脓血饿鬼”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3、这是你的相分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这里还要进一步看到细的业果相。我们看尊者的动作，尊者手里拿着吃的一给过去，在那些饿鬼们面前顿时就成了糠秕、铁丸等。这指示了非常深的唯心自现的规则。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知道，这里尊者是作增上缘，那些饿鬼们识田里熏的恶业习气作为根本因，结果一给过去，第二刹那顿时就出现了苦具的相。这里要分清，那是两个识的相分，并不是境上实有一个面包，尊者手上拿的面包传到饿鬼手上，这个面包摇身一变变成了糠，变成了铁丸，变成了自己的肉等等。其实是两个相分，尊者心前现的是面包，给过去作为增上缘，第二刹那在饿鬼们心前就唯识自现出来糠秕、铁丸等等。要看到，不是说一个实法一到了那边就变了，而是这些饿鬼自身的识自然就现成了那样，这就叫“顿成”。这个公案很深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个美女说了，他们跟你要的时候，一点也不能给。为什么一点不能给呢？因为一到他们那里，自然以这个缘，他们心前就现出苦具的相，绝对不可能现出面包的相。尊者最开始也没给，但是他们四个鬼很可怜，说“给我吧！给我吧！”都伸出手来，可怜兮兮的。他动了一下慈悲，还是要给。但是，实际上根本给不过去，以他们的识只会现糠秕等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一定要知道，不是面包传到他们手上，面包摇身一变，变成糠秕等，而是他们自识的习气变出一个相分来。他们的习气是能变的因，以尊者给过去食物作为增上缘，所现起的所缘缘就是糠秕等，境上本来没有面包。就像这样叫做“唯识自现”。以悭吝习气现出来的全是这样的苦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们当时起的虚诳心，已经在识田里落下了种子，“为什么不吃糠秕？”“为什么不吃铁丸？”“我为什么不吃自己的肉？”“我为什么不喝脓血？”就像这样，已经在识中建立了恶业习气，所以，后面每当出现食物的时候，只会现这种苦具，这叫“食物障”。就像这样，是给不过去的。那个美女饿鬼回来说：“难道你的慈悲比我大吗？”她也很想给，她知道这是自己过去的丈夫、儿子等等，但是给不过去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知道，过去在因位的时候，他们的欺诳性很大。以那种悭贪心，总是要我好，不要他好。要我好、舍不出去的那一分叫“悭”；不要他好，甚至别人好一点就眼红、不愿意，这就是“嫉”。然后说出的话都是欺诳的，阴暗的分别特别多。因此成了饿鬼后，变现出来的就是，好像现出一个好的相，其实一点也没有，反而成了受苦的具，这就是所谓的“猛业成熟所愚蒙，于此种种皆颠倒。”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4、先善后恶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要看到，那个大力饿鬼女，之前作善的心是很好的，所以她有大力量，然而，后面暴露出她对因果没有胜解。因为她面对家里四个人的这种话时受不了，受不了就起了一个恶念。也不是说她作了特别大的恶业，只是当她气得不得了的时候，心里这样说：“你们这些人将来在哪里受报，愿我就生在那里，亲自看到。”因果律丝毫不会错，既然你起了这样的念头，心里已经这样定了，又没有把它消除，以因果律，后世就会落到饿鬼界里去，你既然这么想，那就这么让你实现。可以看到，这个女人有一些智慧，但是不大，她在因果上没有得到胜解，真实得了胜解绝对不会这样想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5、法界因果律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关键要看到，什么也不是，什么都可现。我们从正反两方面观察：假使有个实法，不可能这样无碍地组织变现，怎么可能心里这么起了念，后面果然就这么现？怎么可能把这五个识一下子放在那一个地方去现呢？正是由于法界是空的，一点实法没有，所以什么都可以无碍地现。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也就是，这几个识顿时可以在一个宫殿里面出现，宝座的四个脚上绑着四个“为什么”，饿鬼女亲自看到他们怎么受报。“为什么不吃糠秕呢？”他拿到的什么东西都成了糠秕。“为什么不喝脓血呢？”到她那里，什么东西都是脓血等等。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要知道什么都可以变，这叫“空不异色”，在大圆镜般的大空性中，什么影像都可以现，它是无碍的。就像《悲华经》所讲的，那么多他方世界的恶业诸有情，为什么都可以摄集在一个娑婆世界里来受报，或者组成一个社会呢？就是由于法界是无碍的，是大空性，因此，你怎么想，它决定就会那么实现。要像这样懂得因果律的可畏。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什么是饿鬼的特障苦？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复述亿耳尊者所见大力饿鬼女和五个饿鬼的公案。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大力饿鬼女前世的福业和今世的福果是怎样的？为什么她会生为饿鬼？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四个“为什么”前世的恶业和今世的恶果分别是怎样的？以唯识自现之理解释其业报相。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