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E62AE9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善行花报</w:t>
      </w:r>
    </w:p>
    <w:p w14:paraId="070902B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众生的贪嗔痴三毒很难灭除，三乘教（此处指声闻乘、缘觉乘、菩萨乘）不容易得到般若波罗蜜多，所以，自然重点就在事行上力破贪嗔，比如以布施破贪欲，以安忍破嗔恚。这就是落在对治法里，三乘教般若波罗蜜多平等性以后就不是这回事了，但是在这之前，当然要用相反的去对治它，而且要在事上非常励力地去做，这就是所谓的善恶交攻，要以善取胜的意思。</w:t>
      </w:r>
    </w:p>
    <w:p w14:paraId="7FBADB2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一切众生本来具有无量的德性，福报就是依这个发生的。实际是本身具有这个德，而能顺这个德性加强势力的话，就出现福报；如果逆违这个本具的德性，就会出现凶祸。假使从事行上发展，那就一定要全神贯注地去做，你要扶植一个德的话，就要以这个意识的力量，把它根植起来，而且要形成强大的习性。为此，需要做到任何贪嗔都不能挫吾之志，这个德性才可能成就，所以它以誓愿为根本。立了誓愿、受了律仪，哪怕丧命也不丧失这个志，那么这就可以成就德性了，否则是难成的。而这又必须有深刻的因果观念，否则也无法发出誓愿。在今天，假使不在根源上发展的话，这个德性就很难栽培。</w:t>
      </w:r>
    </w:p>
    <w:p w14:paraId="3E7781B3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对此，不但佛教有详细的研究，儒教、道教也都要在这个重点上着力，因为人天的教法当然更是在这个上面，要大</w:t>
      </w:r>
      <w:r w:rsidRPr="00861D35">
        <w:rPr>
          <w:rFonts w:ascii="STZhongsong" w:eastAsia="STZhongsong" w:hAnsi="STZhongsong" w:hint="eastAsia"/>
          <w:sz w:val="24"/>
        </w:rPr>
        <w:lastRenderedPageBreak/>
        <w:t>量地有一种发展，一种熏习、培养的规模。那么在德性当中，仁慈是主，比如以不杀护生作为根本，这就是一种德性。这个所谓的德性，要么就损它，要么就立它，假使不损它还能立它，这就是德性了。何以说它是德性之主呢？这是由于众生沦落在生死界，染污的方面很严重，它就在私我意识上，为了得逞私我的欲望，采取的是非常不好的心和手段。因此，儒道二教在几千年前，要培植的是仁慈。人心的这个私欲是可怕的，仁慈一旦培养好了，他就不是满足私欲为主，而是要返回来。然而今天普遍鼓吹竞争，实现自我，仁慈的德性埋没，反面出现了一些阴性的凶残。这不是过去的拳打脚踢，而是一种实现自我的阴私。这就看到，凶性和德性有这样的差别。</w:t>
      </w:r>
    </w:p>
    <w:p w14:paraId="09B791F6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有了主要的仁慈，其他的方面，所谓的忠孝礼义廉耻等等，只要有一个所长，比如说秉持了忠，或者孝，或者廉等等，就可以引起福报。这不但来世有得大果报的，比如生天、做神、得人间的富贵报等等，而且在今生就有引起花报的。尤其南阎浮提是业增长地，真实能秉持善行，也是报得很快。</w:t>
      </w:r>
    </w:p>
    <w:p w14:paraId="62674D5A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佛经里说，有一个女人背着孩子渡河，当时失足落水了，母子都溺在水里。当时这个母亲很爱孩子，有非常切的悲哀之心，她不知道自己快要走了，宁愿自己死，也要孩子活，抱着这种慈爱的心就死了。当时她一念善心光明所发，顿时</w:t>
      </w:r>
      <w:r w:rsidRPr="00861D35">
        <w:rPr>
          <w:rFonts w:ascii="STZhongsong" w:eastAsia="STZhongsong" w:hAnsi="STZhongsong" w:hint="eastAsia"/>
          <w:sz w:val="24"/>
        </w:rPr>
        <w:lastRenderedPageBreak/>
        <w:t>生到了天上，这就是一念仁心所得的果报。</w:t>
      </w:r>
    </w:p>
    <w:p w14:paraId="300F5E5F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又有说到，有人脱衣而睡，忽然见到了火警，着火了，但是衣服已经被焚，他不敢裸体走出，甘愿烧死，以此也得以生天，这是一念之耻所得的果报。</w:t>
      </w:r>
    </w:p>
    <w:p w14:paraId="58A432D5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儒教、道教多数是从花报奖励，只有佛教解释了三世因果，以佛的现量来作证明。那么儒道二教本不是在此处着眼，因为世上还没有出现佛，他们为了辅助因果之道，主要是从现世花报上奖励。这是由于人在初步的时候，要从浅近处来发生信心，肉眼能看得到的，会比较有说服力，能取信于人。至于深远的三世因果，就需要对佛有信心。所以在三乘教法里，一谈到了修心次第的时候，因果是极其重要的。而一说到深信因果的时候，对于佛语生起深忍信最重要。假使这一点较难过去的话，那就要先从现世花报的诸多实例上入手，这一点就很重要。</w:t>
      </w:r>
    </w:p>
    <w:p w14:paraId="2E3F0ACB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以下举一些实例来证明：</w:t>
      </w:r>
    </w:p>
    <w:p w14:paraId="438DD96C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（一）忠尽成仙</w:t>
      </w:r>
    </w:p>
    <w:p w14:paraId="33DAEF9C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唐德宗想废弃太子，立侄子做太子。当时李泌做宰相，尽力地劝谏说：“太子并未失德却怀疑他，你对侄子有什么信心？”意思是说，本来不应该废太子，你却随意立侄子，凭着自己的想法想立就立，到哪一天侄子那样子的话，你不是照样废？</w:t>
      </w:r>
    </w:p>
    <w:p w14:paraId="7126F24F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lastRenderedPageBreak/>
        <w:t>皇上发怒，斥责道：“你不怕株连妻子儿女吗？”意思是，你这样说是要株连九族的。</w:t>
      </w:r>
    </w:p>
    <w:p w14:paraId="7E2ABB34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李泌说：“我只知尽忠。”</w:t>
      </w:r>
    </w:p>
    <w:p w14:paraId="485CB97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皇帝考虑三天，才检查到自己的过失，然后流着泪对李泌说：“不是你尽忠，我后悔无及。”</w:t>
      </w:r>
    </w:p>
    <w:p w14:paraId="2844FD80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李泌具足此长，后来成了神仙。这是忠德的报应。</w:t>
      </w:r>
    </w:p>
    <w:p w14:paraId="79BDF276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（二）孝感虎避</w:t>
      </w:r>
    </w:p>
    <w:p w14:paraId="070B8657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徐一鹏很贫穷，有至孝之性。当时他在海滨教一些学生，一天晚上感得异梦，当时担心父亲有病，非常焦急地想请假而回。夜晚过阿育王顶的时候，遇到一只老虎当道而住，那老虎横在路上。徐一鹏祝祷说：“我为父亲的病而兴夜驰归，现在即使死掉，我也不后悔。”老虎甩甩尾巴就避开了。</w:t>
      </w:r>
    </w:p>
    <w:p w14:paraId="602D799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当徐一鹏到家的时候，父亲已经昏厥了。忽然苏醒过来说：“儿子刚刚回家，莫非在路上遇到了老虎？我刚才梦到进入一个官府的衙门，有个穿红衣服的人说：你命数当终，但是因为你儿子纯孝的感应，老虎尚且避开，现在延你寿命十二年。”由此父亲的病得以痊愈。这是以孝德而出现的感应。</w:t>
      </w:r>
    </w:p>
    <w:p w14:paraId="4B9F7D36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（三）礼致火退</w:t>
      </w:r>
    </w:p>
    <w:p w14:paraId="40936027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古时，有个人因为父母去世，棺材停在屋子里。当时东边邻居家失火，烧了好多家，而他家正是在下风之处，看起</w:t>
      </w:r>
      <w:r w:rsidRPr="00861D35">
        <w:rPr>
          <w:rFonts w:ascii="STZhongsong" w:eastAsia="STZhongsong" w:hAnsi="STZhongsong" w:hint="eastAsia"/>
          <w:sz w:val="24"/>
        </w:rPr>
        <w:lastRenderedPageBreak/>
        <w:t>来势所难免。他大声号哭，守着棺材不走。妻子因为他不出去，也发誓就这样以身殉亲。火已经烧到墙这边了，忽然间风一转向的时候，火从屋子后面过，转而烧到西边邻居家，这一家竟然无恙。这是守礼的感应。</w:t>
      </w:r>
    </w:p>
    <w:p w14:paraId="70DC8258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（四）义得功名</w:t>
      </w:r>
    </w:p>
    <w:p w14:paraId="5681636D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唐朝有个善人裴度，屡困场屋，占相的认为他要饿死。后来他一次到香山寺游历，见到一个少妇把包裹放在栏杆边。当时她在里面拜佛、求佛，去了很长时间，后来没有取包裹就走了。裴度也知道她忘记，又追不上，等着也没来，就只好暂时带着包袱回家了。</w:t>
      </w:r>
    </w:p>
    <w:p w14:paraId="3CD0375F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第二天早上，裴度还是到那个原地方，看到那少妇哭着过来，说：“我父亲无罪被人绑缚，我跟别人借得玉带、犀带各一条来赎父亲，不幸这个又遗失了，真的我父亲无可逃祸了。”她非常地伤心。这时裴度就慨然交还于她。</w:t>
      </w:r>
    </w:p>
    <w:p w14:paraId="1AE90B22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那时看相的再见到裴度，大吃一惊地说：“你的气色现在顿然不同了，一定是对人做了阴德，你前程万里，不是我所能了解的。”后来斐度果然拜相，封为晋国公，赠太傅，活到七十六岁，五个孩子都贵显。</w:t>
      </w:r>
    </w:p>
    <w:p w14:paraId="795CE619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这就是由义德而转变了现世的命运。之前裴度屡次没法考中，功名不就，然而他行阴德以后，就出现了万里前程，可见转变极快。先前裴度再用功再使劲，也逃不出饿死的命，</w:t>
      </w:r>
      <w:r w:rsidRPr="00861D35">
        <w:rPr>
          <w:rFonts w:ascii="STZhongsong" w:eastAsia="STZhongsong" w:hAnsi="STZhongsong" w:hint="eastAsia"/>
          <w:sz w:val="24"/>
        </w:rPr>
        <w:lastRenderedPageBreak/>
        <w:t>不及后来行一次阴德，就出现了鹏程万里。</w:t>
      </w:r>
    </w:p>
    <w:p w14:paraId="7BF4499C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（五）廉感富贵</w:t>
      </w:r>
    </w:p>
    <w:p w14:paraId="65B8E1AD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淮阳的杨商，他造作等流很好，非常喜欢行善，是个大善人。有一天，有个关中的盐商以一千两银子寄在他那里，约好日后来取，可是三年也没来。杨商很有廉洁，他把这些银子带回家，埋在花盆里，并特别派人去关中寻访，得知盐商已经去世，只留下一个孩子。</w:t>
      </w:r>
    </w:p>
    <w:p w14:paraId="00B69B5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杨商就请这个孩子到他家里，指着那花盆说：“你父亲有一千两银子寄存在这里，现在可以拿走了。”当时那孩子惊愕得不敢拿，杨商就坚决地给了他，孩子叩谢而去。杨商生的孩子叫“杨溥”，做官到了太师的级别，成为一代名臣，子孙都贵显。这是由守持廉德感得的富贵。</w:t>
      </w:r>
    </w:p>
    <w:p w14:paraId="78731FBD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（三）增上果</w:t>
      </w:r>
    </w:p>
    <w:p w14:paraId="73959782" w14:textId="77777777" w:rsidR="00861D35" w:rsidRPr="00861D35" w:rsidRDefault="00861D35" w:rsidP="00861D3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61D35">
        <w:rPr>
          <w:rFonts w:ascii="SimHei" w:eastAsia="SimHei" w:hAnsi="SimHei" w:hint="eastAsia"/>
          <w:b/>
          <w:sz w:val="24"/>
        </w:rPr>
        <w:t>增上果者，即是成熟于环境的果分，因此，是与前面那些不善的果报相反，降临到乐报上一切种类的圆满的功德。</w:t>
      </w:r>
    </w:p>
    <w:p w14:paraId="4CE259BA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增上果就是在环境上成熟的果分。而因果的条理上有所谓的“正反律”，恶业上的业感律和善业上的业感律是相反的，也就是公平法则黑屏的部分，翻转过来就是白屏的状况。我们要知道，比如，当下的心在造恶或者它的对治品善的时候，感受是相反的。从缘起的相上看，身心的舒展和压抑、开放和萎缩、光明和黑暗、大公和私欲等等，它们的相都是</w:t>
      </w:r>
      <w:r w:rsidRPr="00861D35">
        <w:rPr>
          <w:rFonts w:ascii="STZhongsong" w:eastAsia="STZhongsong" w:hAnsi="STZhongsong" w:hint="eastAsia"/>
          <w:sz w:val="24"/>
        </w:rPr>
        <w:lastRenderedPageBreak/>
        <w:t>相反的。这样就知道，造了善业，在环境上成熟的果相，会出现诸多和以上黑业果相相反的情形。</w:t>
      </w:r>
    </w:p>
    <w:p w14:paraId="22990605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按《念处经》观察，从四王天到夜摩天之间有很广大的描述，那些都是天的世界。环境从舒适度、安稳度、快乐度等等上面，都是跟恶趣相反的，或者，地水火风、节气、受用、经行、饮食等等的状况，都跟恶趣完全相反。那上有一定的了解，再回到这上面就非常清楚，的确它会是与恶业环境苦报的相相反地，呈现出各类圆满的功德之相。</w:t>
      </w:r>
    </w:p>
    <w:p w14:paraId="6388B24D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文中的“降临”，是指因果律赏罚的法则，造恶得惩罚，行善得奖赏，在善业成熟之际，将会收到很好的奖赏，也就是好的乐报将会来临。比如生前行善广大，死时果位识现前，一刹那间天堂的美景出现了，这叫“降临”。文中的“一切”，就是指与前面十恶业的十种果相，都是一条一条相反而呈现的。</w:t>
      </w:r>
    </w:p>
    <w:p w14:paraId="0E2D0E90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比如，修了戒杀的善业，做了放生、护生等，就会生在很吉祥的地方。所感得的环境心旷神怡，境界开阔，心一下子能够放开、感觉很舒畅。再者，环境里没有害命的违缘，走在路上很平安，一点也不危险。那个环境里的食物、药果、净水、空气等等质量都很好，受用了以后身心健康，没有疾病，在这个环境里生活能很长寿。</w:t>
      </w:r>
    </w:p>
    <w:p w14:paraId="719474F0" w14:textId="77777777" w:rsidR="00861D35" w:rsidRPr="00D06941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06941">
        <w:rPr>
          <w:rFonts w:ascii="STZhongsong" w:eastAsia="STZhongsong" w:hAnsi="STZhongsong" w:hint="eastAsia"/>
          <w:sz w:val="24"/>
        </w:rPr>
        <w:t>再者，不但不盗取，而且行持布施，所感的环境里物产</w:t>
      </w:r>
      <w:r w:rsidRPr="00D06941">
        <w:rPr>
          <w:rFonts w:ascii="STZhongsong" w:eastAsia="STZhongsong" w:hAnsi="STZhongsong" w:hint="eastAsia"/>
          <w:sz w:val="24"/>
        </w:rPr>
        <w:lastRenderedPageBreak/>
        <w:t>会很丰富。比如种的庄稼年年丰收；种的果树，一到收获的季节就果实累累，结的果实又大又好，还不容易变坏；而且从来不缺食物等等，这都是不作偷盗而且行布施的善报的相。</w:t>
      </w:r>
    </w:p>
    <w:p w14:paraId="67571817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再说，断除了欲邪行，逐渐地行持梵行，所感得的环境没有污秽、非常清净香洁、适合居住等等。</w:t>
      </w:r>
    </w:p>
    <w:p w14:paraId="134422C5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，断除妄语说真实语，以这个真实的力量，心对于资财就有一种稳固的把持力，能坚固地持有环境上的资财，不易失坏。而且，说真实语内心坦荡，良心很安，因此，所感现的环境会让人感到很安心，不会出现让人恐惧、害怕的境缘。</w:t>
      </w:r>
    </w:p>
    <w:p w14:paraId="37F68F12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再者，不作离间说和合语，使得他人彼此心气相通，因此所感现的环境就非常通畅，道路平坦宽阔，没有丘陵坑坎、悬崖深谷等高低不平的状况，从这边走到那边，从那边走到这边都很好走。</w:t>
      </w:r>
    </w:p>
    <w:p w14:paraId="08DB8587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，断除粗恶语说和雅语，说出去的话细软和美，一听起来就让人如沐春风、如饮甘霖，那么以这个善业，果上就现出柔软和雅的环境。大地光滑平坦，脚踩上去柔软舒适，还有很多泉池、小溪、河流等等，住在这里内心十分安适。</w:t>
      </w:r>
    </w:p>
    <w:p w14:paraId="689E334E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再者，断除绮语，说具义的语言，因上是很有意义的，那么果上的环境做什么都很有意义，做什么都有收获。而且，</w:t>
      </w:r>
      <w:r w:rsidRPr="00861D35">
        <w:rPr>
          <w:rFonts w:ascii="STZhongsong" w:eastAsia="STZhongsong" w:hAnsi="STZhongsong" w:hint="eastAsia"/>
          <w:sz w:val="24"/>
        </w:rPr>
        <w:lastRenderedPageBreak/>
        <w:t>说话不是语无伦次、散漫乱说，而是心契合到义来说的，那么心、气是有条有理的，也就是从内在妙观察智的德性，相应时节、对象等等，他是有条有理的，因此，所感现的环境，节气是符合正规的，什么东西都很坚实，非常地稳固。</w:t>
      </w:r>
    </w:p>
    <w:p w14:paraId="18231812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修习舍心，跟贪心的业相相反，果相也就相反了。常常作施舍，心就非常地富裕，那么将来就得到好比北俱卢洲那样的自然谷物，根本不遭灾，坐在那儿受用现成。或者劫初人类很好的时节，受用的都是天然的食品，就是由于他是舍而不是贪的缘故。再者，会有好多的时节、环境优胜的快乐产生。生在很好的时代、地方，在那些地方</w:t>
      </w:r>
      <w:r w:rsidR="005E384F">
        <w:rPr>
          <w:rFonts w:ascii="STZhongsong" w:eastAsia="STZhongsong" w:hAnsi="STZhongsong" w:hint="eastAsia"/>
          <w:sz w:val="24"/>
        </w:rPr>
        <w:t>五谷丰收、物产丰饶，各种的受用很丰富。这就是舍心在环境上成熟的</w:t>
      </w:r>
      <w:r w:rsidRPr="00861D35">
        <w:rPr>
          <w:rFonts w:ascii="STZhongsong" w:eastAsia="STZhongsong" w:hAnsi="STZhongsong" w:hint="eastAsia"/>
          <w:sz w:val="24"/>
        </w:rPr>
        <w:t>果报。比如，可以参照上古人类环境的乐相，如同世外桃源，或者北洲人类的状况，将来弥勒佛降世时人类的情景，这些就可以明显知道，所谓舍心的增上果相。</w:t>
      </w:r>
    </w:p>
    <w:p w14:paraId="155F3120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或者行持与害心相反的饶益心，常常济世利人，做很多的好事情，比如施药、铺路、造桥、救死扶伤、济困扶贫、施与安慰温暖等等，这些就是修利益之心。那么，由于修这样的白业，将来受生的环境里面没有怖畏，常时都是心很安定。比如好的时代里路不拾遗、夜不闭户，根本没有一点的恐惧感，这些就是作饶益行所感的果相。</w:t>
      </w:r>
    </w:p>
    <w:p w14:paraId="7FEC5025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再者，邪见的相反面就是修行正见，心中一直依止世间</w:t>
      </w:r>
      <w:r w:rsidRPr="00861D35">
        <w:rPr>
          <w:rFonts w:ascii="STZhongsong" w:eastAsia="STZhongsong" w:hAnsi="STZhongsong" w:hint="eastAsia"/>
          <w:sz w:val="24"/>
        </w:rPr>
        <w:lastRenderedPageBreak/>
        <w:t>正见等等，很相信因果、相信三宝。心里认为就是有这样的天理，一定要行善才能得乐，有这样的三宝，能开示四谛的解脱道等，是唯一的归依处。这样，由于心中一直依止正见的缘故，他就会感得相应的环境。会生在三宝之家，也就是那个地方有佛法僧三宝，四众游行，正法充满。那个地方有归依处、有救护处，那种环境就是心可归宿的地方，能得到救护的地方。再者，心中一直依止正见这个一切妙善根源的缘故，因此，将来受生之处是一种会出现各种珍财的地方，各种妙物会在那里出现的，这是由于有一个安乐之根的正见的缘故。</w:t>
      </w:r>
    </w:p>
    <w:p w14:paraId="27CB8C23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61D35">
        <w:rPr>
          <w:rFonts w:ascii="汉仪粗宋简" w:eastAsia="汉仪粗宋简" w:hint="eastAsia"/>
          <w:sz w:val="24"/>
        </w:rPr>
        <w:t>（四）士用果</w:t>
      </w:r>
    </w:p>
    <w:p w14:paraId="46CBD562" w14:textId="77777777" w:rsidR="00861D35" w:rsidRPr="00861D35" w:rsidRDefault="00861D35" w:rsidP="00861D35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861D35">
        <w:rPr>
          <w:rFonts w:ascii="SimHei" w:eastAsia="SimHei" w:hAnsi="SimHei" w:hint="eastAsia"/>
          <w:b/>
          <w:sz w:val="24"/>
        </w:rPr>
        <w:t>士用果者，即随作何种善业，彼业即成增长，而福德将相续不断地出生。</w:t>
      </w:r>
    </w:p>
    <w:p w14:paraId="14C5F30F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善业的士用果，就是随造什么善业，这个业会发生非常长远的作用。这也是前面的异熟、等流、增上这些果的总结。比如从造作等流上说，作什么善业会不断地增上那种善业的量，常常都会那么做。做了以后，从领受等流和异熟果方面说，如果还局限在有漏的范畴，那会在多少劫等的长远的时间里，一直在人天中享受福乐。也就是由于因种，不断地在造作等流上串习、增长，业势力辗转加强，结果使得异熟等的果报相续不断地发生。所谓的“福德”，在人天方面，比</w:t>
      </w:r>
      <w:r w:rsidRPr="00861D35">
        <w:rPr>
          <w:rFonts w:ascii="STZhongsong" w:eastAsia="STZhongsong" w:hAnsi="STZhongsong" w:hint="eastAsia"/>
          <w:sz w:val="24"/>
        </w:rPr>
        <w:lastRenderedPageBreak/>
        <w:t>如长寿、健康、相好、多财、眷属圆满、受用具足、所愿圆满等等，这些好的果报会源源不断地发生。</w:t>
      </w:r>
    </w:p>
    <w:p w14:paraId="090A53DB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这里对象是随造哪种善业或者殊胜善业。它的作用，首先是会继续造作同类的善业，这样就会辗转增长；其次业势力集聚多了以后，将来一生一生、一段一段的历程中，将成熟各种的安乐果报，出现各种的福德。</w:t>
      </w:r>
    </w:p>
    <w:p w14:paraId="6C3F9E05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所以，我们要好好行善，譬如一开始就作一点布施，这个时候引起善种以后，就像种子会连绵不断地结果一样，这一次做了，下会还想做，这样不断不断地做，就在这个布施的善行上不断地扩大、增长，最终达到极为增长的地步。或者去做一些爱护生命的善行、慷概布施的善行、守持礼法的善行、诚实的善行，或者和合的善行，或者修舍心、饶益心、正见等等，就像这样，任何一个善只要你去做它，那么它就会再次同类地发生，一个接一个不断地增长，只要你支持它。</w:t>
      </w:r>
    </w:p>
    <w:p w14:paraId="5F9E1F20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比如说，我喜欢听法，那么这也是个善，它不断地会增长，一年当中增长到几千次，那一生当中就是多少万次，这就是“即成增长”。或者用一些食物布施给鸟类，之后天天都会去做。这样增长以后，当然由于因不断地滋润增长，有非常强劲的功能力，使得福德相续不断地出现。就像《贤愚经》所说那样，行一个善就发生那么大的福德，何况连续不断地做，极为增长后，那福德自然是源源不断地出现。</w:t>
      </w:r>
    </w:p>
    <w:p w14:paraId="501CEB76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lastRenderedPageBreak/>
        <w:t>比如《贤愚经》里讲到：一次，佛住在舍卫国祇树给孤独园。当地有位长者的妻子生了一个男孩。当他出生时，天上降下了七宝雨，屋里和院子里堆满了各种奇珍异宝，因此取名为“宝天”。宝天渐渐长大，精通各种世间技艺。他得知佛的圣德世上无双，就很想见佛，随佛出家。于是告别了父母，来到佛前，顶礼佛后，说：“唯愿世尊开许我出家。”佛说：“善来比丘。”他当即须发自落，法衣在身。佛又为他说法。他听法之后，就证得了阿罗汉果。</w:t>
      </w:r>
    </w:p>
    <w:p w14:paraId="0081E9BC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这时阿难问佛：“世尊！不知宝天比丘过去修了何种福德，感得出生时天降宝雨，衣食自然？”</w:t>
      </w:r>
    </w:p>
    <w:p w14:paraId="12F078F0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佛告诉阿难：“久远劫前毗婆尸佛出世，一次，毗婆尸佛教法中的僧众到一个村落游行，当地的居士们共同迎请僧众，广作供养。那时村里有个穷人，也很想供养僧众，但家里太穷，实在没有可作供养的财物，于是就找来一把形状像珍珠一样的白石子，向空中抛散，供养僧众。</w:t>
      </w:r>
    </w:p>
    <w:p w14:paraId="2E5C460A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当时供养僧众白石子的穷人，就是今天的宝天比丘。那时他以信心和恭敬向僧众供养白石子，以这个福业所感，在九十一劫中感受无量的福报，生生世世财宝众多，衣食自然，从无匮乏。由于他当时具足信心和恭敬心，所以今生遇到我，证得阿罗汉果。”</w:t>
      </w:r>
    </w:p>
    <w:p w14:paraId="24F7AB1D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像这样，一个穷人在短时间里以白石子供养僧众，以这</w:t>
      </w:r>
      <w:r w:rsidRPr="00861D35">
        <w:rPr>
          <w:rFonts w:ascii="STZhongsong" w:eastAsia="STZhongsong" w:hAnsi="STZhongsong" w:hint="eastAsia"/>
          <w:sz w:val="24"/>
        </w:rPr>
        <w:lastRenderedPageBreak/>
        <w:t>一个善业，所得到的福德，竟然是在九十一劫中受用不缺、衣食自在，最后遇佛出家，证得圣果。</w:t>
      </w:r>
    </w:p>
    <w:p w14:paraId="4C6C3F94" w14:textId="77777777" w:rsidR="00861D35" w:rsidRPr="00861D35" w:rsidRDefault="00861D3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61D35">
        <w:rPr>
          <w:rFonts w:ascii="STZhongsong" w:eastAsia="STZhongsong" w:hAnsi="STZhongsong" w:hint="eastAsia"/>
          <w:sz w:val="24"/>
        </w:rPr>
        <w:t>这样明白以后，就知道要多作善业，而且不能轻视小善，以为没有福德。宝天前世只是供养僧众一些捡来的石子，就在后来的九十一劫极长久的时间里，生生世世财富丰饶，受用具足，最后遇佛证得圣果。仅仅作一个善业，所发生的作用，也是像这样长久地发展乐果，出生福德，何况作很多的善业，不断地作、不断地增长，那福德自然是源源不断地出现。</w:t>
      </w:r>
    </w:p>
    <w:p w14:paraId="6FCFF042" w14:textId="77777777" w:rsidR="009D0125" w:rsidRDefault="009D0125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7411442" w14:textId="77777777" w:rsidR="00D06941" w:rsidRDefault="00D06941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6B2DA41" w14:textId="77777777" w:rsidR="00D06941" w:rsidRPr="00D06941" w:rsidRDefault="00D06941" w:rsidP="00861D3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06941">
        <w:rPr>
          <w:rFonts w:ascii="汉仪粗宋简" w:eastAsia="汉仪粗宋简" w:hAnsi="STZhongsong" w:hint="eastAsia"/>
          <w:sz w:val="24"/>
        </w:rPr>
        <w:t>思考题</w:t>
      </w:r>
    </w:p>
    <w:p w14:paraId="066BC4E3" w14:textId="77777777" w:rsidR="00D06941" w:rsidRPr="00D06941" w:rsidRDefault="00D06941" w:rsidP="00D0694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06941">
        <w:rPr>
          <w:rFonts w:ascii="SimSun" w:hAnsi="SimSun" w:hint="eastAsia"/>
          <w:sz w:val="24"/>
        </w:rPr>
        <w:t>1、</w:t>
      </w:r>
      <w:r w:rsidRPr="00D06941">
        <w:rPr>
          <w:rFonts w:ascii="STZhongsong" w:eastAsia="STZhongsong" w:hAnsi="STZhongsong" w:hint="eastAsia"/>
          <w:sz w:val="24"/>
        </w:rPr>
        <w:t>十善业的增上果是什么？分别思惟每一种善业的增上果。</w:t>
      </w:r>
    </w:p>
    <w:p w14:paraId="6F6CE0B3" w14:textId="77777777" w:rsidR="00D06941" w:rsidRPr="00861D35" w:rsidRDefault="00D06941" w:rsidP="00861D3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06941">
        <w:rPr>
          <w:rFonts w:ascii="SimSun" w:hAnsi="SimSun" w:hint="eastAsia"/>
          <w:sz w:val="24"/>
        </w:rPr>
        <w:t>2、</w:t>
      </w:r>
      <w:r w:rsidRPr="00D06941">
        <w:rPr>
          <w:rFonts w:ascii="STZhongsong" w:eastAsia="STZhongsong" w:hAnsi="STZhongsong" w:hint="eastAsia"/>
          <w:sz w:val="24"/>
        </w:rPr>
        <w:t>十善业的士用果是什么？结合实例具体思惟。了解后我们该怎么做？</w:t>
      </w:r>
    </w:p>
    <w:sectPr w:rsidR="00D06941" w:rsidRPr="00861D3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ACE2" w14:textId="77777777" w:rsidR="00A97D4F" w:rsidRDefault="00A97D4F">
      <w:r>
        <w:separator/>
      </w:r>
    </w:p>
  </w:endnote>
  <w:endnote w:type="continuationSeparator" w:id="0">
    <w:p w14:paraId="069C4FF2" w14:textId="77777777" w:rsidR="00A97D4F" w:rsidRDefault="00A9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B3E8" w14:textId="77777777" w:rsidR="00147314" w:rsidRDefault="00147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E96E" w14:textId="77777777" w:rsidR="00147314" w:rsidRDefault="00147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E5EF" w14:textId="77777777" w:rsidR="00147314" w:rsidRDefault="00147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83C6" w14:textId="77777777" w:rsidR="00A97D4F" w:rsidRDefault="00A97D4F">
      <w:r>
        <w:separator/>
      </w:r>
    </w:p>
  </w:footnote>
  <w:footnote w:type="continuationSeparator" w:id="0">
    <w:p w14:paraId="0FF6303F" w14:textId="77777777" w:rsidR="00A97D4F" w:rsidRDefault="00A9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A96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5E384F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5AC0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5E384F">
      <w:rPr>
        <w:rStyle w:val="PageNumber"/>
        <w:rFonts w:ascii="SimSun" w:hAnsi="SimSun"/>
        <w:noProof/>
        <w:sz w:val="18"/>
        <w:szCs w:val="18"/>
      </w:rPr>
      <w:t>13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88B0" w14:textId="77777777" w:rsidR="00147314" w:rsidRDefault="00147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202286041">
    <w:abstractNumId w:val="45"/>
  </w:num>
  <w:num w:numId="2" w16cid:durableId="1660309622">
    <w:abstractNumId w:val="24"/>
  </w:num>
  <w:num w:numId="3" w16cid:durableId="1926956758">
    <w:abstractNumId w:val="26"/>
  </w:num>
  <w:num w:numId="4" w16cid:durableId="1564440089">
    <w:abstractNumId w:val="25"/>
  </w:num>
  <w:num w:numId="5" w16cid:durableId="1711298323">
    <w:abstractNumId w:val="23"/>
  </w:num>
  <w:num w:numId="6" w16cid:durableId="1316184016">
    <w:abstractNumId w:val="19"/>
  </w:num>
  <w:num w:numId="7" w16cid:durableId="1968730273">
    <w:abstractNumId w:val="15"/>
  </w:num>
  <w:num w:numId="8" w16cid:durableId="347368183">
    <w:abstractNumId w:val="12"/>
  </w:num>
  <w:num w:numId="9" w16cid:durableId="1509518198">
    <w:abstractNumId w:val="27"/>
  </w:num>
  <w:num w:numId="10" w16cid:durableId="1817718454">
    <w:abstractNumId w:val="28"/>
  </w:num>
  <w:num w:numId="11" w16cid:durableId="741025921">
    <w:abstractNumId w:val="13"/>
  </w:num>
  <w:num w:numId="12" w16cid:durableId="334068180">
    <w:abstractNumId w:val="20"/>
  </w:num>
  <w:num w:numId="13" w16cid:durableId="2111511761">
    <w:abstractNumId w:val="31"/>
  </w:num>
  <w:num w:numId="14" w16cid:durableId="783501613">
    <w:abstractNumId w:val="29"/>
  </w:num>
  <w:num w:numId="15" w16cid:durableId="2023775817">
    <w:abstractNumId w:val="11"/>
  </w:num>
  <w:num w:numId="16" w16cid:durableId="1359818464">
    <w:abstractNumId w:val="16"/>
  </w:num>
  <w:num w:numId="17" w16cid:durableId="129638855">
    <w:abstractNumId w:val="14"/>
  </w:num>
  <w:num w:numId="18" w16cid:durableId="323167793">
    <w:abstractNumId w:val="17"/>
  </w:num>
  <w:num w:numId="19" w16cid:durableId="1507013071">
    <w:abstractNumId w:val="10"/>
  </w:num>
  <w:num w:numId="20" w16cid:durableId="4213201">
    <w:abstractNumId w:val="22"/>
  </w:num>
  <w:num w:numId="21" w16cid:durableId="288322411">
    <w:abstractNumId w:val="21"/>
  </w:num>
  <w:num w:numId="22" w16cid:durableId="604926686">
    <w:abstractNumId w:val="30"/>
  </w:num>
  <w:num w:numId="23" w16cid:durableId="2062167414">
    <w:abstractNumId w:val="18"/>
  </w:num>
  <w:num w:numId="24" w16cid:durableId="1094671008">
    <w:abstractNumId w:val="43"/>
  </w:num>
  <w:num w:numId="25" w16cid:durableId="1998269323">
    <w:abstractNumId w:val="32"/>
  </w:num>
  <w:num w:numId="26" w16cid:durableId="620652228">
    <w:abstractNumId w:val="42"/>
  </w:num>
  <w:num w:numId="27" w16cid:durableId="955253772">
    <w:abstractNumId w:val="36"/>
  </w:num>
  <w:num w:numId="28" w16cid:durableId="1612126363">
    <w:abstractNumId w:val="34"/>
  </w:num>
  <w:num w:numId="29" w16cid:durableId="498817214">
    <w:abstractNumId w:val="37"/>
  </w:num>
  <w:num w:numId="30" w16cid:durableId="918641409">
    <w:abstractNumId w:val="33"/>
  </w:num>
  <w:num w:numId="31" w16cid:durableId="1970547552">
    <w:abstractNumId w:val="39"/>
  </w:num>
  <w:num w:numId="32" w16cid:durableId="770006440">
    <w:abstractNumId w:val="44"/>
  </w:num>
  <w:num w:numId="33" w16cid:durableId="1117216201">
    <w:abstractNumId w:val="41"/>
  </w:num>
  <w:num w:numId="34" w16cid:durableId="568922773">
    <w:abstractNumId w:val="38"/>
  </w:num>
  <w:num w:numId="35" w16cid:durableId="2139253836">
    <w:abstractNumId w:val="46"/>
  </w:num>
  <w:num w:numId="36" w16cid:durableId="1598709683">
    <w:abstractNumId w:val="8"/>
  </w:num>
  <w:num w:numId="37" w16cid:durableId="734859319">
    <w:abstractNumId w:val="3"/>
  </w:num>
  <w:num w:numId="38" w16cid:durableId="1341159409">
    <w:abstractNumId w:val="2"/>
  </w:num>
  <w:num w:numId="39" w16cid:durableId="946036732">
    <w:abstractNumId w:val="1"/>
  </w:num>
  <w:num w:numId="40" w16cid:durableId="554007207">
    <w:abstractNumId w:val="0"/>
  </w:num>
  <w:num w:numId="41" w16cid:durableId="703139485">
    <w:abstractNumId w:val="9"/>
  </w:num>
  <w:num w:numId="42" w16cid:durableId="1352031858">
    <w:abstractNumId w:val="7"/>
  </w:num>
  <w:num w:numId="43" w16cid:durableId="419789611">
    <w:abstractNumId w:val="6"/>
  </w:num>
  <w:num w:numId="44" w16cid:durableId="1947812355">
    <w:abstractNumId w:val="5"/>
  </w:num>
  <w:num w:numId="45" w16cid:durableId="897319540">
    <w:abstractNumId w:val="4"/>
  </w:num>
  <w:num w:numId="46" w16cid:durableId="1233808755">
    <w:abstractNumId w:val="35"/>
  </w:num>
  <w:num w:numId="47" w16cid:durableId="344017263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31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84F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D4F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B7FDF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4A2E8ED"/>
  <w15:chartTrackingRefBased/>
  <w15:docId w15:val="{98676212-C750-BA4B-B482-50BA9B0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FE112-0507-44A7-926F-5FB95C78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920</Words>
  <Characters>5245</Characters>
  <Application>Microsoft Office Word</Application>
  <DocSecurity>0</DocSecurity>
  <Lines>43</Lines>
  <Paragraphs>12</Paragraphs>
  <ScaleCrop>false</ScaleCrop>
  <Company>www.ftpdown.com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2022-12-26T06:05:00Z</dcterms:created>
  <dcterms:modified xsi:type="dcterms:W3CDTF">2022-12-26T06:05:00Z</dcterms:modified>
</cp:coreProperties>
</file>