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114A" w:rsidRDefault="00CB114A" w:rsidP="00CB114A">
      <w:pPr>
        <w:spacing w:line="276" w:lineRule="auto"/>
        <w:jc w:val="center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bookmarkStart w:id="0" w:name="_Toc147766613"/>
      <w:bookmarkStart w:id="1" w:name="_Toc154998242"/>
      <w:bookmarkStart w:id="2" w:name="_Toc155442979"/>
      <w:r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十不善业之十---</w:t>
      </w:r>
      <w:r w:rsidRPr="002E17A1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</w:t>
      </w:r>
    </w:p>
    <w:p w:rsidR="00CB114A" w:rsidRDefault="00CB114A" w:rsidP="00CB114A">
      <w:pPr>
        <w:spacing w:line="276" w:lineRule="auto"/>
        <w:jc w:val="center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串讲概要</w:t>
      </w:r>
    </w:p>
    <w:p w:rsidR="00CB114A" w:rsidRDefault="00CB114A" w:rsidP="00CB114A">
      <w:p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</w:p>
    <w:p w:rsidR="00CB114A" w:rsidRPr="00CB114A" w:rsidRDefault="00CB114A" w:rsidP="00CB114A">
      <w:pPr>
        <w:pStyle w:val="ListParagraph"/>
        <w:numPr>
          <w:ilvl w:val="0"/>
          <w:numId w:val="6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CB114A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上次共修内容回顾</w:t>
      </w:r>
    </w:p>
    <w:p w:rsidR="00CB114A" w:rsidRDefault="00CB114A" w:rsidP="00FA672F">
      <w:pPr>
        <w:pStyle w:val="ListParagraph"/>
        <w:spacing w:line="276" w:lineRule="auto"/>
        <w:ind w:left="750" w:firstLineChars="100" w:firstLine="372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十不善业之九：害心</w:t>
      </w:r>
    </w:p>
    <w:p w:rsidR="00CB114A" w:rsidRPr="00CB114A" w:rsidRDefault="00CB114A" w:rsidP="00CB114A">
      <w:pPr>
        <w:pStyle w:val="ListParagraph"/>
        <w:numPr>
          <w:ilvl w:val="0"/>
          <w:numId w:val="6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CB114A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十不善业之十：邪见</w:t>
      </w:r>
    </w:p>
    <w:p w:rsidR="00CB114A" w:rsidRPr="00FA672F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FA672F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邪见的定义</w:t>
      </w:r>
    </w:p>
    <w:p w:rsidR="00CB114A" w:rsidRPr="00FA672F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FA672F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邪见的种类</w:t>
      </w:r>
    </w:p>
    <w:p w:rsidR="00CB114A" w:rsidRPr="00FA672F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FA672F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邪见具足的条件</w:t>
      </w:r>
    </w:p>
    <w:p w:rsidR="00CB114A" w:rsidRPr="00FA672F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FA672F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邪见的果报</w:t>
      </w:r>
    </w:p>
    <w:p w:rsidR="00CB114A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邪见的过患</w:t>
      </w:r>
    </w:p>
    <w:p w:rsidR="00CB114A" w:rsidRPr="00FA672F" w:rsidRDefault="00CB114A" w:rsidP="00FA672F">
      <w:pPr>
        <w:pStyle w:val="ListParagraph"/>
        <w:numPr>
          <w:ilvl w:val="0"/>
          <w:numId w:val="8"/>
        </w:numPr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FA672F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邪见的对治</w:t>
      </w:r>
    </w:p>
    <w:p w:rsidR="00CB114A" w:rsidRDefault="00CB114A" w:rsidP="00A7708E">
      <w:pPr>
        <w:ind w:firstLineChars="750" w:firstLine="1129"/>
        <w:rPr>
          <w:b/>
          <w:sz w:val="15"/>
          <w:szCs w:val="15"/>
          <w:bdr w:val="single" w:sz="4" w:space="0" w:color="auto"/>
        </w:rPr>
      </w:pPr>
    </w:p>
    <w:p w:rsidR="00CB114A" w:rsidRPr="00CB114A" w:rsidRDefault="00CB114A">
      <w:pPr>
        <w:widowControl/>
        <w:jc w:val="left"/>
        <w:rPr>
          <w:rFonts w:eastAsiaTheme="minorEastAsia"/>
          <w:b/>
          <w:sz w:val="15"/>
          <w:szCs w:val="15"/>
          <w:bdr w:val="single" w:sz="4" w:space="0" w:color="auto"/>
        </w:rPr>
      </w:pPr>
      <w:r>
        <w:rPr>
          <w:b/>
          <w:sz w:val="15"/>
          <w:szCs w:val="15"/>
          <w:bdr w:val="single" w:sz="4" w:space="0" w:color="auto"/>
        </w:rPr>
        <w:br w:type="page"/>
      </w:r>
    </w:p>
    <w:p w:rsidR="005E645B" w:rsidRPr="005E645B" w:rsidRDefault="005E645B" w:rsidP="005E645B">
      <w:pPr>
        <w:jc w:val="center"/>
        <w:rPr>
          <w:rFonts w:ascii="STKaiti" w:eastAsia="STKaiti" w:hAnsi="STKaiti"/>
          <w:b/>
          <w:sz w:val="28"/>
          <w:szCs w:val="28"/>
        </w:rPr>
      </w:pPr>
      <w:r w:rsidRPr="005E645B">
        <w:rPr>
          <w:rFonts w:ascii="STKaiti" w:eastAsia="STKaiti" w:hAnsi="STKaiti" w:hint="eastAsia"/>
          <w:b/>
          <w:sz w:val="28"/>
          <w:szCs w:val="28"/>
        </w:rPr>
        <w:lastRenderedPageBreak/>
        <w:t>十不善业之九邪见观修导图</w:t>
      </w:r>
    </w:p>
    <w:p w:rsidR="005E645B" w:rsidRDefault="005E645B" w:rsidP="005E645B">
      <w:pPr>
        <w:ind w:firstLineChars="750" w:firstLine="1126"/>
        <w:rPr>
          <w:rFonts w:ascii="STKaiti" w:eastAsia="STKaiti" w:hAnsi="STKaiti"/>
          <w:b/>
          <w:sz w:val="15"/>
          <w:szCs w:val="15"/>
          <w:bdr w:val="single" w:sz="4" w:space="0" w:color="auto"/>
        </w:rPr>
      </w:pPr>
    </w:p>
    <w:p w:rsidR="005E645B" w:rsidRDefault="005E645B" w:rsidP="005E645B">
      <w:pPr>
        <w:ind w:firstLineChars="750" w:firstLine="1126"/>
        <w:rPr>
          <w:rFonts w:ascii="STKaiti" w:eastAsia="STKaiti" w:hAnsi="STKaiti"/>
          <w:b/>
          <w:sz w:val="15"/>
          <w:szCs w:val="15"/>
          <w:bdr w:val="single" w:sz="4" w:space="0" w:color="auto"/>
        </w:rPr>
      </w:pPr>
    </w:p>
    <w:p w:rsidR="001207B5" w:rsidRPr="005E645B" w:rsidRDefault="001207B5" w:rsidP="005E645B">
      <w:pPr>
        <w:ind w:firstLineChars="750" w:firstLine="1126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定义</w:t>
      </w:r>
      <w:r w:rsidRPr="005E645B">
        <w:rPr>
          <w:rFonts w:ascii="STKaiti" w:eastAsia="STKaiti" w:hAnsi="STKaiti" w:hint="eastAsia"/>
          <w:sz w:val="15"/>
          <w:szCs w:val="15"/>
        </w:rPr>
        <w:t xml:space="preserve">  颠倒之见</w:t>
      </w:r>
    </w:p>
    <w:p w:rsidR="001207B5" w:rsidRPr="005E645B" w:rsidRDefault="001207B5" w:rsidP="001207B5">
      <w:pPr>
        <w:tabs>
          <w:tab w:val="left" w:pos="923"/>
        </w:tabs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   </w:t>
      </w:r>
    </w:p>
    <w:p w:rsidR="001207B5" w:rsidRPr="005E645B" w:rsidRDefault="001207B5" w:rsidP="005E645B">
      <w:pPr>
        <w:tabs>
          <w:tab w:val="left" w:pos="923"/>
        </w:tabs>
        <w:ind w:firstLineChars="1050" w:firstLine="15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无因果之见——认为行善无功，作恶无过 </w:t>
      </w:r>
    </w:p>
    <w:p w:rsidR="001207B5" w:rsidRPr="005E645B" w:rsidRDefault="001207B5" w:rsidP="001207B5">
      <w:pPr>
        <w:tabs>
          <w:tab w:val="left" w:pos="923"/>
        </w:tabs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</w:t>
      </w:r>
      <w:r w:rsidR="00A7708E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 xml:space="preserve">   </w:t>
      </w: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分类</w:t>
      </w:r>
      <w:r w:rsidRPr="005E645B">
        <w:rPr>
          <w:rFonts w:ascii="STKaiti" w:eastAsia="STKaiti" w:hAnsi="STKaiti" w:hint="eastAsia"/>
          <w:sz w:val="15"/>
          <w:szCs w:val="15"/>
        </w:rPr>
        <w:t xml:space="preserve">  常断见—— 常见：认为神我常有，大自在天、遍入天是造物主等等</w:t>
      </w:r>
    </w:p>
    <w:p w:rsidR="001207B5" w:rsidRPr="005E645B" w:rsidRDefault="001207B5" w:rsidP="005E645B">
      <w:pPr>
        <w:tabs>
          <w:tab w:val="left" w:pos="923"/>
        </w:tabs>
        <w:ind w:leftChars="100" w:left="210" w:firstLineChars="550" w:firstLine="82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 </w:t>
      </w:r>
      <w:r w:rsidR="00A7708E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 xml:space="preserve"> 断见：认为一切诸法是自然而生，前世后世、因果不虚及了脱生死均不存在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</w:p>
    <w:p w:rsidR="001207B5" w:rsidRPr="005E645B" w:rsidRDefault="001207B5" w:rsidP="005E645B">
      <w:pPr>
        <w:tabs>
          <w:tab w:val="left" w:pos="923"/>
        </w:tabs>
        <w:ind w:firstLineChars="700" w:firstLine="1051"/>
        <w:rPr>
          <w:rFonts w:ascii="STKaiti" w:eastAsia="STKaiti" w:hAnsi="STKaiti"/>
          <w:b/>
          <w:sz w:val="15"/>
          <w:szCs w:val="15"/>
          <w:bdr w:val="single" w:sz="4" w:space="0" w:color="auto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邪见具足的条件</w:t>
      </w:r>
    </w:p>
    <w:p w:rsidR="001207B5" w:rsidRPr="005E645B" w:rsidRDefault="001207B5" w:rsidP="005E645B">
      <w:pPr>
        <w:tabs>
          <w:tab w:val="left" w:pos="923"/>
        </w:tabs>
        <w:ind w:firstLineChars="700" w:firstLine="105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>邪见意乐——想、烦恼、等起</w:t>
      </w:r>
    </w:p>
    <w:p w:rsidR="001207B5" w:rsidRPr="005E645B" w:rsidRDefault="001207B5" w:rsidP="005E645B">
      <w:pPr>
        <w:spacing w:line="276" w:lineRule="auto"/>
        <w:ind w:firstLineChars="600" w:firstLine="1020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>邪见的加行——对所思策发诽谤加行，共有四种：诽谤因、诽谤果、诽谤作用、诽谤有事。</w:t>
      </w:r>
    </w:p>
    <w:p w:rsidR="001207B5" w:rsidRPr="005E645B" w:rsidRDefault="001207B5" w:rsidP="005E645B">
      <w:pPr>
        <w:adjustRightInd w:val="0"/>
        <w:snapToGrid w:val="0"/>
        <w:spacing w:line="276" w:lineRule="auto"/>
        <w:ind w:firstLineChars="1300" w:firstLine="2210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>1</w:t>
      </w:r>
      <w:r w:rsidR="00753EAF" w:rsidRPr="005E645B">
        <w:rPr>
          <w:rFonts w:ascii="STKaiti" w:eastAsia="STKaiti" w:hAnsi="STKaiti" w:hint="eastAsia"/>
          <w:spacing w:val="10"/>
          <w:sz w:val="15"/>
          <w:szCs w:val="15"/>
        </w:rPr>
        <w:t>）</w:t>
      </w:r>
      <w:r w:rsidRPr="005E645B">
        <w:rPr>
          <w:rFonts w:ascii="STKaiti" w:eastAsia="STKaiti" w:hAnsi="STKaiti" w:hint="eastAsia"/>
          <w:spacing w:val="10"/>
          <w:sz w:val="15"/>
          <w:szCs w:val="15"/>
        </w:rPr>
        <w:t>真实——邪见究竟，即诽谤决定，即对实有义诽谤为非有，起了决定的执著。</w:t>
      </w:r>
    </w:p>
    <w:p w:rsidR="001207B5" w:rsidRPr="005E645B" w:rsidRDefault="00E34BDB" w:rsidP="005E645B">
      <w:pPr>
        <w:adjustRightInd w:val="0"/>
        <w:snapToGrid w:val="0"/>
        <w:spacing w:line="276" w:lineRule="auto"/>
        <w:ind w:firstLineChars="600" w:firstLine="1020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>邪见之究竟——</w:t>
      </w:r>
      <w:r w:rsidR="001207B5" w:rsidRPr="005E645B">
        <w:rPr>
          <w:rFonts w:ascii="STKaiti" w:eastAsia="STKaiti" w:hAnsi="STKaiti" w:hint="eastAsia"/>
          <w:spacing w:val="10"/>
          <w:sz w:val="15"/>
          <w:szCs w:val="15"/>
        </w:rPr>
        <w:t>2）圆满——满足五心，即愚昧心、暴酷心、越流行心、失坏心和覆蔽心</w:t>
      </w:r>
      <w:r w:rsidR="003216D6" w:rsidRPr="005E645B">
        <w:rPr>
          <w:rFonts w:ascii="STKaiti" w:eastAsia="STKaiti" w:hAnsi="STKaiti" w:hint="eastAsia"/>
          <w:spacing w:val="10"/>
          <w:sz w:val="15"/>
          <w:szCs w:val="15"/>
        </w:rPr>
        <w:t xml:space="preserve">                  </w:t>
      </w:r>
    </w:p>
    <w:p w:rsidR="003216D6" w:rsidRPr="005E645B" w:rsidRDefault="003216D6" w:rsidP="005E645B">
      <w:pPr>
        <w:adjustRightInd w:val="0"/>
        <w:snapToGrid w:val="0"/>
        <w:spacing w:line="276" w:lineRule="auto"/>
        <w:ind w:firstLineChars="550" w:firstLine="935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 xml:space="preserve">             </w:t>
      </w:r>
      <w:r w:rsidR="00E34BDB" w:rsidRPr="005E645B">
        <w:rPr>
          <w:rFonts w:ascii="STKaiti" w:eastAsia="STKaiti" w:hAnsi="STKaiti" w:hint="eastAsia"/>
          <w:spacing w:val="10"/>
          <w:sz w:val="15"/>
          <w:szCs w:val="15"/>
        </w:rPr>
        <w:t>3）</w:t>
      </w:r>
      <w:r w:rsidRPr="005E645B">
        <w:rPr>
          <w:rFonts w:ascii="STKaiti" w:eastAsia="STKaiti" w:hAnsi="STKaiti" w:hint="eastAsia"/>
          <w:spacing w:val="10"/>
          <w:sz w:val="15"/>
          <w:szCs w:val="15"/>
        </w:rPr>
        <w:t>断疑</w:t>
      </w:r>
    </w:p>
    <w:p w:rsidR="001207B5" w:rsidRPr="005E645B" w:rsidRDefault="001207B5" w:rsidP="001207B5">
      <w:pPr>
        <w:adjustRightInd w:val="0"/>
        <w:snapToGrid w:val="0"/>
        <w:spacing w:line="276" w:lineRule="auto"/>
        <w:rPr>
          <w:rFonts w:ascii="STKaiti" w:eastAsia="STKaiti" w:hAnsi="STKaiti"/>
          <w:b/>
          <w:spacing w:val="10"/>
          <w:sz w:val="15"/>
          <w:szCs w:val="15"/>
          <w:bdr w:val="single" w:sz="4" w:space="0" w:color="auto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</w:t>
      </w:r>
    </w:p>
    <w:p w:rsidR="001207B5" w:rsidRPr="005E645B" w:rsidRDefault="001207B5" w:rsidP="005E645B">
      <w:pPr>
        <w:tabs>
          <w:tab w:val="left" w:pos="923"/>
        </w:tabs>
        <w:ind w:firstLineChars="1400" w:firstLine="210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>1）异熟果：得不到可安居、救护、皈依的处所</w:t>
      </w:r>
    </w:p>
    <w:p w:rsidR="001207B5" w:rsidRPr="005E645B" w:rsidRDefault="001207B5" w:rsidP="005E645B">
      <w:pPr>
        <w:tabs>
          <w:tab w:val="left" w:pos="923"/>
        </w:tabs>
        <w:ind w:firstLineChars="600" w:firstLine="90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2）同行等流果：往往陷入恶见之中，常常被欺狂搅得心烦意乱</w:t>
      </w:r>
    </w:p>
    <w:p w:rsidR="001207B5" w:rsidRPr="005E645B" w:rsidRDefault="001207B5" w:rsidP="005E645B">
      <w:pPr>
        <w:tabs>
          <w:tab w:val="left" w:pos="923"/>
        </w:tabs>
        <w:ind w:firstLineChars="650" w:firstLine="976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邪见的果报</w:t>
      </w:r>
      <w:r w:rsidRPr="005E645B">
        <w:rPr>
          <w:rFonts w:ascii="STKaiti" w:eastAsia="STKaiti" w:hAnsi="STKaiti" w:hint="eastAsia"/>
          <w:sz w:val="15"/>
          <w:szCs w:val="15"/>
        </w:rPr>
        <w:t>—— 3）感受等流果：生邪见家，其心谄曲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4）增上果：转生于物资鲜少、无依无靠、孤苦伶仃的地方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5）士用果：</w:t>
      </w:r>
      <w:r w:rsidR="003216D6" w:rsidRPr="005E645B">
        <w:rPr>
          <w:rFonts w:ascii="STKaiti" w:eastAsia="STKaiti" w:hAnsi="STKaiti" w:hint="eastAsia"/>
          <w:sz w:val="15"/>
          <w:szCs w:val="15"/>
        </w:rPr>
        <w:t>成熟的果报将与日俱增，痛苦会世世代代辗转蔓延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</w:p>
    <w:p w:rsidR="001207B5" w:rsidRPr="005E645B" w:rsidRDefault="001207B5" w:rsidP="005E645B">
      <w:pPr>
        <w:tabs>
          <w:tab w:val="left" w:pos="923"/>
        </w:tabs>
        <w:ind w:firstLineChars="1400" w:firstLine="210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>1）失毁一切戒律，不能列入佛教徒或出家人的群体中</w:t>
      </w:r>
    </w:p>
    <w:p w:rsidR="001207B5" w:rsidRPr="005E645B" w:rsidRDefault="001207B5" w:rsidP="005E645B">
      <w:pPr>
        <w:tabs>
          <w:tab w:val="left" w:pos="923"/>
        </w:tabs>
        <w:ind w:firstLineChars="650" w:firstLine="976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邪见的过患</w:t>
      </w:r>
      <w:r w:rsidRPr="005E645B">
        <w:rPr>
          <w:rFonts w:ascii="STKaiti" w:eastAsia="STKaiti" w:hAnsi="STKaiti" w:hint="eastAsia"/>
          <w:sz w:val="15"/>
          <w:szCs w:val="15"/>
        </w:rPr>
        <w:t>—— 2）失去暇满人生，不能踏上解脱道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3）加重十不善业，忏悔没有对镜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</w:p>
    <w:p w:rsidR="001207B5" w:rsidRPr="005E645B" w:rsidRDefault="001207B5" w:rsidP="005E645B">
      <w:pPr>
        <w:tabs>
          <w:tab w:val="left" w:pos="923"/>
        </w:tabs>
        <w:ind w:firstLineChars="1500" w:firstLine="225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1）闻思修，忏悔          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</w:t>
      </w:r>
      <w:r w:rsidR="00744BE3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="00270071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>2）接近有正见的人，经常和道友共修</w:t>
      </w:r>
    </w:p>
    <w:p w:rsidR="001207B5" w:rsidRPr="005E645B" w:rsidRDefault="001207B5" w:rsidP="005E645B">
      <w:pPr>
        <w:tabs>
          <w:tab w:val="left" w:pos="923"/>
        </w:tabs>
        <w:ind w:firstLineChars="700" w:firstLine="1051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邪见的对治</w:t>
      </w:r>
      <w:r w:rsidRPr="005E645B">
        <w:rPr>
          <w:rFonts w:ascii="STKaiti" w:eastAsia="STKaiti" w:hAnsi="STKaiti" w:hint="eastAsia"/>
          <w:sz w:val="15"/>
          <w:szCs w:val="15"/>
        </w:rPr>
        <w:t>——</w:t>
      </w:r>
      <w:r w:rsidR="00270071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>3）看因果故事和教理</w:t>
      </w:r>
    </w:p>
    <w:p w:rsidR="001207B5" w:rsidRPr="005E645B" w:rsidRDefault="00744BE3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</w:t>
      </w:r>
      <w:r w:rsidR="00845DBE"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Pr="005E645B">
        <w:rPr>
          <w:rFonts w:ascii="STKaiti" w:eastAsia="STKaiti" w:hAnsi="STKaiti" w:hint="eastAsia"/>
          <w:sz w:val="15"/>
          <w:szCs w:val="15"/>
        </w:rPr>
        <w:t xml:space="preserve"> </w:t>
      </w:r>
      <w:r w:rsidR="001207B5" w:rsidRPr="005E645B">
        <w:rPr>
          <w:rFonts w:ascii="STKaiti" w:eastAsia="STKaiti" w:hAnsi="STKaiti" w:hint="eastAsia"/>
          <w:sz w:val="15"/>
          <w:szCs w:val="15"/>
        </w:rPr>
        <w:t>4）祈祷上师三宝加持，生生世世不生邪见，一刹那的邪见都不升起</w:t>
      </w:r>
    </w:p>
    <w:p w:rsidR="001207B5" w:rsidRPr="005E645B" w:rsidRDefault="001207B5" w:rsidP="005E645B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</w:t>
      </w:r>
    </w:p>
    <w:p w:rsidR="001207B5" w:rsidRPr="005E645B" w:rsidRDefault="001207B5" w:rsidP="001207B5">
      <w:pPr>
        <w:spacing w:line="276" w:lineRule="auto"/>
        <w:outlineLvl w:val="8"/>
        <w:rPr>
          <w:rFonts w:ascii="STKaiti" w:eastAsia="STKaiti" w:hAnsi="STKaiti"/>
          <w:b/>
          <w:color w:val="000000"/>
          <w:spacing w:val="6"/>
          <w:sz w:val="15"/>
          <w:szCs w:val="15"/>
        </w:rPr>
      </w:pPr>
    </w:p>
    <w:p w:rsidR="001207B5" w:rsidRPr="005E645B" w:rsidRDefault="001207B5">
      <w:pPr>
        <w:widowControl/>
        <w:jc w:val="left"/>
        <w:rPr>
          <w:rFonts w:ascii="STKaiti" w:eastAsia="STKaiti" w:hAnsi="STKaiti"/>
          <w:b/>
          <w:color w:val="000000"/>
          <w:spacing w:val="6"/>
          <w:sz w:val="15"/>
          <w:szCs w:val="15"/>
        </w:rPr>
      </w:pPr>
      <w:r w:rsidRPr="005E645B">
        <w:rPr>
          <w:rFonts w:ascii="STKaiti" w:eastAsia="STKaiti" w:hAnsi="STKaiti"/>
          <w:b/>
          <w:color w:val="000000"/>
          <w:spacing w:val="6"/>
          <w:sz w:val="15"/>
          <w:szCs w:val="15"/>
        </w:rPr>
        <w:br w:type="page"/>
      </w:r>
    </w:p>
    <w:p w:rsidR="003E267D" w:rsidRPr="002E17A1" w:rsidRDefault="003E267D" w:rsidP="003E267D">
      <w:pPr>
        <w:spacing w:line="276" w:lineRule="auto"/>
        <w:jc w:val="center"/>
        <w:outlineLvl w:val="8"/>
        <w:rPr>
          <w:rFonts w:ascii="STKaiti" w:eastAsia="STKaiti" w:hAnsi="STKaiti"/>
          <w:b/>
          <w:color w:val="000000"/>
          <w:spacing w:val="6"/>
          <w:sz w:val="36"/>
          <w:szCs w:val="36"/>
        </w:rPr>
      </w:pPr>
      <w:r w:rsidRPr="002E17A1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lastRenderedPageBreak/>
        <w:t>十不善业之</w:t>
      </w:r>
      <w:r w:rsidR="00270071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十--</w:t>
      </w:r>
      <w:r w:rsidRPr="002E17A1">
        <w:rPr>
          <w:rFonts w:ascii="STKaiti" w:eastAsia="STKaiti" w:hAnsi="STKaiti" w:hint="eastAsia"/>
          <w:b/>
          <w:color w:val="000000"/>
          <w:spacing w:val="6"/>
          <w:sz w:val="36"/>
          <w:szCs w:val="36"/>
        </w:rPr>
        <w:t>邪见</w:t>
      </w:r>
    </w:p>
    <w:p w:rsidR="003E267D" w:rsidRDefault="003E267D" w:rsidP="001F143B">
      <w:pPr>
        <w:spacing w:line="276" w:lineRule="auto"/>
        <w:jc w:val="left"/>
        <w:outlineLvl w:val="8"/>
        <w:rPr>
          <w:rFonts w:ascii="SimSun" w:eastAsiaTheme="minorEastAsia" w:hAnsi="SimSun"/>
          <w:b/>
          <w:color w:val="000000"/>
          <w:spacing w:val="6"/>
          <w:sz w:val="24"/>
        </w:rPr>
      </w:pPr>
    </w:p>
    <w:p w:rsidR="003E267D" w:rsidRPr="003E1273" w:rsidRDefault="003E267D" w:rsidP="000F63BC">
      <w:pPr>
        <w:pStyle w:val="ListParagraph"/>
        <w:spacing w:line="276" w:lineRule="auto"/>
        <w:jc w:val="left"/>
        <w:outlineLvl w:val="8"/>
        <w:rPr>
          <w:rFonts w:ascii="STKaiti" w:eastAsia="STKaiti" w:hAnsi="STKaiti"/>
          <w:b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</w:rPr>
        <w:t>邪见的定义</w:t>
      </w:r>
    </w:p>
    <w:p w:rsidR="000F63BC" w:rsidRPr="003E1273" w:rsidRDefault="000F63BC" w:rsidP="003E1273">
      <w:pPr>
        <w:spacing w:line="276" w:lineRule="auto"/>
        <w:ind w:leftChars="250" w:left="636" w:hangingChars="50" w:hanging="111"/>
        <w:jc w:val="left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3E267D" w:rsidRPr="003E1273" w:rsidRDefault="001F143B" w:rsidP="003E1273">
      <w:pPr>
        <w:spacing w:line="276" w:lineRule="auto"/>
        <w:ind w:leftChars="250" w:left="2967" w:hangingChars="1100" w:hanging="2442"/>
        <w:jc w:val="left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>《大圆满前行大车疏》</w:t>
      </w:r>
      <w:r w:rsidR="003E267D" w:rsidRPr="003E1273">
        <w:rPr>
          <w:rFonts w:ascii="STKaiti" w:eastAsia="STKaiti" w:hAnsi="STKaiti" w:cs="SimSun" w:hint="eastAsia"/>
          <w:b/>
          <w:color w:val="333333"/>
          <w:szCs w:val="21"/>
        </w:rPr>
        <w:t>----</w:t>
      </w:r>
      <w:r w:rsidRPr="003E1273">
        <w:rPr>
          <w:rFonts w:ascii="STKaiti" w:eastAsia="STKaiti" w:hAnsi="STKaiti" w:cs="SimSun" w:hint="eastAsia"/>
          <w:color w:val="333333"/>
          <w:szCs w:val="21"/>
        </w:rPr>
        <w:t>诽谤业因果</w:t>
      </w:r>
      <w:r w:rsidR="003E267D" w:rsidRPr="003E1273">
        <w:rPr>
          <w:rFonts w:ascii="STKaiti" w:eastAsia="STKaiti" w:hAnsi="STKaiti" w:hint="eastAsia"/>
          <w:color w:val="333333"/>
          <w:szCs w:val="21"/>
        </w:rPr>
        <w:t xml:space="preserve">, </w:t>
      </w:r>
      <w:r w:rsidRPr="003E1273">
        <w:rPr>
          <w:rFonts w:ascii="STKaiti" w:eastAsia="STKaiti" w:hAnsi="STKaiti" w:cs="SimSun" w:hint="eastAsia"/>
          <w:color w:val="333333"/>
          <w:szCs w:val="21"/>
        </w:rPr>
        <w:t>堕于常断边即是邪见，对正法及如理讲法之善知识等进行诽谤为其同分。</w:t>
      </w:r>
    </w:p>
    <w:p w:rsidR="001F143B" w:rsidRPr="003E1273" w:rsidRDefault="003E267D" w:rsidP="003E1273">
      <w:pPr>
        <w:spacing w:line="276" w:lineRule="auto"/>
        <w:ind w:firstLineChars="250" w:firstLine="525"/>
        <w:jc w:val="left"/>
        <w:outlineLvl w:val="8"/>
        <w:rPr>
          <w:rFonts w:ascii="STKaiti" w:eastAsia="STKaiti" w:hAnsi="STKaiti"/>
          <w:color w:val="333333"/>
          <w:szCs w:val="21"/>
        </w:rPr>
      </w:pPr>
      <w:r w:rsidRPr="003E1273">
        <w:rPr>
          <w:rFonts w:ascii="STKaiti" w:eastAsia="STKaiti" w:hAnsi="STKaiti" w:hint="eastAsia"/>
          <w:color w:val="333333"/>
          <w:szCs w:val="21"/>
        </w:rPr>
        <w:t>《俱舍论》</w:t>
      </w:r>
      <w:r w:rsidRPr="003E1273">
        <w:rPr>
          <w:rFonts w:ascii="STKaiti" w:eastAsia="STKaiti" w:hAnsi="STKaiti" w:cs="SimSun" w:hint="eastAsia"/>
          <w:color w:val="333333"/>
          <w:szCs w:val="21"/>
        </w:rPr>
        <w:t>----</w:t>
      </w:r>
      <w:r w:rsidR="001F143B" w:rsidRPr="003E1273">
        <w:rPr>
          <w:rFonts w:ascii="STKaiti" w:eastAsia="STKaiti" w:hAnsi="STKaiti" w:hint="eastAsia"/>
          <w:color w:val="333333"/>
          <w:szCs w:val="21"/>
        </w:rPr>
        <w:t>贪倒欲他财，害心嗔众生，许无善不善，即是邪见也。</w:t>
      </w:r>
    </w:p>
    <w:p w:rsidR="00841122" w:rsidRDefault="0066645F" w:rsidP="003E1273">
      <w:pPr>
        <w:spacing w:line="276" w:lineRule="auto"/>
        <w:ind w:firstLineChars="200" w:firstLine="420"/>
        <w:rPr>
          <w:rFonts w:ascii="STKaiti" w:eastAsia="STKaiti" w:hAnsi="STKaiti" w:cs="Microsoft YaHei"/>
          <w:color w:val="000000"/>
          <w:szCs w:val="21"/>
        </w:rPr>
      </w:pPr>
      <w:r w:rsidRPr="003E1273">
        <w:rPr>
          <w:rFonts w:ascii="STKaiti" w:eastAsia="STKaiti" w:hAnsi="STKaiti" w:cs="Microsoft YaHei" w:hint="eastAsia"/>
          <w:color w:val="000000"/>
          <w:szCs w:val="21"/>
        </w:rPr>
        <w:t xml:space="preserve"> </w:t>
      </w:r>
    </w:p>
    <w:p w:rsidR="000F63BC" w:rsidRPr="003E1273" w:rsidRDefault="0066645F" w:rsidP="00841122">
      <w:pPr>
        <w:spacing w:line="276" w:lineRule="auto"/>
        <w:ind w:firstLineChars="200" w:firstLine="444"/>
        <w:rPr>
          <w:rFonts w:ascii="STKaiti" w:eastAsia="STKaiti" w:hAnsi="STKaiti" w:cs="Microsoft YaHei"/>
          <w:color w:val="000000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>《菩提道次第广论》</w:t>
      </w:r>
    </w:p>
    <w:p w:rsidR="003E267D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邪见。事者，谓实有义。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1273" w:rsidRPr="003E1273" w:rsidRDefault="003E1273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邪见之事，是真实的存在。</w:t>
      </w:r>
    </w:p>
    <w:p w:rsidR="003E267D" w:rsidRPr="003E1273" w:rsidRDefault="003E267D" w:rsidP="002E17A1">
      <w:pPr>
        <w:adjustRightInd w:val="0"/>
        <w:snapToGrid w:val="0"/>
        <w:spacing w:line="276" w:lineRule="auto"/>
        <w:ind w:leftChars="250" w:left="52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比如：佛菩萨、阿罗汉、六道轮回、三世因果、净土等等。十不善业中的邪见，唯一是指断见，因为其定义是对原本存在的善与不善颠倒见为无有。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D2469F" w:rsidRPr="003E1273" w:rsidRDefault="00D2469F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  <w:r w:rsidRPr="003E1273">
        <w:rPr>
          <w:rFonts w:ascii="STKaiti" w:eastAsia="STKaiti" w:hAnsi="STKaiti" w:hint="eastAsia"/>
          <w:b/>
          <w:spacing w:val="10"/>
          <w:szCs w:val="21"/>
        </w:rPr>
        <w:t>邪见</w:t>
      </w:r>
      <w:r w:rsidR="00AE18BD" w:rsidRPr="003E1273">
        <w:rPr>
          <w:rFonts w:ascii="STKaiti" w:eastAsia="STKaiti" w:hAnsi="STKaiti" w:hint="eastAsia"/>
          <w:b/>
          <w:spacing w:val="10"/>
          <w:szCs w:val="21"/>
        </w:rPr>
        <w:t>的意乐</w:t>
      </w:r>
    </w:p>
    <w:p w:rsidR="00AE18BD" w:rsidRPr="003E1273" w:rsidRDefault="00AE18B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意乐分三：想者，谓于所谤义，作谛实想；烦恼者，谓三毒随一；等起者，谓乐诽谤欲。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AE18BD" w:rsidRPr="003E1273" w:rsidRDefault="003E267D" w:rsidP="003E1273">
      <w:pPr>
        <w:adjustRightInd w:val="0"/>
        <w:snapToGrid w:val="0"/>
        <w:spacing w:line="276" w:lineRule="auto"/>
        <w:ind w:firstLineChars="200" w:firstLine="468"/>
        <w:rPr>
          <w:rFonts w:ascii="STKaiti" w:eastAsia="STKaiti" w:hAnsi="STKaiti"/>
          <w:spacing w:val="12"/>
          <w:szCs w:val="21"/>
        </w:rPr>
      </w:pPr>
      <w:r w:rsidRPr="003E1273">
        <w:rPr>
          <w:rFonts w:ascii="STKaiti" w:eastAsia="STKaiti" w:hAnsi="STKaiti" w:hint="eastAsia"/>
          <w:spacing w:val="12"/>
          <w:szCs w:val="21"/>
        </w:rPr>
        <w:t>邪见的意乐分三：“想”，是对所诽谤的意义作真实想；</w:t>
      </w:r>
    </w:p>
    <w:p w:rsidR="00AE18BD" w:rsidRPr="003E1273" w:rsidRDefault="003E267D" w:rsidP="003E1273">
      <w:pPr>
        <w:adjustRightInd w:val="0"/>
        <w:snapToGrid w:val="0"/>
        <w:spacing w:line="276" w:lineRule="auto"/>
        <w:ind w:firstLineChars="950" w:firstLine="2223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2"/>
          <w:szCs w:val="21"/>
        </w:rPr>
        <w:t>“烦恼”，</w:t>
      </w:r>
      <w:r w:rsidRPr="003E1273">
        <w:rPr>
          <w:rFonts w:ascii="STKaiti" w:eastAsia="STKaiti" w:hAnsi="STKaiti" w:hint="eastAsia"/>
          <w:spacing w:val="10"/>
          <w:szCs w:val="21"/>
        </w:rPr>
        <w:t>是三毒中任何一种；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950" w:firstLine="218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“等起”，即乐意诽谤之欲。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加行者，即于所思策发加行。此复有四，谓谤因、果、作用、有事。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AE18BD" w:rsidRPr="003E1273" w:rsidRDefault="003E267D" w:rsidP="003E1273">
      <w:pPr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邪见的加行：对所思策发诽谤加行。</w:t>
      </w:r>
    </w:p>
    <w:p w:rsidR="003E267D" w:rsidRPr="003E1273" w:rsidRDefault="00AE18BD" w:rsidP="003E1273">
      <w:pPr>
        <w:spacing w:line="276" w:lineRule="auto"/>
        <w:ind w:firstLineChars="800" w:firstLine="184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共有四种</w:t>
      </w:r>
      <w:r w:rsidR="003E267D" w:rsidRPr="003E1273">
        <w:rPr>
          <w:rFonts w:ascii="STKaiti" w:eastAsia="STKaiti" w:hAnsi="STKaiti" w:hint="eastAsia"/>
          <w:spacing w:val="10"/>
          <w:szCs w:val="21"/>
        </w:rPr>
        <w:t>：诽谤因、诽谤果、诽谤作用、诽谤有事。</w:t>
      </w: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诽谤因者，谓云无有妙、恶行等。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55"/>
        <w:rPr>
          <w:rFonts w:ascii="STKaiti" w:eastAsia="STKaiti" w:hAnsi="STKaiti"/>
          <w:spacing w:val="6"/>
          <w:szCs w:val="21"/>
        </w:rPr>
      </w:pPr>
      <w:r w:rsidRPr="003E1273">
        <w:rPr>
          <w:rFonts w:ascii="STKaiti" w:eastAsia="STKaiti" w:hAnsi="STKaiti" w:hint="eastAsia"/>
          <w:spacing w:val="6"/>
          <w:szCs w:val="21"/>
        </w:rPr>
        <w:t>诽谤因：认为没有善行、恶行等，对因真实有善恶业谤为无有。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比如想：根本就没有布施善行，没有菩萨行，邪淫不是恶行等等。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诽谤果者，谓云无有彼二异熟。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AE18BD">
      <w:pPr>
        <w:adjustRightInd w:val="0"/>
        <w:snapToGrid w:val="0"/>
        <w:spacing w:line="276" w:lineRule="auto"/>
        <w:ind w:leftChars="250" w:left="52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诽谤果：认为不存在善行或恶行的异熟果，对善恶业实有苦乐果报谤无有。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比如想：杀鸡宰鸭不会堕恶趣，念佛不可能往生净土等等。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诽谤作用分三：诽谤殖种持种作用者，谓云无有若父若母；诽谤往来作用者，谓云无有前世后世；诽谤受生作用者，谓云无有化生有情。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spacing w:line="276" w:lineRule="auto"/>
        <w:ind w:leftChars="200" w:left="420" w:firstLineChars="50" w:firstLine="112"/>
        <w:rPr>
          <w:rFonts w:ascii="STKaiti" w:eastAsia="STKaiti" w:hAnsi="STKaiti" w:cs="Courier New"/>
          <w:spacing w:val="7"/>
          <w:szCs w:val="21"/>
        </w:rPr>
      </w:pPr>
      <w:r w:rsidRPr="003E1273">
        <w:rPr>
          <w:rFonts w:ascii="STKaiti" w:eastAsia="STKaiti" w:hAnsi="STKaiti" w:cs="Courier New" w:hint="eastAsia"/>
          <w:spacing w:val="7"/>
          <w:szCs w:val="21"/>
        </w:rPr>
        <w:t>诽谤作用有三种：诽谤殖种</w:t>
      </w:r>
      <w:r w:rsidRPr="003E1273">
        <w:rPr>
          <w:rFonts w:ascii="STKaiti" w:eastAsia="STKaiti" w:hAnsi="STKaiti" w:hint="eastAsia"/>
          <w:spacing w:val="10"/>
          <w:szCs w:val="21"/>
        </w:rPr>
        <w:t>（父的作用）</w:t>
      </w:r>
      <w:r w:rsidRPr="003E1273">
        <w:rPr>
          <w:rFonts w:ascii="STKaiti" w:eastAsia="STKaiti" w:hAnsi="STKaiti" w:cs="Courier New" w:hint="eastAsia"/>
          <w:spacing w:val="7"/>
          <w:szCs w:val="21"/>
        </w:rPr>
        <w:t>、持种</w:t>
      </w:r>
      <w:r w:rsidRPr="003E1273">
        <w:rPr>
          <w:rFonts w:ascii="STKaiti" w:eastAsia="STKaiti" w:hAnsi="STKaiti" w:hint="eastAsia"/>
          <w:spacing w:val="10"/>
          <w:szCs w:val="21"/>
        </w:rPr>
        <w:t>（母的作用）</w:t>
      </w:r>
      <w:r w:rsidRPr="003E1273">
        <w:rPr>
          <w:rFonts w:ascii="STKaiti" w:eastAsia="STKaiti" w:hAnsi="STKaiti" w:cs="Courier New" w:hint="eastAsia"/>
          <w:spacing w:val="7"/>
          <w:szCs w:val="21"/>
        </w:rPr>
        <w:t>作用，即认为无有</w:t>
      </w:r>
      <w:r w:rsidR="003E1273">
        <w:rPr>
          <w:rFonts w:ascii="STKaiti" w:eastAsia="STKaiti" w:hAnsi="STKaiti" w:cs="Courier New" w:hint="eastAsia"/>
          <w:spacing w:val="7"/>
          <w:szCs w:val="21"/>
        </w:rPr>
        <w:t xml:space="preserve">  </w:t>
      </w:r>
      <w:r w:rsidRPr="003E1273">
        <w:rPr>
          <w:rFonts w:ascii="STKaiti" w:eastAsia="STKaiti" w:hAnsi="STKaiti" w:cs="Courier New" w:hint="eastAsia"/>
          <w:spacing w:val="7"/>
          <w:szCs w:val="21"/>
        </w:rPr>
        <w:t>父母；诽谤往来作用，即认为无有前生后世，有情并非从前世来今生，也不会从今生去后世；诽谤受生作用，即认为不存在中有等化生有情。</w:t>
      </w: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 w:cs="Courier New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谤实有事者，谓云无有阿罗汉等。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诽谤真实存在之事，即认为不存在阿罗汉、三宝、净土等等。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AE18BD" w:rsidRPr="003E1273" w:rsidRDefault="00AE18BD" w:rsidP="003E1273">
      <w:pPr>
        <w:spacing w:line="276" w:lineRule="auto"/>
        <w:ind w:firstLineChars="200" w:firstLine="428"/>
        <w:outlineLvl w:val="8"/>
        <w:rPr>
          <w:rFonts w:ascii="STKaiti" w:eastAsia="STKaiti" w:hAnsi="STKaiti"/>
          <w:b/>
          <w:color w:val="000000"/>
          <w:spacing w:val="2"/>
          <w:szCs w:val="21"/>
        </w:rPr>
      </w:pPr>
      <w:r w:rsidRPr="003E1273">
        <w:rPr>
          <w:rFonts w:ascii="STKaiti" w:eastAsia="STKaiti" w:hAnsi="STKaiti" w:hint="eastAsia"/>
          <w:b/>
          <w:color w:val="000000"/>
          <w:spacing w:val="2"/>
          <w:szCs w:val="21"/>
        </w:rPr>
        <w:t>邪见之究竟</w:t>
      </w:r>
    </w:p>
    <w:p w:rsidR="00AE18BD" w:rsidRPr="003E1273" w:rsidRDefault="00AE18BD" w:rsidP="003E1273">
      <w:pPr>
        <w:spacing w:line="276" w:lineRule="auto"/>
        <w:ind w:firstLineChars="200" w:firstLine="428"/>
        <w:outlineLvl w:val="8"/>
        <w:rPr>
          <w:rFonts w:ascii="STKaiti" w:eastAsia="STKaiti" w:hAnsi="STKaiti"/>
          <w:color w:val="000000"/>
          <w:spacing w:val="2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28"/>
        <w:outlineLvl w:val="8"/>
        <w:rPr>
          <w:rFonts w:ascii="STKaiti" w:eastAsia="STKaiti" w:hAnsi="STKaiti"/>
          <w:color w:val="000000"/>
          <w:spacing w:val="2"/>
          <w:szCs w:val="21"/>
        </w:rPr>
      </w:pPr>
      <w:r w:rsidRPr="003E1273">
        <w:rPr>
          <w:rFonts w:ascii="STKaiti" w:eastAsia="STKaiti" w:hAnsi="STKaiti" w:hint="eastAsia"/>
          <w:b/>
          <w:color w:val="000000"/>
          <w:spacing w:val="2"/>
          <w:szCs w:val="21"/>
        </w:rPr>
        <w:t>一、真实</w:t>
      </w:r>
      <w:r w:rsidRPr="003E1273">
        <w:rPr>
          <w:rFonts w:ascii="STKaiti" w:eastAsia="STKaiti" w:hAnsi="STKaiti" w:hint="eastAsia"/>
          <w:color w:val="000000"/>
          <w:spacing w:val="2"/>
          <w:szCs w:val="21"/>
        </w:rPr>
        <w:t xml:space="preserve">　</w:t>
      </w:r>
      <w:r w:rsidR="00AE18BD" w:rsidRPr="003E1273">
        <w:rPr>
          <w:rFonts w:ascii="STKaiti" w:eastAsia="STKaiti" w:hAnsi="STKaiti" w:hint="eastAsia"/>
          <w:b/>
          <w:color w:val="000000"/>
          <w:spacing w:val="2"/>
          <w:szCs w:val="21"/>
        </w:rPr>
        <w:t>二、圆满与不圆满之差别　三、断疑</w:t>
      </w:r>
    </w:p>
    <w:p w:rsidR="00AE18BD" w:rsidRPr="003E1273" w:rsidRDefault="00AE18BD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b/>
          <w:color w:val="000000"/>
          <w:spacing w:val="6"/>
          <w:szCs w:val="21"/>
          <w:u w:val="single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  <w:u w:val="single"/>
        </w:rPr>
        <w:t>真实</w:t>
      </w:r>
    </w:p>
    <w:p w:rsidR="00AE18B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究竟者，谓诽谤决定。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邪见究竟，即诽谤决定。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lastRenderedPageBreak/>
        <w:t>“诽谤决定”，即对实有义诽谤为非有，起了决定的执著。比如：古印度顺世外道的足目仙人为了安立无后世，撰写否认后世的十万偈颂，即是邪见究竟。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b/>
          <w:color w:val="000000"/>
          <w:spacing w:val="6"/>
          <w:szCs w:val="21"/>
          <w:u w:val="single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  <w:u w:val="single"/>
        </w:rPr>
        <w:t>圆满与不圆满之差别</w:t>
      </w:r>
    </w:p>
    <w:p w:rsidR="003E267D" w:rsidRPr="003E1273" w:rsidRDefault="003E267D" w:rsidP="003E1273">
      <w:pPr>
        <w:spacing w:line="276" w:lineRule="auto"/>
        <w:ind w:firstLineChars="200" w:firstLine="460"/>
        <w:outlineLvl w:val="8"/>
        <w:rPr>
          <w:rFonts w:ascii="STKaiti" w:eastAsia="STKaiti" w:hAnsi="STKaiti"/>
          <w:color w:val="000000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此亦由于五相圆满，谓具五心。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邪见也是由五相圆满，也就是具足如下五心：</w:t>
      </w:r>
    </w:p>
    <w:p w:rsidR="003E267D" w:rsidRPr="003E1273" w:rsidRDefault="003E267D" w:rsidP="003E267D">
      <w:pPr>
        <w:spacing w:line="276" w:lineRule="auto"/>
        <w:ind w:firstLine="20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一、有愚昧心，谓不如实了所知故。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一、有愚昧心：不如实了知所知。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二、有暴酷心，谓乐作恶故。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二、有暴酷心（猛利心）：乐意作恶。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三、有越流行心，谓于诸法不如正理善观察故。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三、有越流行心：对诸法不如理分别推求。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“流转”，可分善流流转与不善流流转两种。“善流流转”指诸善行，“不善流流转”指不善行。此处将“不善流流转”称为“越流行心”。由于对诸法不如理观察，违越于善流转，故称越流行心。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四、有失坏心，谓谤无布施、爱养、祠祀、妙行等故。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50" w:firstLine="57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四、有失坏心：诽谤无布施、无供养、无火供等，诽谤无有妙行等。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“妙行等”：“等”包括实有因、实有果、实有作用、实有事。比如，诽谤无邪淫等恶业、无圣者果位等。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五、有覆蔽心，谓由邪见不觉羞耻，不知过患及与出离故。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2E17A1">
      <w:pPr>
        <w:adjustRightInd w:val="0"/>
        <w:snapToGrid w:val="0"/>
        <w:spacing w:line="276" w:lineRule="auto"/>
        <w:ind w:leftChars="300" w:left="63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五、有覆蔽心：被邪见覆蔽，不觉羞耻，不知邪见过患及从邪见中出离。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lastRenderedPageBreak/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此五若缺，则不圆满。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3E267D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以上五心随缺一种，则不是邪见圆满。</w:t>
      </w:r>
    </w:p>
    <w:p w:rsidR="00BE5B1E" w:rsidRPr="003E1273" w:rsidRDefault="00BE5B1E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3E267D" w:rsidRPr="003E1273" w:rsidRDefault="003E267D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b/>
          <w:color w:val="000000"/>
          <w:spacing w:val="6"/>
          <w:szCs w:val="21"/>
          <w:u w:val="single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  <w:u w:val="single"/>
        </w:rPr>
        <w:t>断疑</w:t>
      </w:r>
    </w:p>
    <w:p w:rsidR="003E267D" w:rsidRPr="003E1273" w:rsidRDefault="003E267D" w:rsidP="003E1273">
      <w:pPr>
        <w:spacing w:line="276" w:lineRule="auto"/>
        <w:ind w:firstLineChars="200" w:firstLine="460"/>
        <w:outlineLvl w:val="8"/>
        <w:rPr>
          <w:rFonts w:ascii="STKaiti" w:eastAsia="STKaiti" w:hAnsi="STKaiti"/>
          <w:color w:val="000000"/>
          <w:spacing w:val="10"/>
          <w:szCs w:val="21"/>
        </w:rPr>
      </w:pPr>
    </w:p>
    <w:p w:rsidR="007C5D70" w:rsidRPr="003E1273" w:rsidRDefault="003E267D" w:rsidP="003E1273">
      <w:pPr>
        <w:spacing w:line="276" w:lineRule="auto"/>
        <w:ind w:leftChars="200" w:left="535" w:hangingChars="50" w:hanging="11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虽其邪见复有所余，然惟说此名邪见者，由此能断一切善根，随顺诸恶随意所行，是为一切邪见之中极重者故。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3E267D" w:rsidRPr="003E1273" w:rsidRDefault="000E5B67" w:rsidP="002E17A1">
      <w:pPr>
        <w:adjustRightInd w:val="0"/>
        <w:snapToGrid w:val="0"/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虽然邪见还有其它种类，但此处只宣说这四种（诽谤因、诽谤果、诽谤作用、诽谤有事）名为邪见，原因是：这四种是极为严重的邪见。其原因又是：依止此邪见能断绝一切善根，而且此邪见随顺诸恶，执持它便会对诸恶随意放纵而行。因此，是一切邪见中的极严重者。</w:t>
      </w:r>
    </w:p>
    <w:p w:rsidR="002E17A1" w:rsidRPr="003E1273" w:rsidRDefault="002E17A1" w:rsidP="002E17A1">
      <w:pPr>
        <w:adjustRightInd w:val="0"/>
        <w:snapToGrid w:val="0"/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</w:p>
    <w:p w:rsidR="001F143B" w:rsidRPr="003E1273" w:rsidRDefault="00BE5B1E" w:rsidP="003E1273">
      <w:pPr>
        <w:spacing w:line="276" w:lineRule="auto"/>
        <w:ind w:firstLineChars="200" w:firstLine="444"/>
        <w:jc w:val="left"/>
        <w:outlineLvl w:val="8"/>
        <w:rPr>
          <w:rFonts w:ascii="STKaiti" w:eastAsia="STKaiti" w:hAnsi="STKaiti"/>
          <w:b/>
          <w:color w:val="000000"/>
          <w:spacing w:val="6"/>
          <w:szCs w:val="21"/>
        </w:rPr>
      </w:pPr>
      <w:bookmarkStart w:id="3" w:name="庚二、常断见"/>
      <w:bookmarkEnd w:id="3"/>
      <w:r w:rsidRPr="003E1273">
        <w:rPr>
          <w:rFonts w:ascii="STKaiti" w:eastAsia="STKaiti" w:hAnsi="STKaiti" w:hint="eastAsia"/>
          <w:b/>
          <w:color w:val="000000"/>
          <w:spacing w:val="6"/>
          <w:szCs w:val="21"/>
        </w:rPr>
        <w:t>邪见的分类</w:t>
      </w:r>
    </w:p>
    <w:p w:rsidR="00BE5B1E" w:rsidRPr="003E1273" w:rsidRDefault="00BE5B1E" w:rsidP="001F143B">
      <w:pPr>
        <w:spacing w:line="276" w:lineRule="auto"/>
        <w:jc w:val="left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1F143B" w:rsidRPr="003E1273" w:rsidRDefault="001F143B" w:rsidP="003E1273">
      <w:pPr>
        <w:spacing w:line="276" w:lineRule="auto"/>
        <w:ind w:firstLineChars="150" w:firstLine="333"/>
        <w:jc w:val="left"/>
        <w:outlineLvl w:val="8"/>
        <w:rPr>
          <w:rFonts w:ascii="STKaiti" w:eastAsia="STKaiti" w:hAnsi="STKaiti"/>
          <w:b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</w:rPr>
        <w:t>《前行广释》：</w:t>
      </w:r>
      <w:r w:rsidR="00EF2CBB" w:rsidRPr="003E1273">
        <w:rPr>
          <w:rFonts w:ascii="STKaiti" w:eastAsia="STKaiti" w:hAnsi="STKaiti" w:hint="eastAsia"/>
          <w:b/>
          <w:szCs w:val="21"/>
        </w:rPr>
        <w:t>一、</w:t>
      </w:r>
      <w:r w:rsidRPr="003E1273">
        <w:rPr>
          <w:rFonts w:ascii="STKaiti" w:eastAsia="STKaiti" w:hAnsi="STKaiti" w:hint="eastAsia"/>
          <w:b/>
          <w:szCs w:val="21"/>
        </w:rPr>
        <w:t>无有因果之见;</w:t>
      </w:r>
      <w:r w:rsidR="00BE5B1E" w:rsidRPr="003E1273">
        <w:rPr>
          <w:rFonts w:ascii="STKaiti" w:eastAsia="STKaiti" w:hAnsi="STKaiti" w:hint="eastAsia"/>
          <w:b/>
          <w:szCs w:val="21"/>
        </w:rPr>
        <w:t xml:space="preserve"> </w:t>
      </w:r>
      <w:r w:rsidRPr="003E1273">
        <w:rPr>
          <w:rFonts w:ascii="STKaiti" w:eastAsia="STKaiti" w:hAnsi="STKaiti" w:hint="eastAsia"/>
          <w:b/>
          <w:szCs w:val="21"/>
        </w:rPr>
        <w:t xml:space="preserve">二、常断见。 </w:t>
      </w:r>
    </w:p>
    <w:p w:rsidR="00BE5B1E" w:rsidRPr="003E1273" w:rsidRDefault="00BE5B1E" w:rsidP="00BE5B1E">
      <w:pPr>
        <w:spacing w:line="276" w:lineRule="auto"/>
        <w:jc w:val="left"/>
        <w:outlineLvl w:val="8"/>
        <w:rPr>
          <w:rFonts w:ascii="STKaiti" w:eastAsia="STKaiti" w:hAnsi="STKaiti"/>
          <w:color w:val="000000"/>
          <w:spacing w:val="6"/>
          <w:szCs w:val="21"/>
          <w:lang w:val="en-CA"/>
        </w:rPr>
      </w:pPr>
    </w:p>
    <w:p w:rsidR="001F143B" w:rsidRPr="003E1273" w:rsidRDefault="001F143B" w:rsidP="003E1273">
      <w:pPr>
        <w:spacing w:line="276" w:lineRule="auto"/>
        <w:ind w:firstLineChars="200" w:firstLine="444"/>
        <w:jc w:val="left"/>
        <w:outlineLvl w:val="8"/>
        <w:rPr>
          <w:rFonts w:ascii="STKaiti" w:eastAsia="STKaiti" w:hAnsi="STKaiti"/>
          <w:b/>
          <w:color w:val="000000"/>
          <w:spacing w:val="6"/>
          <w:szCs w:val="21"/>
          <w:u w:val="single"/>
          <w:lang w:val="en-CA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  <w:u w:val="single"/>
          <w:lang w:val="en-CA"/>
        </w:rPr>
        <w:t>无有因果：</w:t>
      </w:r>
    </w:p>
    <w:p w:rsidR="001F143B" w:rsidRPr="003E1273" w:rsidRDefault="001F143B" w:rsidP="003E1273">
      <w:pPr>
        <w:pStyle w:val="NormalWeb"/>
        <w:spacing w:line="276" w:lineRule="auto"/>
        <w:ind w:leftChars="100" w:left="315" w:hangingChars="50" w:hanging="10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《俱舍论》、《大乘阿毗达磨》中都讲过，认为行持善法没有功德，造恶业没有任何过患，前世后世不存在，三宝没有功德，佛没来 过这个世界，上有天堂、下有地狱是谎言...... 这就称为无有因果的邪见。 </w:t>
      </w:r>
    </w:p>
    <w:p w:rsidR="001F143B" w:rsidRPr="003E1273" w:rsidRDefault="001F143B" w:rsidP="003E1273">
      <w:pPr>
        <w:pStyle w:val="NormalWeb"/>
        <w:spacing w:line="276" w:lineRule="auto"/>
        <w:ind w:firstLineChars="150" w:firstLine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邪见对因果生信的影响：</w:t>
      </w:r>
    </w:p>
    <w:p w:rsidR="001F143B" w:rsidRPr="003E1273" w:rsidRDefault="001F143B" w:rsidP="0066645F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造了什么样的业，就一定会感受它的果报。《大宝积经》中也说:“</w:t>
      </w:r>
      <w:r w:rsidRPr="008D0342">
        <w:rPr>
          <w:rFonts w:ascii="STKaiti" w:eastAsia="STKaiti" w:hAnsi="STKaiti" w:hint="eastAsia"/>
          <w:b/>
          <w:sz w:val="21"/>
          <w:szCs w:val="21"/>
        </w:rPr>
        <w:t>众生造善恶， 如影恒逐形</w:t>
      </w:r>
      <w:r w:rsidRPr="003E1273">
        <w:rPr>
          <w:rFonts w:ascii="STKaiti" w:eastAsia="STKaiti" w:hAnsi="STKaiti" w:hint="eastAsia"/>
          <w:sz w:val="21"/>
          <w:szCs w:val="21"/>
        </w:rPr>
        <w:t>。”众生造的善业也好、恶业也罢， 会像影子一样始终跟着自己，果报即便没有马</w:t>
      </w:r>
      <w:r w:rsidRPr="003E1273">
        <w:rPr>
          <w:rFonts w:ascii="STKaiti" w:eastAsia="STKaiti" w:hAnsi="STKaiti" w:hint="eastAsia"/>
          <w:sz w:val="21"/>
          <w:szCs w:val="21"/>
        </w:rPr>
        <w:lastRenderedPageBreak/>
        <w:t xml:space="preserve">上现前，但到了一定时候，相应的苦乐也定会无欺产生。 然而，现在许多具邪见者不懂这个道理 认为造恶业是获得金钱、快乐的途径，这种想法很不正确。要知道，造恶业的人所感受的快乐，是他以前行善的果报，就像一个农夫现在没有种庄稼，甚至将田地全部毁坏了，可是他上一年所积累的粮食，足够享用一段时间了。表面上看来他虽然丰衣足食、吃穿不愁，可是未来的资粮无法积累，眼前这些享用完了也就没有了。 所以，业果的成熟，如《亲友书》中所说， 除了极个别情况以外，一般而言，并非像用刀割身体马上出血一样，今天造了业就今天成熟， </w:t>
      </w:r>
      <w:r w:rsidR="009D1C0C" w:rsidRPr="003E1273">
        <w:rPr>
          <w:rFonts w:ascii="STKaiti" w:eastAsia="STKaiti" w:hAnsi="STKaiti" w:hint="eastAsia"/>
          <w:sz w:val="21"/>
          <w:szCs w:val="21"/>
        </w:rPr>
        <w:t>而是需要一定的时间。这种因果道理，</w:t>
      </w:r>
      <w:r w:rsidRPr="003E1273">
        <w:rPr>
          <w:rFonts w:ascii="STKaiti" w:eastAsia="STKaiti" w:hAnsi="STKaiti" w:hint="eastAsia"/>
          <w:sz w:val="21"/>
          <w:szCs w:val="21"/>
        </w:rPr>
        <w:t>务必要弄明白，同时也应通过各方面来学习，否则，不承认因果的话，就会如《涅槃经》所言: “</w:t>
      </w:r>
      <w:r w:rsidRPr="003E1273">
        <w:rPr>
          <w:rFonts w:ascii="STKaiti" w:eastAsia="STKaiti" w:hAnsi="STKaiti" w:hint="eastAsia"/>
          <w:b/>
          <w:sz w:val="21"/>
          <w:szCs w:val="21"/>
        </w:rPr>
        <w:t>不见后世，无恶不造</w:t>
      </w:r>
      <w:r w:rsidRPr="003E1273">
        <w:rPr>
          <w:rFonts w:ascii="STKaiti" w:eastAsia="STKaiti" w:hAnsi="STKaiti" w:hint="eastAsia"/>
          <w:sz w:val="21"/>
          <w:szCs w:val="21"/>
        </w:rPr>
        <w:t xml:space="preserve">。”所作所为会相当可怕。 </w:t>
      </w:r>
    </w:p>
    <w:p w:rsidR="001F143B" w:rsidRPr="003E1273" w:rsidRDefault="001F143B" w:rsidP="003E1273">
      <w:pPr>
        <w:pStyle w:val="NormalWeb"/>
        <w:spacing w:line="276" w:lineRule="auto"/>
        <w:ind w:firstLineChars="150" w:firstLine="315"/>
        <w:rPr>
          <w:rFonts w:ascii="STKaiti" w:eastAsia="STKaiti" w:hAnsi="STKaiti"/>
          <w:b/>
          <w:sz w:val="21"/>
          <w:szCs w:val="21"/>
          <w:u w:val="single"/>
        </w:rPr>
      </w:pPr>
      <w:r w:rsidRPr="003E1273">
        <w:rPr>
          <w:rFonts w:ascii="STKaiti" w:eastAsia="STKaiti" w:hAnsi="STKaiti" w:hint="eastAsia"/>
          <w:b/>
          <w:sz w:val="21"/>
          <w:szCs w:val="21"/>
          <w:u w:val="single"/>
        </w:rPr>
        <w:t xml:space="preserve">常断见 </w:t>
      </w:r>
    </w:p>
    <w:p w:rsidR="001F143B" w:rsidRPr="003E1273" w:rsidRDefault="001F143B" w:rsidP="00ED0FC1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总的来说，邪见可分为 62 种或 360 种等。这方面的道理，全知无垢光尊者在《如意宝藏论》中有详细描述，《宗派宝藏论》也讲过一些。 虽说邪见有这么多种，但这只是个大概数字， 因为众生的邪见各不相同，算起来也有无量无边，不过，若将所有邪见归纳起来，完全可以归摄于常见和断见中。 </w:t>
      </w:r>
    </w:p>
    <w:p w:rsidR="001F143B" w:rsidRPr="003E1273" w:rsidRDefault="009D1C0C" w:rsidP="003E1273">
      <w:pPr>
        <w:pStyle w:val="NormalWeb"/>
        <w:spacing w:line="276" w:lineRule="auto"/>
        <w:ind w:firstLineChars="200" w:firstLine="420"/>
        <w:rPr>
          <w:rFonts w:ascii="STKaiti" w:eastAsia="STKaiti" w:hAnsi="STKaiti"/>
          <w:b/>
          <w:sz w:val="21"/>
          <w:szCs w:val="21"/>
          <w:u w:val="single"/>
        </w:rPr>
      </w:pPr>
      <w:r w:rsidRPr="003E1273">
        <w:rPr>
          <w:rFonts w:ascii="STKaiti" w:eastAsia="STKaiti" w:hAnsi="STKaiti" w:hint="eastAsia"/>
          <w:b/>
          <w:sz w:val="21"/>
          <w:szCs w:val="21"/>
          <w:u w:val="single"/>
        </w:rPr>
        <w:t>**</w:t>
      </w:r>
      <w:r w:rsidR="001F143B" w:rsidRPr="003E1273">
        <w:rPr>
          <w:rFonts w:ascii="STKaiti" w:eastAsia="STKaiti" w:hAnsi="STKaiti" w:hint="eastAsia"/>
          <w:b/>
          <w:sz w:val="21"/>
          <w:szCs w:val="21"/>
          <w:u w:val="single"/>
        </w:rPr>
        <w:t>常见</w:t>
      </w:r>
      <w:r w:rsidRPr="003E1273">
        <w:rPr>
          <w:rFonts w:ascii="STKaiti" w:eastAsia="STKaiti" w:hAnsi="STKaiti" w:hint="eastAsia"/>
          <w:b/>
          <w:sz w:val="21"/>
          <w:szCs w:val="21"/>
          <w:u w:val="single"/>
        </w:rPr>
        <w:t>**</w:t>
      </w:r>
      <w:r w:rsidR="001F143B" w:rsidRPr="003E1273">
        <w:rPr>
          <w:rFonts w:ascii="STKaiti" w:eastAsia="STKaiti" w:hAnsi="STKaiti" w:hint="eastAsia"/>
          <w:b/>
          <w:sz w:val="21"/>
          <w:szCs w:val="21"/>
          <w:u w:val="single"/>
        </w:rPr>
        <w:t xml:space="preserve"> </w:t>
      </w:r>
    </w:p>
    <w:p w:rsidR="001F143B" w:rsidRPr="003E1273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认为神我常有，大自在天、遍入天是造世主，上帝、真主能创造一切......这些看法都叫常见。《释量论·成量品》中对常有的主物就进</w:t>
      </w:r>
      <w:r w:rsidR="00DB6003">
        <w:rPr>
          <w:rFonts w:ascii="STKaiti" w:eastAsia="STKaiti" w:hAnsi="STKaiti" w:hint="eastAsia"/>
          <w:sz w:val="21"/>
          <w:szCs w:val="21"/>
        </w:rPr>
        <w:t>行了驳斥，</w:t>
      </w:r>
      <w:r w:rsidRPr="003E1273">
        <w:rPr>
          <w:rFonts w:ascii="STKaiti" w:eastAsia="STKaiti" w:hAnsi="STKaiti" w:hint="eastAsia"/>
          <w:sz w:val="21"/>
          <w:szCs w:val="21"/>
        </w:rPr>
        <w:t>《中观庄严论释》、《中观根本慧论》、《入中论》等时，也分析过这种观点不成立。为什么呢?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  <w:r w:rsidRPr="003E1273">
        <w:rPr>
          <w:rFonts w:ascii="STKaiti" w:eastAsia="STKaiti" w:hAnsi="STKaiti" w:hint="eastAsia"/>
          <w:sz w:val="21"/>
          <w:szCs w:val="21"/>
        </w:rPr>
        <w:t>因为在胜义中，根本不可能有一法常有不变。所以，从狭义上讲，承认造物主常有的宗教，都可以叫邪道。但从广义上讲，世界各大宗教和睦共处、互相学习、彼此包容，也是应该值得提倡</w:t>
      </w:r>
      <w:r w:rsidRPr="003E1273">
        <w:rPr>
          <w:rFonts w:ascii="STKaiti" w:eastAsia="STKaiti" w:hAnsi="STKaiti" w:hint="eastAsia"/>
          <w:sz w:val="21"/>
          <w:szCs w:val="21"/>
        </w:rPr>
        <w:lastRenderedPageBreak/>
        <w:t>的。不过在这种原则下，佛教抉择见修行果的不共观点时，绝不能与之混为一谈。就像藏传佛教的各大教派，总体上虽然全是佛教，但旧派、新派也要建立各自的观点，也应该有不同的分析。所</w:t>
      </w:r>
      <w:r w:rsidR="00DB6003">
        <w:rPr>
          <w:rFonts w:ascii="STKaiti" w:eastAsia="STKaiti" w:hAnsi="STKaiti" w:hint="eastAsia"/>
          <w:sz w:val="21"/>
          <w:szCs w:val="21"/>
        </w:rPr>
        <w:t>以，佛教在抉择自己的见解时，不能跟随、依止其他宗教，否则，对学习佛法的人</w:t>
      </w:r>
      <w:r w:rsidRPr="003E1273">
        <w:rPr>
          <w:rFonts w:ascii="STKaiti" w:eastAsia="STKaiti" w:hAnsi="STKaiti" w:hint="eastAsia"/>
          <w:sz w:val="21"/>
          <w:szCs w:val="21"/>
        </w:rPr>
        <w:t xml:space="preserve">而言，别的倒不一定有害，但对解脱确实有障碍。其他宗教表面上虽有好的地方，但跟佛教比起来，实际上还是差别很大。 </w:t>
      </w:r>
    </w:p>
    <w:p w:rsidR="001F143B" w:rsidRPr="003E1273" w:rsidRDefault="009D1C0C" w:rsidP="003E1273">
      <w:pPr>
        <w:pStyle w:val="NormalWeb"/>
        <w:spacing w:line="276" w:lineRule="auto"/>
        <w:ind w:firstLineChars="150" w:firstLine="315"/>
        <w:rPr>
          <w:rFonts w:ascii="STKaiti" w:eastAsia="STKaiti" w:hAnsi="STKaiti" w:cs="SimSun"/>
          <w:b/>
          <w:sz w:val="21"/>
          <w:szCs w:val="21"/>
          <w:u w:val="single"/>
        </w:rPr>
      </w:pPr>
      <w:r w:rsidRPr="003E1273">
        <w:rPr>
          <w:rFonts w:ascii="STKaiti" w:eastAsia="STKaiti" w:hAnsi="STKaiti" w:cs="SimSun" w:hint="eastAsia"/>
          <w:b/>
          <w:sz w:val="21"/>
          <w:szCs w:val="21"/>
          <w:u w:val="single"/>
        </w:rPr>
        <w:t>**断见**</w:t>
      </w:r>
    </w:p>
    <w:p w:rsidR="003B1901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断见，是指认为一切诸法自然而生，前世 后世、因果不虚、了脱生死等均不存在的观念。 这种邪见的来源，是往昔非天与天人发生战争时，由于天人本性信仰因果，不愿意杀生造恶业，所以在接近失败时，为了激励天人作战，天人的师长故意造了一部无有前世后世的邪论，后来被外道的蚁穴师传播至人间。如《黑自在书》云:“犹如日出水下流，豆圆荆棘长而利，孔雀翎艳诸苦乐，谁亦未造自性生。”他们声称一切万法皆无因而生，有五种比喻足以证明这一点: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3B1901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一、 太阳从东方升起，不是谁牵上去的;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3B1901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二、河水向下流淌，不是谁引下去的;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3B1901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三、所有豌豆都是圆形，不是谁抟成的;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3B1901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四、一切荆棘刺又长又尖、非常锋利，这也不是谁用刀削造的;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3B1901" w:rsidRDefault="001F143B" w:rsidP="003B1901">
      <w:pPr>
        <w:pStyle w:val="NormalWeb"/>
        <w:spacing w:line="276" w:lineRule="auto"/>
        <w:ind w:leftChars="200" w:left="945" w:hangingChars="250" w:hanging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五、 孔雀的羽毛五彩斑斓、绚丽多彩，这并不是哪个画家绘制的，而是它的本性就是如此。</w:t>
      </w:r>
    </w:p>
    <w:p w:rsidR="00126D5A" w:rsidRPr="003E1273" w:rsidRDefault="001F143B" w:rsidP="003B190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lastRenderedPageBreak/>
        <w:t>同样，世间各种喜怒哀乐、善恶吉凶，也都是由其本性造成的。因此，他们一口咬定往昔业力、前生后世等不存在。</w:t>
      </w:r>
      <w:r w:rsidR="00C95F22" w:rsidRPr="003E1273">
        <w:rPr>
          <w:rFonts w:ascii="STKaiti" w:eastAsia="STKaiti" w:hAnsi="STKaiti" w:hint="eastAsia"/>
          <w:sz w:val="21"/>
          <w:szCs w:val="21"/>
        </w:rPr>
        <w:t>这种道理非常无聊，我们学《稻杆经</w:t>
      </w:r>
      <w:r w:rsidRPr="003E1273">
        <w:rPr>
          <w:rFonts w:ascii="STKaiti" w:eastAsia="STKaiti" w:hAnsi="STKaiti" w:hint="eastAsia"/>
          <w:sz w:val="21"/>
          <w:szCs w:val="21"/>
        </w:rPr>
        <w:t>》时也剖析过。当然，没有闻思过佛法的人，乍听起来好像言之有理，但如果真正去观察，就会发现此比喻根本不成立。因为这些事物都是由各自因缘形成的，因缘具足时才出现，不具足时，包括荆棘刺的锋利也不会产生，因此这些并不是自性而生。退一步说，即便外境的这些现象自性而生，也不能说明内心的苦乐也是如此。为什么呢? 因为要想比喻成立，必须是两个东西有共同特点，可这些比喻并不具足这一点。因此，众生的苦乐应该是因缘所生，依靠前面所造的善、恶之因，才会产生后面的乐与苦。当然，若想成立这种观点，首先必须要确立本师为量士夫，然后在此基础上，量士夫所说的因果不虚之理才会被人接受。或者也可以通过辩论，将他们的说法驳斥为不定因，以此无法证明前世后世不存在。这方面的教理、公案，我们以前也讲过很多，大家在推理时都可以引用。不然的话，如果认为断见派的宗旨千真万确，并且依止而随行;</w:t>
      </w:r>
      <w:r w:rsidR="0078183F" w:rsidRPr="003E1273">
        <w:rPr>
          <w:rFonts w:ascii="STKaiti" w:eastAsia="STKaiti" w:hAnsi="STKaiti" w:hint="eastAsia"/>
          <w:sz w:val="21"/>
          <w:szCs w:val="21"/>
        </w:rPr>
        <w:t xml:space="preserve"> </w:t>
      </w:r>
      <w:r w:rsidRPr="003E1273">
        <w:rPr>
          <w:rFonts w:ascii="STKaiti" w:eastAsia="STKaiti" w:hAnsi="STKaiti" w:hint="eastAsia"/>
          <w:sz w:val="21"/>
          <w:szCs w:val="21"/>
        </w:rPr>
        <w:t>或者，虽然没有随行，但认为佛陀的经教、上师的言教、智者的论典不真实，满腹</w:t>
      </w:r>
      <w:r w:rsidR="00C60428">
        <w:rPr>
          <w:rFonts w:ascii="STKaiti" w:eastAsia="STKaiti" w:hAnsi="STKaiti" w:hint="eastAsia"/>
          <w:sz w:val="21"/>
          <w:szCs w:val="21"/>
        </w:rPr>
        <w:t>怀疑或妄加诽谤，这些都属于邪见。我们就算现在没有</w:t>
      </w:r>
      <w:r w:rsidRPr="003E1273">
        <w:rPr>
          <w:rFonts w:ascii="STKaiti" w:eastAsia="STKaiti" w:hAnsi="STKaiti" w:hint="eastAsia"/>
          <w:sz w:val="21"/>
          <w:szCs w:val="21"/>
        </w:rPr>
        <w:t>，有时候因自己福报不够，以后也很容易产生。尤其是邪见种子没有彻底烧毁的人，原本内心的智慧就很浅薄，再加上外道或愚者言论的影响，很可能就会舍弃如意宝般的佛教，去随行对今</w:t>
      </w:r>
      <w:r w:rsidR="000344CB" w:rsidRPr="003E1273">
        <w:rPr>
          <w:rFonts w:ascii="STKaiti" w:eastAsia="STKaiti" w:hAnsi="STKaiti" w:hint="eastAsia"/>
          <w:sz w:val="21"/>
          <w:szCs w:val="21"/>
        </w:rPr>
        <w:t>生来世有极大损害的宗义。所以我们</w:t>
      </w:r>
      <w:r w:rsidRPr="003E1273">
        <w:rPr>
          <w:rFonts w:ascii="STKaiti" w:eastAsia="STKaiti" w:hAnsi="STKaiti" w:hint="eastAsia"/>
          <w:sz w:val="21"/>
          <w:szCs w:val="21"/>
        </w:rPr>
        <w:t xml:space="preserve">在抉择见解时，三思而行极为重要! </w:t>
      </w:r>
    </w:p>
    <w:p w:rsidR="001F143B" w:rsidRPr="003E1273" w:rsidRDefault="000F63BC" w:rsidP="00C11DF9">
      <w:pPr>
        <w:pStyle w:val="NormalWeb"/>
        <w:spacing w:line="276" w:lineRule="auto"/>
        <w:ind w:firstLineChars="200" w:firstLine="420"/>
        <w:rPr>
          <w:rFonts w:ascii="STKaiti" w:eastAsia="STKaiti" w:hAnsi="STKaiti"/>
          <w:b/>
          <w:sz w:val="21"/>
          <w:szCs w:val="21"/>
        </w:rPr>
      </w:pPr>
      <w:r w:rsidRPr="003E1273">
        <w:rPr>
          <w:rFonts w:ascii="STKaiti" w:eastAsia="STKaiti" w:hAnsi="STKaiti" w:hint="eastAsia"/>
          <w:b/>
          <w:sz w:val="21"/>
          <w:szCs w:val="21"/>
        </w:rPr>
        <w:t>邪见的果报</w:t>
      </w:r>
    </w:p>
    <w:p w:rsidR="001F143B" w:rsidRPr="003E1273" w:rsidRDefault="00C11DF9" w:rsidP="001F143B">
      <w:pPr>
        <w:pStyle w:val="NormalWeb"/>
        <w:numPr>
          <w:ilvl w:val="0"/>
          <w:numId w:val="2"/>
        </w:numPr>
        <w:spacing w:line="276" w:lineRule="auto"/>
        <w:rPr>
          <w:rFonts w:ascii="STKaiti" w:eastAsia="STKaiti" w:hAnsi="STKaiti"/>
          <w:b/>
          <w:sz w:val="21"/>
          <w:szCs w:val="21"/>
          <w:u w:val="single"/>
        </w:rPr>
      </w:pPr>
      <w:r>
        <w:rPr>
          <w:rFonts w:ascii="STKaiti" w:eastAsia="STKaiti" w:hAnsi="STKaiti" w:hint="eastAsia"/>
          <w:b/>
          <w:sz w:val="21"/>
          <w:szCs w:val="21"/>
          <w:u w:val="single"/>
        </w:rPr>
        <w:t xml:space="preserve"> </w:t>
      </w:r>
      <w:r w:rsidR="001F143B" w:rsidRPr="003E1273">
        <w:rPr>
          <w:rFonts w:ascii="STKaiti" w:eastAsia="STKaiti" w:hAnsi="STKaiti" w:hint="eastAsia"/>
          <w:b/>
          <w:sz w:val="21"/>
          <w:szCs w:val="21"/>
          <w:u w:val="single"/>
        </w:rPr>
        <w:t>异熟果：</w:t>
      </w:r>
    </w:p>
    <w:p w:rsidR="001F143B" w:rsidRPr="003E1273" w:rsidRDefault="001F143B" w:rsidP="0000246C">
      <w:pPr>
        <w:adjustRightInd w:val="0"/>
        <w:snapToGrid w:val="0"/>
        <w:spacing w:line="276" w:lineRule="auto"/>
        <w:ind w:leftChars="300" w:left="63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因为邪见增盛的地方，所显现的只有欺诳、邪恶、迷乱、染污之法，心随这些而转，只会堕落、沉溺，得不到可安居、救护、皈依的处所。</w:t>
      </w:r>
    </w:p>
    <w:p w:rsidR="001F143B" w:rsidRPr="003E1273" w:rsidRDefault="001F143B" w:rsidP="001F143B">
      <w:pPr>
        <w:pStyle w:val="NormalWeb"/>
        <w:numPr>
          <w:ilvl w:val="0"/>
          <w:numId w:val="2"/>
        </w:numPr>
        <w:spacing w:line="276" w:lineRule="auto"/>
        <w:rPr>
          <w:rFonts w:ascii="STKaiti" w:eastAsia="STKaiti" w:hAnsi="STKaiti"/>
          <w:b/>
          <w:sz w:val="21"/>
          <w:szCs w:val="21"/>
          <w:u w:val="single"/>
        </w:rPr>
      </w:pPr>
      <w:r w:rsidRPr="003E1273">
        <w:rPr>
          <w:rFonts w:ascii="STKaiti" w:eastAsia="STKaiti" w:hAnsi="STKaiti" w:hint="eastAsia"/>
          <w:b/>
          <w:sz w:val="21"/>
          <w:szCs w:val="21"/>
          <w:u w:val="single"/>
        </w:rPr>
        <w:lastRenderedPageBreak/>
        <w:t>同行等流果：</w:t>
      </w:r>
    </w:p>
    <w:p w:rsidR="001F143B" w:rsidRPr="003E1273" w:rsidRDefault="00BC6BB0" w:rsidP="00ED0FC1">
      <w:pPr>
        <w:spacing w:before="100" w:beforeAutospacing="1" w:after="100" w:afterAutospacing="1" w:line="276" w:lineRule="auto"/>
        <w:ind w:leftChars="300" w:left="630"/>
        <w:rPr>
          <w:rFonts w:ascii="STKaiti" w:eastAsia="STKaiti" w:hAnsi="STKaiti" w:cs="Microsoft YaHei"/>
          <w:color w:val="000000"/>
          <w:szCs w:val="21"/>
        </w:rPr>
      </w:pPr>
      <w:r w:rsidRPr="003E1273">
        <w:rPr>
          <w:rFonts w:ascii="STKaiti" w:eastAsia="STKaiti" w:hAnsi="STKaiti" w:cs="Microsoft YaHei" w:hint="eastAsia"/>
          <w:color w:val="000000"/>
          <w:szCs w:val="21"/>
        </w:rPr>
        <w:t>邪见的同行</w:t>
      </w:r>
      <w:r w:rsidR="001F143B" w:rsidRPr="003E1273">
        <w:rPr>
          <w:rFonts w:ascii="STKaiti" w:eastAsia="STKaiti" w:hAnsi="STKaiti" w:cs="Microsoft YaHei" w:hint="eastAsia"/>
          <w:color w:val="000000"/>
          <w:szCs w:val="21"/>
        </w:rPr>
        <w:t>等流果：往往陷入恶见之中，常常被欺诳搅得心烦意乱</w:t>
      </w:r>
      <w:r w:rsidR="001F143B" w:rsidRPr="003E1273">
        <w:rPr>
          <w:rFonts w:ascii="STKaiti" w:eastAsia="STKaiti" w:hAnsi="STKaiti" w:cs="Microsoft YaHei"/>
          <w:color w:val="000000"/>
          <w:szCs w:val="21"/>
        </w:rPr>
        <w:t>。</w:t>
      </w:r>
      <w:r w:rsidR="001F143B" w:rsidRPr="003E1273">
        <w:rPr>
          <w:rFonts w:ascii="STKaiti" w:eastAsia="STKaiti" w:hAnsi="STKaiti" w:hint="eastAsia"/>
          <w:szCs w:val="21"/>
        </w:rPr>
        <w:t>佛经亦云:“</w:t>
      </w:r>
      <w:r w:rsidR="001F143B" w:rsidRPr="00C11DF9">
        <w:rPr>
          <w:rFonts w:ascii="STKaiti" w:eastAsia="STKaiti" w:hAnsi="STKaiti" w:hint="eastAsia"/>
          <w:b/>
          <w:szCs w:val="21"/>
        </w:rPr>
        <w:t>过去生何处，当视今此身;</w:t>
      </w:r>
      <w:r w:rsidR="005D17F9" w:rsidRPr="00C11DF9">
        <w:rPr>
          <w:rFonts w:ascii="STKaiti" w:eastAsia="STKaiti" w:hAnsi="STKaiti" w:hint="eastAsia"/>
          <w:b/>
          <w:szCs w:val="21"/>
        </w:rPr>
        <w:t xml:space="preserve"> </w:t>
      </w:r>
      <w:r w:rsidR="001F143B" w:rsidRPr="00C11DF9">
        <w:rPr>
          <w:rFonts w:ascii="STKaiti" w:eastAsia="STKaiti" w:hAnsi="STKaiti" w:hint="eastAsia"/>
          <w:b/>
          <w:szCs w:val="21"/>
        </w:rPr>
        <w:t>未来生何处，当视今此身</w:t>
      </w:r>
      <w:r w:rsidR="001F143B" w:rsidRPr="003E1273">
        <w:rPr>
          <w:rFonts w:ascii="STKaiti" w:eastAsia="STKaiti" w:hAnsi="STKaiti" w:hint="eastAsia"/>
          <w:szCs w:val="21"/>
        </w:rPr>
        <w:t>。”你过去是好人还是坏人，看看今生就清楚了:</w:t>
      </w:r>
      <w:r w:rsidR="005D17F9" w:rsidRPr="003E1273">
        <w:rPr>
          <w:rFonts w:ascii="STKaiti" w:eastAsia="STKaiti" w:hAnsi="STKaiti" w:hint="eastAsia"/>
          <w:szCs w:val="21"/>
        </w:rPr>
        <w:t xml:space="preserve"> </w:t>
      </w:r>
      <w:r w:rsidR="001F143B" w:rsidRPr="003E1273">
        <w:rPr>
          <w:rFonts w:ascii="STKaiti" w:eastAsia="STKaiti" w:hAnsi="STKaiti" w:hint="eastAsia"/>
          <w:szCs w:val="21"/>
        </w:rPr>
        <w:t>如果你今生对善法有信心、对恶法很厌恶，前世肯定是行持善法的人;</w:t>
      </w:r>
      <w:r w:rsidR="005D17F9" w:rsidRPr="003E1273">
        <w:rPr>
          <w:rFonts w:ascii="STKaiti" w:eastAsia="STKaiti" w:hAnsi="STKaiti" w:hint="eastAsia"/>
          <w:szCs w:val="21"/>
        </w:rPr>
        <w:t xml:space="preserve"> </w:t>
      </w:r>
      <w:r w:rsidR="001F143B" w:rsidRPr="003E1273">
        <w:rPr>
          <w:rFonts w:ascii="STKaiti" w:eastAsia="STKaiti" w:hAnsi="STKaiti" w:hint="eastAsia"/>
          <w:szCs w:val="21"/>
        </w:rPr>
        <w:t xml:space="preserve">反之，假如你今生一提起恶法便兴致勃勃，讲起善法就兴趣索然，则说明你前世的“专业”是搞恶业的。所以，你用不着去找有神通的人打卦，问自己的前世是什么，只要看看今生的言行举止，就会明白往昔到底是什么人了。同样，你来世会怎么样，从今生中也看得出来: 倘若你天天行持善法、做功德，来世必定越来越光明、越来越快乐，相反，则会不断地感受痛苦。 </w:t>
      </w:r>
    </w:p>
    <w:p w:rsidR="001F143B" w:rsidRPr="003E1273" w:rsidRDefault="001F143B" w:rsidP="001F143B">
      <w:pPr>
        <w:pStyle w:val="NormalWeb"/>
        <w:numPr>
          <w:ilvl w:val="0"/>
          <w:numId w:val="2"/>
        </w:numPr>
        <w:spacing w:line="276" w:lineRule="auto"/>
        <w:rPr>
          <w:rFonts w:ascii="STKaiti" w:eastAsia="STKaiti" w:hAnsi="STKaiti"/>
          <w:b/>
          <w:bCs/>
          <w:sz w:val="21"/>
          <w:szCs w:val="21"/>
          <w:u w:val="single"/>
        </w:rPr>
      </w:pPr>
      <w:r w:rsidRPr="003E1273">
        <w:rPr>
          <w:rFonts w:ascii="STKaiti" w:eastAsia="STKaiti" w:hAnsi="STKaiti" w:hint="eastAsia"/>
          <w:b/>
          <w:bCs/>
          <w:sz w:val="21"/>
          <w:szCs w:val="21"/>
          <w:u w:val="single"/>
        </w:rPr>
        <w:t>感受等流果：</w:t>
      </w:r>
    </w:p>
    <w:p w:rsidR="001F143B" w:rsidRPr="003216D6" w:rsidRDefault="001F143B" w:rsidP="0000246C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前世邪见重的人，今生往往陷入恶见之中，常被欺诳搅得心烦意乱。《华严经》云: “</w:t>
      </w:r>
      <w:r w:rsidRPr="00C11DF9">
        <w:rPr>
          <w:rFonts w:ascii="STKaiti" w:eastAsia="STKaiti" w:hAnsi="STKaiti" w:hint="eastAsia"/>
          <w:b/>
          <w:sz w:val="21"/>
          <w:szCs w:val="21"/>
        </w:rPr>
        <w:t>邪见之罪......若生人中，得二种果报:</w:t>
      </w:r>
      <w:r w:rsidR="00D5013C" w:rsidRPr="00C11DF9">
        <w:rPr>
          <w:rFonts w:ascii="STKaiti" w:eastAsia="STKaiti" w:hAnsi="STKaiti" w:hint="eastAsia"/>
          <w:b/>
          <w:sz w:val="21"/>
          <w:szCs w:val="21"/>
        </w:rPr>
        <w:t xml:space="preserve"> </w:t>
      </w:r>
      <w:r w:rsidRPr="00C11DF9">
        <w:rPr>
          <w:rFonts w:ascii="STKaiti" w:eastAsia="STKaiti" w:hAnsi="STKaiti" w:hint="eastAsia"/>
          <w:b/>
          <w:sz w:val="21"/>
          <w:szCs w:val="21"/>
        </w:rPr>
        <w:t>一者生邪见家;</w:t>
      </w:r>
      <w:r w:rsidR="00D5013C" w:rsidRPr="00C11DF9">
        <w:rPr>
          <w:rFonts w:ascii="STKaiti" w:eastAsia="STKaiti" w:hAnsi="STKaiti" w:hint="eastAsia"/>
          <w:b/>
          <w:sz w:val="21"/>
          <w:szCs w:val="21"/>
        </w:rPr>
        <w:t xml:space="preserve"> </w:t>
      </w:r>
      <w:r w:rsidRPr="00C11DF9">
        <w:rPr>
          <w:rFonts w:ascii="STKaiti" w:eastAsia="STKaiti" w:hAnsi="STKaiti" w:hint="eastAsia"/>
          <w:b/>
          <w:sz w:val="21"/>
          <w:szCs w:val="21"/>
        </w:rPr>
        <w:t>二者其心谄曲</w:t>
      </w:r>
      <w:r w:rsidRPr="003E1273">
        <w:rPr>
          <w:rFonts w:ascii="STKaiti" w:eastAsia="STKaiti" w:hAnsi="STKaiti" w:hint="eastAsia"/>
          <w:sz w:val="21"/>
          <w:szCs w:val="21"/>
        </w:rPr>
        <w:t>。” 尤其是往昔造恶、没有福报之人，即生很容易就生邪见;</w:t>
      </w:r>
      <w:r w:rsidR="005D17F9" w:rsidRPr="003E1273">
        <w:rPr>
          <w:rFonts w:ascii="STKaiti" w:eastAsia="STKaiti" w:hAnsi="STKaiti" w:hint="eastAsia"/>
          <w:sz w:val="21"/>
          <w:szCs w:val="21"/>
        </w:rPr>
        <w:t xml:space="preserve"> </w:t>
      </w:r>
      <w:r w:rsidRPr="003E1273">
        <w:rPr>
          <w:rFonts w:ascii="STKaiti" w:eastAsia="STKaiti" w:hAnsi="STKaiti" w:hint="eastAsia"/>
          <w:sz w:val="21"/>
          <w:szCs w:val="21"/>
        </w:rPr>
        <w:t>反之，有福报、有善根的人则并非如此。福报不错的人，轻而易举就能生起正见，只要学了一两部论典，因果正见、空性正见马上便可产生。可是福德浅薄的人，就算学了再多经论、依止了再多上师、流了再多眼泪，自己的邪见依然根深蒂固、无法动摇。如《法华经》云:“</w:t>
      </w:r>
      <w:r w:rsidRPr="0000246C">
        <w:rPr>
          <w:rFonts w:ascii="STKaiti" w:eastAsia="STKaiti" w:hAnsi="STKaiti" w:hint="eastAsia"/>
          <w:b/>
          <w:sz w:val="21"/>
          <w:szCs w:val="21"/>
        </w:rPr>
        <w:t>薄德少福人，众苦所逼迫，入邪见稠林</w:t>
      </w:r>
      <w:r w:rsidRPr="003E1273">
        <w:rPr>
          <w:rFonts w:ascii="STKaiti" w:eastAsia="STKaiti" w:hAnsi="STKaiti" w:hint="eastAsia"/>
          <w:sz w:val="21"/>
          <w:szCs w:val="21"/>
        </w:rPr>
        <w:t>。”这种人每天被痛苦所逼恼，今天身体不行、明天生活不行，今天被这人欺负、明天跟那人关系不好，而且看谁都不顺眼，觉得上师讲得不对、道友</w:t>
      </w:r>
      <w:r w:rsidRPr="003216D6">
        <w:rPr>
          <w:rFonts w:ascii="STKaiti" w:eastAsia="STKaiti" w:hAnsi="STKaiti" w:hint="eastAsia"/>
          <w:sz w:val="21"/>
          <w:szCs w:val="21"/>
        </w:rPr>
        <w:t xml:space="preserve">讲得不对，甚至佛陀也讲得不对。以前就有个人跟我说:“如果释迦牟尼佛还在世，我很想跟他辩论辩论。” </w:t>
      </w:r>
      <w:r w:rsidR="003216D6">
        <w:rPr>
          <w:rFonts w:ascii="STKaiti" w:eastAsia="STKaiti" w:hAnsi="STKaiti" w:hint="eastAsia"/>
          <w:sz w:val="21"/>
          <w:szCs w:val="21"/>
        </w:rPr>
        <w:t>——</w:t>
      </w:r>
      <w:r w:rsidRPr="003216D6">
        <w:rPr>
          <w:rFonts w:ascii="STKaiti" w:eastAsia="STKaiti" w:hAnsi="STKaiti" w:hint="eastAsia"/>
          <w:sz w:val="21"/>
          <w:szCs w:val="21"/>
        </w:rPr>
        <w:t xml:space="preserve">这就是邪见的感受等流果。 </w:t>
      </w:r>
    </w:p>
    <w:p w:rsidR="001F143B" w:rsidRPr="003E1273" w:rsidRDefault="001F143B" w:rsidP="0019139B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lastRenderedPageBreak/>
        <w:t xml:space="preserve">总而言之，但愿我们生生世世不要有贪心、害心、邪见，这三大特别可怕的烦恼务必要断除。纵然不能从种子上根除，也应该了知它的过患，依止正见而闻思修行，尽量做到无贪、无嗔、无邪见! </w:t>
      </w:r>
    </w:p>
    <w:p w:rsidR="001F143B" w:rsidRPr="003E1273" w:rsidRDefault="001F143B" w:rsidP="001F143B">
      <w:pPr>
        <w:pStyle w:val="NormalWeb"/>
        <w:numPr>
          <w:ilvl w:val="0"/>
          <w:numId w:val="2"/>
        </w:numPr>
        <w:spacing w:line="276" w:lineRule="auto"/>
        <w:rPr>
          <w:rFonts w:ascii="STKaiti" w:eastAsia="STKaiti" w:hAnsi="STKaiti" w:cs="SimSun"/>
          <w:b/>
          <w:bCs/>
          <w:sz w:val="21"/>
          <w:szCs w:val="21"/>
        </w:rPr>
      </w:pPr>
      <w:r w:rsidRPr="003E1273">
        <w:rPr>
          <w:rFonts w:ascii="STKaiti" w:eastAsia="STKaiti" w:hAnsi="STKaiti" w:cs="SimSun" w:hint="eastAsia"/>
          <w:b/>
          <w:bCs/>
          <w:sz w:val="21"/>
          <w:szCs w:val="21"/>
        </w:rPr>
        <w:t>增上果：</w:t>
      </w:r>
    </w:p>
    <w:p w:rsidR="001F143B" w:rsidRPr="003E1273" w:rsidRDefault="001F143B" w:rsidP="0019139B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邪见特别严重的人，会转生于物资鲜少、无依无靠、孤苦伶仃的地方。 有些偏僻地方，水果也没有，蔬菜也没有，交通也不方便，水资源、矿产资源非常贫乏，荆棘、毒药等对人身不利的因缘却多之又多，生存条件极其恶劣。这些地方的人看见一个水果，就好像遇到了如意宝般，拼命地挤着抢着 ——如今可能稍微好一点了，过去有些地方听说很多水果都没有，他们特别羡慕南方人，因为南方的生活资源比较丰富。 </w:t>
      </w:r>
    </w:p>
    <w:p w:rsidR="001F143B" w:rsidRPr="003E1273" w:rsidRDefault="001F143B" w:rsidP="0019139B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以上讲了十不善业的增上果。当然还有许多其他果报，甚至有人听法时对法义不感兴趣， 《大集经》中说</w:t>
      </w:r>
      <w:r w:rsidR="0024778F">
        <w:rPr>
          <w:rFonts w:ascii="STKaiti" w:eastAsia="STKaiti" w:hAnsi="STKaiti" w:hint="eastAsia"/>
          <w:sz w:val="21"/>
          <w:szCs w:val="21"/>
        </w:rPr>
        <w:t>这</w:t>
      </w:r>
      <w:r w:rsidRPr="003E1273">
        <w:rPr>
          <w:rFonts w:ascii="STKaiti" w:eastAsia="STKaiti" w:hAnsi="STKaiti" w:hint="eastAsia"/>
          <w:sz w:val="21"/>
          <w:szCs w:val="21"/>
        </w:rPr>
        <w:t>也是造十不善业所致，如云: “</w:t>
      </w:r>
      <w:r w:rsidRPr="0024778F">
        <w:rPr>
          <w:rFonts w:ascii="STKaiti" w:eastAsia="STKaiti" w:hAnsi="STKaiti" w:hint="eastAsia"/>
          <w:b/>
          <w:sz w:val="21"/>
          <w:szCs w:val="21"/>
        </w:rPr>
        <w:t>造十不善业，少福无供养，法味不纯厚，行法心亦薄。</w:t>
      </w:r>
      <w:r w:rsidRPr="003E1273">
        <w:rPr>
          <w:rFonts w:ascii="STKaiti" w:eastAsia="STKaiti" w:hAnsi="STKaiti" w:hint="eastAsia"/>
          <w:sz w:val="21"/>
          <w:szCs w:val="21"/>
        </w:rPr>
        <w:t xml:space="preserve">”意思是，造了十不善业的人没有福报，得不到任何供养。尤其是听闻佛法之后，根本感受不到它的味道，在行持佛法的过程中，心的力量也极其薄弱。 </w:t>
      </w:r>
    </w:p>
    <w:p w:rsidR="001F143B" w:rsidRPr="003E1273" w:rsidRDefault="001F143B" w:rsidP="003E1273">
      <w:pPr>
        <w:pStyle w:val="NormalWeb"/>
        <w:spacing w:line="276" w:lineRule="auto"/>
        <w:ind w:leftChars="200" w:left="420" w:firstLineChars="50" w:firstLine="10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一个人的心态对外境会起很大作用。比如你行持十善，心情快乐，环境就会变得优美柔和;</w:t>
      </w:r>
      <w:r w:rsidR="000B1308" w:rsidRPr="003E1273">
        <w:rPr>
          <w:rFonts w:ascii="STKaiti" w:eastAsia="STKaiti" w:hAnsi="STKaiti" w:hint="eastAsia"/>
          <w:sz w:val="21"/>
          <w:szCs w:val="21"/>
        </w:rPr>
        <w:t xml:space="preserve"> </w:t>
      </w:r>
      <w:r w:rsidRPr="003E1273">
        <w:rPr>
          <w:rFonts w:ascii="STKaiti" w:eastAsia="STKaiti" w:hAnsi="STKaiti" w:hint="eastAsia"/>
          <w:sz w:val="21"/>
          <w:szCs w:val="21"/>
        </w:rPr>
        <w:t xml:space="preserve">但假如你内心十分痛苦，那么即使身处天堂，也会觉得外境很丑陋，这就是一种增上果。 </w:t>
      </w:r>
    </w:p>
    <w:p w:rsidR="001F143B" w:rsidRPr="003E1273" w:rsidRDefault="002F78C2" w:rsidP="0019139B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>
        <w:rPr>
          <w:rFonts w:ascii="STKaiti" w:eastAsia="STKaiti" w:hAnsi="STKaiti" w:hint="eastAsia"/>
          <w:sz w:val="21"/>
          <w:szCs w:val="21"/>
        </w:rPr>
        <w:t>如今世间天灾人祸频频不断，也是人们造十不善业的增上果所致。</w:t>
      </w:r>
      <w:r w:rsidR="001F143B" w:rsidRPr="003E1273">
        <w:rPr>
          <w:rFonts w:ascii="STKaiti" w:eastAsia="STKaiti" w:hAnsi="STKaiti" w:hint="eastAsia"/>
          <w:sz w:val="21"/>
          <w:szCs w:val="21"/>
        </w:rPr>
        <w:t xml:space="preserve">人们天天杀盗淫妄造不善业，以此恶业所感，自然会影响外在的环境。 </w:t>
      </w:r>
    </w:p>
    <w:p w:rsidR="001F143B" w:rsidRPr="003E1273" w:rsidRDefault="001F143B" w:rsidP="0019139B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lastRenderedPageBreak/>
        <w:t>但遗憾的是，现在人疯狂般地造十不善业，根本不知行善为何物。所以，当前对人们开展十善教育，制止十不善业，这一点相当重要。若连十善都说不明白，那想变成对人类有利益的人是不可能的。</w:t>
      </w:r>
    </w:p>
    <w:p w:rsidR="001F143B" w:rsidRPr="003E1273" w:rsidRDefault="009812A1" w:rsidP="001F143B">
      <w:pPr>
        <w:pStyle w:val="NormalWeb"/>
        <w:spacing w:line="276" w:lineRule="auto"/>
        <w:rPr>
          <w:rFonts w:ascii="STKaiti" w:eastAsia="STKaiti" w:hAnsi="STKaiti"/>
          <w:b/>
          <w:sz w:val="21"/>
          <w:szCs w:val="21"/>
        </w:rPr>
      </w:pPr>
      <w:r w:rsidRPr="003E1273">
        <w:rPr>
          <w:rFonts w:ascii="STKaiti" w:eastAsia="STKaiti" w:hAnsi="STKaiti" w:hint="eastAsia"/>
          <w:b/>
          <w:sz w:val="21"/>
          <w:szCs w:val="21"/>
        </w:rPr>
        <w:t>5</w:t>
      </w:r>
      <w:r w:rsidR="001F143B" w:rsidRPr="003E1273">
        <w:rPr>
          <w:rFonts w:ascii="STKaiti" w:eastAsia="STKaiti" w:hAnsi="STKaiti"/>
          <w:b/>
          <w:sz w:val="21"/>
          <w:szCs w:val="21"/>
        </w:rPr>
        <w:t xml:space="preserve">) </w:t>
      </w:r>
      <w:r w:rsidR="001F143B" w:rsidRPr="003E1273">
        <w:rPr>
          <w:rFonts w:ascii="STKaiti" w:eastAsia="STKaiti" w:hAnsi="STKaiti" w:hint="eastAsia"/>
          <w:b/>
          <w:sz w:val="21"/>
          <w:szCs w:val="21"/>
        </w:rPr>
        <w:t>士用果 （同其他九不善业）</w:t>
      </w:r>
    </w:p>
    <w:p w:rsidR="001F143B" w:rsidRPr="003E1273" w:rsidRDefault="001F143B" w:rsidP="0019139B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所谓的士用果，《小乘阿毗达磨》和《大乘阿毗达磨》中都讲了，“士</w:t>
      </w:r>
      <w:r w:rsidR="00AC2001">
        <w:rPr>
          <w:rFonts w:ascii="STKaiti" w:eastAsia="STKaiti" w:hAnsi="STKaiti" w:hint="eastAsia"/>
          <w:sz w:val="21"/>
          <w:szCs w:val="21"/>
        </w:rPr>
        <w:t>”指士夫，“用”指功用，合在一起就是士夫使用工具造作的各类事情。</w:t>
      </w:r>
      <w:r w:rsidRPr="003E1273">
        <w:rPr>
          <w:rFonts w:ascii="STKaiti" w:eastAsia="STKaiti" w:hAnsi="STKaiti" w:hint="eastAsia"/>
          <w:sz w:val="21"/>
          <w:szCs w:val="21"/>
        </w:rPr>
        <w:t xml:space="preserve">如农夫耕耘而得庄稼，商人经营而获利润，工匠用技艺而成器物。同样，一个人杀生的话，身口意因缘聚合之后，断了众生的命根， 成熟了一个果报，这就像陶师做陶器一样，需要一定的功用才能成就，故称为“士用果”。 </w:t>
      </w:r>
    </w:p>
    <w:p w:rsidR="001F143B" w:rsidRPr="003E1273" w:rsidRDefault="001F143B" w:rsidP="0019139B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不过，《前行》对此的解释略有不同。它不仅是指士夫以功用做这件事，而且还强调不管你造的是善业、恶业，如果没有进行中断，增长率会非常高。就如同把钱存在银行里，存的时间越长，利息越高一样，我们造了恶业之后，倘若没以忏悔来尽快对治，那么随着时间流逝，成熟的果报将与日俱增，痛苦会世世代代辗转蔓延 </w:t>
      </w:r>
    </w:p>
    <w:p w:rsidR="001F143B" w:rsidRPr="003E1273" w:rsidRDefault="001F143B" w:rsidP="00126D5A">
      <w:pPr>
        <w:pStyle w:val="NormalWeb"/>
        <w:spacing w:line="276" w:lineRule="auto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 </w:t>
      </w:r>
      <w:bookmarkEnd w:id="0"/>
      <w:bookmarkEnd w:id="1"/>
      <w:bookmarkEnd w:id="2"/>
    </w:p>
    <w:p w:rsidR="001F143B" w:rsidRPr="003E1273" w:rsidRDefault="001F143B" w:rsidP="003E1273">
      <w:pPr>
        <w:spacing w:line="276" w:lineRule="auto"/>
        <w:ind w:firstLineChars="150" w:firstLine="315"/>
        <w:rPr>
          <w:rFonts w:ascii="STKaiti" w:eastAsia="STKaiti" w:hAnsi="STKaiti"/>
          <w:b/>
          <w:szCs w:val="21"/>
        </w:rPr>
      </w:pPr>
      <w:r w:rsidRPr="003E1273">
        <w:rPr>
          <w:rFonts w:ascii="STKaiti" w:eastAsia="STKaiti" w:hAnsi="STKaiti" w:hint="eastAsia"/>
          <w:b/>
          <w:szCs w:val="21"/>
        </w:rPr>
        <w:t>邪见过患</w:t>
      </w:r>
      <w:r w:rsidR="00A47E1A" w:rsidRPr="003E1273">
        <w:rPr>
          <w:rFonts w:ascii="STKaiti" w:eastAsia="STKaiti" w:hAnsi="STKaiti" w:hint="eastAsia"/>
          <w:b/>
          <w:szCs w:val="21"/>
        </w:rPr>
        <w:t>和对治</w:t>
      </w:r>
      <w:r w:rsidRPr="003E1273">
        <w:rPr>
          <w:rFonts w:ascii="STKaiti" w:eastAsia="STKaiti" w:hAnsi="STKaiti" w:hint="eastAsia"/>
          <w:b/>
          <w:szCs w:val="21"/>
        </w:rPr>
        <w:t>：</w:t>
      </w:r>
    </w:p>
    <w:p w:rsidR="001F143B" w:rsidRPr="003E1273" w:rsidRDefault="001F143B" w:rsidP="003E1273">
      <w:pPr>
        <w:spacing w:line="276" w:lineRule="auto"/>
        <w:ind w:firstLineChars="200" w:firstLine="460"/>
        <w:outlineLvl w:val="8"/>
        <w:rPr>
          <w:rFonts w:ascii="STKaiti" w:eastAsia="STKaiti" w:hAnsi="STKaiti"/>
          <w:color w:val="000000"/>
          <w:spacing w:val="10"/>
          <w:szCs w:val="21"/>
        </w:rPr>
      </w:pPr>
    </w:p>
    <w:p w:rsidR="001F143B" w:rsidRPr="003E1273" w:rsidRDefault="001F143B" w:rsidP="003E1273">
      <w:pPr>
        <w:spacing w:line="276" w:lineRule="auto"/>
        <w:ind w:firstLineChars="150" w:firstLine="345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由邪执故重者。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由于执持邪见，而导致杀业严重。</w:t>
      </w: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对此举两例说明：</w:t>
      </w: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谓由依于作邪祠祀，所有邪见执为正法，而行杀戮。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</w:p>
    <w:p w:rsidR="001F143B" w:rsidRPr="003E1273" w:rsidRDefault="001F143B" w:rsidP="00270071">
      <w:pPr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第一例：古印度的外道（现在也有）认为，以杀羊等祭祀能得福德或升天，由于执黑业为正法，致使肆无忌惮地杀戮。</w:t>
      </w:r>
    </w:p>
    <w:p w:rsidR="001F143B" w:rsidRPr="003E1273" w:rsidRDefault="001F143B" w:rsidP="00270071">
      <w:pPr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或者依止邪论认为，某种族下劣，必须将其消灭以保证人类种族的优质。一旦被灌输这种邪见后，人们会被邪见蒙蔽，而大肆屠杀其他民族。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又作是心：畜等乃是世主所化为资具故，虽杀无罪。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</w:p>
    <w:p w:rsidR="001F143B" w:rsidRPr="003E1273" w:rsidRDefault="001F143B" w:rsidP="00270071">
      <w:pPr>
        <w:adjustRightInd w:val="0"/>
        <w:snapToGrid w:val="0"/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第二例：入邪教者认为：鸡鸭鱼等畜生，是造世主化现给人类的食物，即使杀了也没有罪过。或者无宗派者认为：旁生天生是供人食用的，杀鸡、杀羊作为食物，哪里有罪过？多数执断见的现代人都有这种邪执。</w:t>
      </w: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诸如是等，依止邪见而行杀害。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b/>
          <w:spacing w:val="10"/>
          <w:szCs w:val="21"/>
        </w:rPr>
      </w:pP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诸如此类，都是依于邪见而行杀害，因此是严重的杀业。</w:t>
      </w:r>
    </w:p>
    <w:p w:rsidR="001F143B" w:rsidRPr="003E1273" w:rsidRDefault="001F143B" w:rsidP="003E1273">
      <w:pPr>
        <w:adjustRightInd w:val="0"/>
        <w:snapToGrid w:val="0"/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cs="SimSun" w:hint="eastAsia"/>
          <w:spacing w:val="10"/>
          <w:szCs w:val="21"/>
        </w:rPr>
        <w:t>【</w:t>
      </w:r>
      <w:r w:rsidRPr="003E1273">
        <w:rPr>
          <w:rFonts w:ascii="STKaiti" w:eastAsia="STKaiti" w:hAnsi="STKaiti" w:hint="eastAsia"/>
          <w:b/>
          <w:spacing w:val="10"/>
          <w:szCs w:val="21"/>
        </w:rPr>
        <w:t>余九除事，如其杀生轻重应知。</w:t>
      </w:r>
      <w:r w:rsidRPr="003E1273">
        <w:rPr>
          <w:rFonts w:ascii="STKaiti" w:eastAsia="STKaiti" w:hAnsi="STKaiti" w:hint="eastAsia"/>
          <w:spacing w:val="10"/>
          <w:szCs w:val="21"/>
        </w:rPr>
        <w:t>】</w:t>
      </w:r>
    </w:p>
    <w:p w:rsidR="001F143B" w:rsidRPr="003E1273" w:rsidRDefault="001F143B" w:rsidP="003E1273">
      <w:pPr>
        <w:spacing w:line="276" w:lineRule="auto"/>
        <w:ind w:firstLineChars="200" w:firstLine="460"/>
        <w:rPr>
          <w:rFonts w:ascii="STKaiti" w:eastAsia="STKaiti" w:hAnsi="STKaiti"/>
          <w:spacing w:val="10"/>
          <w:szCs w:val="21"/>
        </w:rPr>
      </w:pPr>
    </w:p>
    <w:p w:rsidR="001F143B" w:rsidRPr="003E1273" w:rsidRDefault="007F6928" w:rsidP="003B2684">
      <w:pPr>
        <w:adjustRightInd w:val="0"/>
        <w:snapToGrid w:val="0"/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>
        <w:rPr>
          <w:rFonts w:ascii="STKaiti" w:eastAsia="STKaiti" w:hAnsi="STKaiti" w:hint="eastAsia"/>
          <w:spacing w:val="10"/>
          <w:szCs w:val="21"/>
        </w:rPr>
        <w:t>其余九种黑业除事之外，在意乐、加行、无治、邪执等方面的轻重差别，</w:t>
      </w:r>
      <w:r w:rsidR="001F143B" w:rsidRPr="003E1273">
        <w:rPr>
          <w:rFonts w:ascii="STKaiti" w:eastAsia="STKaiti" w:hAnsi="STKaiti" w:hint="eastAsia"/>
          <w:spacing w:val="10"/>
          <w:szCs w:val="21"/>
        </w:rPr>
        <w:t>与杀生中所说相同，应如是知。</w:t>
      </w:r>
    </w:p>
    <w:p w:rsidR="001F143B" w:rsidRPr="003E1273" w:rsidRDefault="001F143B" w:rsidP="003B2684">
      <w:pPr>
        <w:adjustRightInd w:val="0"/>
        <w:snapToGrid w:val="0"/>
        <w:spacing w:line="276" w:lineRule="auto"/>
        <w:ind w:leftChars="200" w:left="420"/>
        <w:rPr>
          <w:rFonts w:ascii="STKaiti" w:eastAsia="STKaiti" w:hAnsi="STKaiti"/>
          <w:spacing w:val="10"/>
          <w:szCs w:val="21"/>
        </w:rPr>
      </w:pPr>
      <w:r w:rsidRPr="003E1273">
        <w:rPr>
          <w:rFonts w:ascii="STKaiti" w:eastAsia="STKaiti" w:hAnsi="STKaiti" w:hint="eastAsia"/>
          <w:spacing w:val="10"/>
          <w:szCs w:val="21"/>
        </w:rPr>
        <w:t>比如绮语，由意乐故重，即以猛利愚痴意乐等而说绮语；由加行故重，即说绮语时具有欢喜心、踊跃心，长时不断地言说等；由无治故重，即不能一日之中以极少时间受持一学处等；由邪执故重，即将信口开河执为人身拥有的权利等，为此邪见蒙蔽而说绮语。其余黑业依此类推。</w:t>
      </w:r>
    </w:p>
    <w:p w:rsidR="001F143B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bookmarkStart w:id="4" w:name="_Toc154998266"/>
      <w:bookmarkStart w:id="5" w:name="_Toc155443003"/>
    </w:p>
    <w:p w:rsidR="001F143B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b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b/>
          <w:color w:val="000000"/>
          <w:spacing w:val="6"/>
          <w:szCs w:val="21"/>
        </w:rPr>
        <w:lastRenderedPageBreak/>
        <w:t>由事之轻重分二：一、由事故而成重罪　二、由事故而成轻罪</w:t>
      </w:r>
      <w:bookmarkEnd w:id="4"/>
      <w:bookmarkEnd w:id="5"/>
    </w:p>
    <w:p w:rsidR="001F143B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b/>
          <w:color w:val="000000"/>
          <w:spacing w:val="6"/>
          <w:szCs w:val="21"/>
        </w:rPr>
      </w:pPr>
      <w:bookmarkStart w:id="6" w:name="_Toc154998267"/>
      <w:bookmarkStart w:id="7" w:name="_Toc155443004"/>
      <w:r w:rsidRPr="003E1273">
        <w:rPr>
          <w:rFonts w:ascii="STKaiti" w:eastAsia="STKaiti" w:hAnsi="STKaiti" w:hint="eastAsia"/>
          <w:b/>
          <w:color w:val="000000"/>
          <w:spacing w:val="6"/>
          <w:szCs w:val="21"/>
        </w:rPr>
        <w:t>由事故而成重罪分九：</w:t>
      </w:r>
    </w:p>
    <w:p w:rsidR="003B2684" w:rsidRPr="003E1273" w:rsidRDefault="003B2684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一、由事故而成不与取重罪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二、由事故而成邪淫重罪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三、由事故而成妄语重罪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四、由事故而成离间语重罪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五、由事故而成粗恶语重罪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六、由事故而成绮语重罪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七、由事故而成贪欲重罪　</w:t>
      </w:r>
    </w:p>
    <w:p w:rsidR="003B2684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 xml:space="preserve">八、由事故而成嗔恚重罪　</w:t>
      </w:r>
    </w:p>
    <w:p w:rsidR="001F143B" w:rsidRPr="003E1273" w:rsidRDefault="001F143B" w:rsidP="003E1273">
      <w:pPr>
        <w:spacing w:line="276" w:lineRule="auto"/>
        <w:ind w:firstLineChars="200" w:firstLine="444"/>
        <w:outlineLvl w:val="8"/>
        <w:rPr>
          <w:rFonts w:ascii="STKaiti" w:eastAsia="STKaiti" w:hAnsi="STKaiti"/>
          <w:color w:val="000000"/>
          <w:spacing w:val="6"/>
          <w:szCs w:val="21"/>
        </w:rPr>
      </w:pPr>
      <w:r w:rsidRPr="003E1273">
        <w:rPr>
          <w:rFonts w:ascii="STKaiti" w:eastAsia="STKaiti" w:hAnsi="STKaiti" w:hint="eastAsia"/>
          <w:color w:val="000000"/>
          <w:spacing w:val="6"/>
          <w:szCs w:val="21"/>
        </w:rPr>
        <w:t>九、由事故而成邪见重罪</w:t>
      </w:r>
      <w:bookmarkEnd w:id="6"/>
      <w:bookmarkEnd w:id="7"/>
    </w:p>
    <w:p w:rsidR="0000493F" w:rsidRPr="008D0342" w:rsidRDefault="0066645F" w:rsidP="008D0342">
      <w:pPr>
        <w:pStyle w:val="NormalWeb"/>
        <w:spacing w:before="0" w:beforeAutospacing="0" w:after="0" w:afterAutospacing="0" w:line="276" w:lineRule="auto"/>
        <w:ind w:firstLine="645"/>
        <w:jc w:val="both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 </w:t>
      </w:r>
    </w:p>
    <w:p w:rsidR="00126D5A" w:rsidRPr="003E1273" w:rsidRDefault="00126D5A" w:rsidP="0000493F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以上全部讲完了十不善业。在这十种不善业中，要数杀生和邪见最为严重，如云:“</w:t>
      </w:r>
      <w:r w:rsidRPr="003E1273">
        <w:rPr>
          <w:rFonts w:ascii="STKaiti" w:eastAsia="STKaiti" w:hAnsi="STKaiti" w:hint="eastAsia"/>
          <w:b/>
          <w:sz w:val="21"/>
          <w:szCs w:val="21"/>
        </w:rPr>
        <w:t>杀生之上无他罪，十不善中邪见重</w:t>
      </w:r>
      <w:r w:rsidRPr="003E1273">
        <w:rPr>
          <w:rFonts w:ascii="STKaiti" w:eastAsia="STKaiti" w:hAnsi="STKaiti" w:hint="eastAsia"/>
          <w:sz w:val="21"/>
          <w:szCs w:val="21"/>
        </w:rPr>
        <w:t>。”尤其是邪见，《成实论》中说:“</w:t>
      </w:r>
      <w:r w:rsidRPr="003E1273">
        <w:rPr>
          <w:rFonts w:ascii="STKaiti" w:eastAsia="STKaiti" w:hAnsi="STKaiti" w:hint="eastAsia"/>
          <w:b/>
          <w:sz w:val="21"/>
          <w:szCs w:val="21"/>
        </w:rPr>
        <w:t>意业势力，胜身口业。</w:t>
      </w:r>
      <w:r w:rsidRPr="003E1273">
        <w:rPr>
          <w:rFonts w:ascii="STKaiti" w:eastAsia="STKaiti" w:hAnsi="STKaiti" w:hint="eastAsia"/>
          <w:sz w:val="21"/>
          <w:szCs w:val="21"/>
        </w:rPr>
        <w:t>”又云:“</w:t>
      </w:r>
      <w:r w:rsidRPr="003E1273">
        <w:rPr>
          <w:rFonts w:ascii="STKaiti" w:eastAsia="STKaiti" w:hAnsi="STKaiti" w:hint="eastAsia"/>
          <w:b/>
          <w:sz w:val="21"/>
          <w:szCs w:val="21"/>
        </w:rPr>
        <w:t>于诸罪中，邪见最重</w:t>
      </w:r>
      <w:r w:rsidRPr="003E1273">
        <w:rPr>
          <w:rFonts w:ascii="STKaiti" w:eastAsia="STKaiti" w:hAnsi="STKaiti" w:hint="eastAsia"/>
          <w:sz w:val="21"/>
          <w:szCs w:val="21"/>
        </w:rPr>
        <w:t xml:space="preserve">。”所以，意业的力量，远远胜过身体和语言造业的程度。 </w:t>
      </w:r>
    </w:p>
    <w:p w:rsidR="00126D5A" w:rsidRPr="003E1273" w:rsidRDefault="00126D5A" w:rsidP="003E1273">
      <w:pPr>
        <w:pStyle w:val="NormalWeb"/>
        <w:spacing w:line="276" w:lineRule="auto"/>
        <w:ind w:firstLineChars="150" w:firstLine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那么，这里为什么说杀生和邪见是最严重的恶业呢? </w:t>
      </w:r>
    </w:p>
    <w:p w:rsidR="00126D5A" w:rsidRPr="003E1273" w:rsidRDefault="00126D5A" w:rsidP="00D84BC4">
      <w:pPr>
        <w:pStyle w:val="NormalWeb"/>
        <w:spacing w:line="276" w:lineRule="auto"/>
        <w:ind w:leftChars="150" w:left="31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杀生: 一般而言，除了地狱众生以外，谁都贪生怕死。当然，有些人感情上、生活上出现问题时，生存的痛苦远远超过死亡，此时也会选择自杀。除此之外，每个有情最珍爱的莫过于生命，一旦受到威胁，必定会全力以赴地保护它。尤其是我们作为人类，如果</w:t>
      </w:r>
      <w:r w:rsidRPr="003E1273">
        <w:rPr>
          <w:rFonts w:ascii="STKaiti" w:eastAsia="STKaiti" w:hAnsi="STKaiti" w:hint="eastAsia"/>
          <w:sz w:val="21"/>
          <w:szCs w:val="21"/>
        </w:rPr>
        <w:lastRenderedPageBreak/>
        <w:t>对其它众生的生命不屑一顾、随意践踏，那么的确非常恶劣。意大利文艺复兴时期的著名画家达·芬奇说过: “鄙视生命的人，不配拥有生命。”他还说:“人的确是禽兽之王，其残暴胜于所有动物。我们靠其它生灵的死而生活，我们都是坟墓。”法国著名思想家、文学家、哲学家伏尔泰也说:“如果它们会说话，我们还敢杀它们吗?”这句话讲得很到位，我们在吃动物时，倘若它们会说话，相信没有人敢去杀。然而，正是因为它们不会说话、无力反抗，人们才肆无忌惮地摧毁它们的宝贵生命。尤其是现在有些人，以塑佛像、印佛经、建佛塔等善举为借口而杀生，这种罪业更为严重。帕单巴尊者亦云:“</w:t>
      </w:r>
      <w:r w:rsidRPr="007F6928">
        <w:rPr>
          <w:rFonts w:ascii="STKaiti" w:eastAsia="STKaiti" w:hAnsi="STKaiti" w:hint="eastAsia"/>
          <w:b/>
          <w:sz w:val="21"/>
          <w:szCs w:val="21"/>
        </w:rPr>
        <w:t>依恶建造三宝像，将被后世风吹走</w:t>
      </w:r>
      <w:r w:rsidRPr="003E1273">
        <w:rPr>
          <w:rFonts w:ascii="STKaiti" w:eastAsia="STKaiti" w:hAnsi="STKaiti" w:hint="eastAsia"/>
          <w:sz w:val="21"/>
          <w:szCs w:val="21"/>
        </w:rPr>
        <w:t xml:space="preserve">。” 藏地还有些人为朝拜拉萨觉沃佛， 先是拼命地杀生，再用赚来的钱去那里忏悔， 这种行为真的特别愚痴。 </w:t>
      </w:r>
    </w:p>
    <w:p w:rsidR="00126D5A" w:rsidRPr="003E1273" w:rsidRDefault="00126D5A" w:rsidP="00860BBF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汉地有些人也是如此，看到蚂蚁、蟑螂、 老鼠时，一边念佛一边把它打死，还美其名曰 “是在超度它”，这种做法极不合理。如果你想利益众生，在它耳边念佛号就可以了，又何必要杀死它呢? 试想: 假如别人念一句“阿弥陀佛”，再把你杀掉，那你的感觉怎么样? 每个人不妨思维一下。 </w:t>
      </w:r>
    </w:p>
    <w:p w:rsidR="00126D5A" w:rsidRPr="003E1273" w:rsidRDefault="00126D5A" w:rsidP="00860BBF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在对待苍蝇等众生的态度上，我觉得印光大师做得特别好。以前他居住的寮房有苍蝇、 蚊虫、跳蚤，侍者想将这些清出去，但印祖阻止道:“这些是我的善知识，留它们在此地，证明我的德行不够，不能感化它们。”后来据说他到</w:t>
      </w:r>
      <w:r w:rsidR="002B57B0" w:rsidRPr="003E1273">
        <w:rPr>
          <w:rFonts w:ascii="STKaiti" w:eastAsia="STKaiti" w:hAnsi="STKaiti" w:hint="eastAsia"/>
          <w:sz w:val="21"/>
          <w:szCs w:val="21"/>
        </w:rPr>
        <w:t xml:space="preserve"> 70</w:t>
      </w:r>
      <w:r w:rsidRPr="003E1273">
        <w:rPr>
          <w:rFonts w:ascii="STKaiti" w:eastAsia="STKaiti" w:hAnsi="STKaiti" w:hint="eastAsia"/>
          <w:sz w:val="21"/>
          <w:szCs w:val="21"/>
        </w:rPr>
        <w:t xml:space="preserve">岁之后，所居住的地方，再也没有这些小含生了。有些法师言，这也是他的功德力所感。 </w:t>
      </w:r>
    </w:p>
    <w:p w:rsidR="00126D5A" w:rsidRPr="003E1273" w:rsidRDefault="00126D5A" w:rsidP="00D84BC4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关于杀生罪业的可怕，《杂宝藏经》中讲过一则公案: 从前有一个富翁，他很想吃羊肉， 但又怕儿子反对，就打妄语说他家这么富裕， 是因田头一棵树的树神庇佑，故必须要杀羊供神。儿子信以为真，就在树旁建一座小庙，经常杀羊供养树神。不久后那富翁死了，因恶业所感，投生为自家的羊。第二年儿子又要杀羊祭神，恰好选中了这一只。此</w:t>
      </w:r>
      <w:r w:rsidRPr="003E1273">
        <w:rPr>
          <w:rFonts w:ascii="STKaiti" w:eastAsia="STKaiti" w:hAnsi="STKaiti" w:hint="eastAsia"/>
          <w:sz w:val="21"/>
          <w:szCs w:val="21"/>
        </w:rPr>
        <w:lastRenderedPageBreak/>
        <w:t xml:space="preserve">羊咩咩叫着，死也不肯被牵出去。正在此时，门外来一阿罗汉化缘，见此情景，便加持儿子看到此羊为其父亲的转世。了知这种因果报应后，儿子十分懊恼，赶紧摧毁了神庙，从此断恶行善，永不杀生。 </w:t>
      </w:r>
    </w:p>
    <w:p w:rsidR="00126D5A" w:rsidRPr="003E1273" w:rsidRDefault="00126D5A" w:rsidP="00306525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所以，人有时候在邪见的控制下，好像在供养、做善事，但实际上根本不是。过去藏地有种不好的习惯: 把上师、僧众请到家中念经，认为宰杀众生、用血肉供养，是在行善</w:t>
      </w:r>
      <w:r w:rsidRPr="003E1273">
        <w:rPr>
          <w:rFonts w:ascii="STKaiti" w:eastAsia="STKaiti" w:hAnsi="STKaiti" w:hint="eastAsia"/>
          <w:b/>
          <w:sz w:val="21"/>
          <w:szCs w:val="21"/>
        </w:rPr>
        <w:t>。</w:t>
      </w:r>
      <w:r w:rsidRPr="003E1273">
        <w:rPr>
          <w:rFonts w:ascii="STKaiti" w:eastAsia="STKaiti" w:hAnsi="STKaiti" w:hint="eastAsia"/>
          <w:sz w:val="21"/>
          <w:szCs w:val="21"/>
        </w:rPr>
        <w:t>其实，这种做法必将使施主、上师都染上杀生的罪过，施主的供养成了不清净供养，上师本人也成了邪命养活，此举不但没有功德，反而罪业远远超过了所行的善事。</w:t>
      </w:r>
      <w:r w:rsidRPr="003E1273">
        <w:rPr>
          <w:rFonts w:ascii="STKaiti" w:eastAsia="STKaiti" w:hAnsi="STKaiti" w:hint="eastAsia"/>
          <w:b/>
          <w:sz w:val="21"/>
          <w:szCs w:val="21"/>
        </w:rPr>
        <w:t xml:space="preserve"> </w:t>
      </w:r>
    </w:p>
    <w:p w:rsidR="00126D5A" w:rsidRPr="003E1273" w:rsidRDefault="00126D5A" w:rsidP="0026446D">
      <w:pPr>
        <w:pStyle w:val="NormalWeb"/>
        <w:spacing w:line="276" w:lineRule="auto"/>
        <w:ind w:leftChars="150" w:left="315" w:firstLineChars="50" w:firstLine="10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《大智度论》所言:“</w:t>
      </w:r>
      <w:r w:rsidRPr="003E1273">
        <w:rPr>
          <w:rFonts w:ascii="STKaiti" w:eastAsia="STKaiti" w:hAnsi="STKaiti" w:hint="eastAsia"/>
          <w:b/>
          <w:sz w:val="21"/>
          <w:szCs w:val="21"/>
        </w:rPr>
        <w:t>莫夺他命， 夺他命世世受诸苦痛</w:t>
      </w:r>
      <w:r w:rsidRPr="003E1273">
        <w:rPr>
          <w:rFonts w:ascii="STKaiti" w:eastAsia="STKaiti" w:hAnsi="STKaiti" w:hint="eastAsia"/>
          <w:sz w:val="21"/>
          <w:szCs w:val="21"/>
        </w:rPr>
        <w:t>。”</w:t>
      </w:r>
    </w:p>
    <w:p w:rsidR="00A47E1A" w:rsidRPr="003E1273" w:rsidRDefault="00A47E1A" w:rsidP="00A47E1A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《毗奈耶经》、《四分律》中都说，对我们而言，即使生起一刹那的邪见，也将失毁一切戒律，不能列入佛教徒或出家人的群体中。而且，纵然你原来具足暇满人身，但从此之后，也不算是闲暇的人身了。一旦自相续已被邪见染污，即便兢兢业业地奉行善法，也不能踏上解脱之道。为什么呢? 因为若想趋入解脱，必须对生死轮回、善恶因果有最基本的正见，如果你连这些都不承认，那行持善法完全是流于形象，而并非解脱之因。 </w:t>
      </w:r>
    </w:p>
    <w:p w:rsidR="0026446D" w:rsidRDefault="00A47E1A" w:rsidP="0027007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>所以，圣天论师说:“</w:t>
      </w:r>
      <w:r w:rsidRPr="003E1273">
        <w:rPr>
          <w:rFonts w:ascii="STKaiti" w:eastAsia="STKaiti" w:hAnsi="STKaiti" w:hint="eastAsia"/>
          <w:b/>
          <w:sz w:val="21"/>
          <w:szCs w:val="21"/>
        </w:rPr>
        <w:t>宁毁犯尸罗，不损坏正见</w:t>
      </w:r>
      <w:r w:rsidRPr="003E1273">
        <w:rPr>
          <w:rFonts w:ascii="STKaiti" w:eastAsia="STKaiti" w:hAnsi="STKaiti" w:hint="eastAsia"/>
          <w:sz w:val="21"/>
          <w:szCs w:val="21"/>
        </w:rPr>
        <w:t>。”宁可毁坏戒律，也千万不能令自己的正见有损。龙猛菩萨亦云:“</w:t>
      </w:r>
      <w:r w:rsidRPr="003E1273">
        <w:rPr>
          <w:rFonts w:ascii="STKaiti" w:eastAsia="STKaiti" w:hAnsi="STKaiti" w:hint="eastAsia"/>
          <w:b/>
          <w:sz w:val="21"/>
          <w:szCs w:val="21"/>
        </w:rPr>
        <w:t>邪见者行善，其果亦难忍</w:t>
      </w:r>
      <w:r w:rsidRPr="003E1273">
        <w:rPr>
          <w:rFonts w:ascii="STKaiti" w:eastAsia="STKaiti" w:hAnsi="STKaiti" w:hint="eastAsia"/>
          <w:sz w:val="21"/>
          <w:szCs w:val="21"/>
        </w:rPr>
        <w:t>。”邪见者就算行持一些善事，装模作样地磕头、修法，实际上所得的果报也仍是痛苦。此外，《成实论》中还说:“</w:t>
      </w:r>
      <w:r w:rsidRPr="003E1273">
        <w:rPr>
          <w:rFonts w:ascii="STKaiti" w:eastAsia="STKaiti" w:hAnsi="STKaiti" w:hint="eastAsia"/>
          <w:b/>
          <w:sz w:val="21"/>
          <w:szCs w:val="21"/>
        </w:rPr>
        <w:t>行善者将命终时，生邪见心，则堕地狱。行不善者死时，起正见心，则生天上</w:t>
      </w:r>
      <w:r w:rsidRPr="003E1273">
        <w:rPr>
          <w:rFonts w:ascii="STKaiti" w:eastAsia="STKaiti" w:hAnsi="STKaiti" w:hint="eastAsia"/>
          <w:sz w:val="21"/>
          <w:szCs w:val="21"/>
        </w:rPr>
        <w:t>。”可见，一念之差有时候特别关键。</w:t>
      </w:r>
    </w:p>
    <w:p w:rsidR="00A47E1A" w:rsidRPr="003E1273" w:rsidRDefault="0026446D" w:rsidP="00270071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>
        <w:rPr>
          <w:rFonts w:ascii="STKaiti" w:eastAsia="STKaiti" w:hAnsi="STKaiti" w:hint="eastAsia"/>
          <w:sz w:val="21"/>
          <w:szCs w:val="21"/>
        </w:rPr>
        <w:t>下面的这个公案就很说明问题。</w:t>
      </w:r>
    </w:p>
    <w:p w:rsidR="00A47E1A" w:rsidRPr="003E1273" w:rsidRDefault="00A47E1A" w:rsidP="00306525">
      <w:pPr>
        <w:pStyle w:val="NormalWeb"/>
        <w:spacing w:line="276" w:lineRule="auto"/>
        <w:ind w:leftChars="250" w:left="525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lastRenderedPageBreak/>
        <w:t xml:space="preserve">北宋时期的无德禅师，教徒十分严格。一次，他座下一位沙弥在走夜路时，不小心踩死了一只青蛙。禅师得知之后，要求沙弥到后山去跳崖谢罪。沙弥万分悲痛地来到悬崖边，往下一看，深不见底，跳下去肯定粉身碎骨。他左右为难、进退维谷，于是号啕大哭起来。正在这时，一位屠夫刚巧经过，见此就问他为什么哭。他把原委老老实实地交代了，屠夫一听， 说:“你不过无意间踩死一只青蛙，罪业就这么重，要跳崖才能消业。那我天天杀猪，满手血腥，罪过岂不更是无量无边? 唉，你不要跳崖，我来跳吧!”说完，毫不迟疑地纵身跳了下去。由于他的忏悔心极为强烈，眼见就要命丧深谷时，一朵祥云突然托住了他，救了他一命。也有历史说他当下成就了，这也算是“放下屠刀，立地成佛”吧。 </w:t>
      </w:r>
    </w:p>
    <w:p w:rsidR="00A47E1A" w:rsidRPr="003E1273" w:rsidRDefault="00A47E1A" w:rsidP="00306525">
      <w:pPr>
        <w:pStyle w:val="NormalWeb"/>
        <w:spacing w:line="276" w:lineRule="auto"/>
        <w:ind w:leftChars="200" w:left="420"/>
        <w:rPr>
          <w:rFonts w:ascii="STKaiti" w:eastAsia="STKaiti" w:hAnsi="STKaiti"/>
          <w:sz w:val="21"/>
          <w:szCs w:val="21"/>
        </w:rPr>
      </w:pPr>
      <w:r w:rsidRPr="003E1273">
        <w:rPr>
          <w:rFonts w:ascii="STKaiti" w:eastAsia="STKaiti" w:hAnsi="STKaiti" w:hint="eastAsia"/>
          <w:sz w:val="21"/>
          <w:szCs w:val="21"/>
        </w:rPr>
        <w:t xml:space="preserve">可见，一念忏悔，就能清净无量罪业; 而一念邪见，则会堕入万劫不复的深渊，而且由于认为诸佛菩萨都是假的，没有任何功德，那即使你造罪后想忏悔，也没有忏悔的对境了。所以，在一切恶业中，最可怕的就是邪见。为了避免这一点，大家理应经常祈祷上师三宝， </w:t>
      </w:r>
      <w:r w:rsidR="00306525" w:rsidRPr="003E1273">
        <w:rPr>
          <w:rFonts w:ascii="STKaiti" w:eastAsia="STKaiti" w:hAnsi="STKaiti" w:hint="eastAsia"/>
          <w:sz w:val="21"/>
          <w:szCs w:val="21"/>
        </w:rPr>
        <w:t>同时要懂得佛教见修行果真</w:t>
      </w:r>
      <w:r w:rsidRPr="003E1273">
        <w:rPr>
          <w:rFonts w:ascii="STKaiti" w:eastAsia="STKaiti" w:hAnsi="STKaiti" w:hint="eastAsia"/>
          <w:sz w:val="21"/>
          <w:szCs w:val="21"/>
        </w:rPr>
        <w:t xml:space="preserve">理，这样一来，自相续中隐藏的邪见种子，就会被智慧火慢慢焚毁，生生世世都会以正见来护持佛法、利益众生 </w:t>
      </w:r>
      <w:r w:rsidR="0000493F" w:rsidRPr="003E1273">
        <w:rPr>
          <w:rFonts w:ascii="STKaiti" w:eastAsia="STKaiti" w:hAnsi="STKaiti" w:hint="eastAsia"/>
          <w:sz w:val="21"/>
          <w:szCs w:val="21"/>
        </w:rPr>
        <w:t>。</w:t>
      </w:r>
    </w:p>
    <w:p w:rsidR="00920D84" w:rsidRDefault="00920D84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920D84" w:rsidRDefault="00920D84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1268EB" w:rsidRDefault="001268EB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1268EB" w:rsidRDefault="001268EB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8D06DE" w:rsidRDefault="008D06DE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8D06DE" w:rsidRDefault="008D06DE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8D06DE" w:rsidRDefault="008D06DE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BF1EC3" w:rsidRPr="001268EB" w:rsidRDefault="008D06DE" w:rsidP="001268EB">
      <w:pPr>
        <w:ind w:firstLine="420"/>
        <w:rPr>
          <w:rFonts w:ascii="STKaiti" w:eastAsia="STKaiti" w:hAnsi="STKaiti"/>
          <w:b/>
          <w:sz w:val="24"/>
          <w:lang w:val="en-CA"/>
        </w:rPr>
      </w:pPr>
      <w:r>
        <w:rPr>
          <w:rFonts w:ascii="STKaiti" w:eastAsia="STKaiti" w:hAnsi="STKaiti" w:hint="eastAsia"/>
          <w:b/>
          <w:sz w:val="24"/>
          <w:lang w:val="en-CA"/>
        </w:rPr>
        <w:lastRenderedPageBreak/>
        <w:t>思考</w:t>
      </w:r>
      <w:r w:rsidR="00BF1EC3" w:rsidRPr="001268EB">
        <w:rPr>
          <w:rFonts w:ascii="STKaiti" w:eastAsia="STKaiti" w:hAnsi="STKaiti" w:hint="eastAsia"/>
          <w:b/>
          <w:sz w:val="24"/>
          <w:lang w:val="en-CA"/>
        </w:rPr>
        <w:t>题：</w:t>
      </w:r>
    </w:p>
    <w:p w:rsidR="00BF1EC3" w:rsidRDefault="00BF1EC3" w:rsidP="00BF1EC3">
      <w:pPr>
        <w:pStyle w:val="ListParagraph"/>
        <w:numPr>
          <w:ilvl w:val="0"/>
          <w:numId w:val="9"/>
        </w:numPr>
        <w:rPr>
          <w:rFonts w:ascii="STKaiti" w:eastAsia="STKaiti" w:hAnsi="STKaiti"/>
          <w:szCs w:val="21"/>
          <w:lang w:val="en-CA"/>
        </w:rPr>
      </w:pPr>
      <w:r w:rsidRPr="001268EB">
        <w:rPr>
          <w:rFonts w:ascii="STKaiti" w:eastAsia="STKaiti" w:hAnsi="STKaiti" w:hint="eastAsia"/>
          <w:szCs w:val="21"/>
          <w:lang w:val="en-CA"/>
        </w:rPr>
        <w:t>邪见可分为几类？请逐一解释。</w:t>
      </w:r>
    </w:p>
    <w:p w:rsidR="001268EB" w:rsidRPr="001268EB" w:rsidRDefault="001268EB" w:rsidP="001268EB">
      <w:pPr>
        <w:pStyle w:val="ListParagraph"/>
        <w:ind w:left="840"/>
        <w:rPr>
          <w:rFonts w:ascii="STKaiti" w:eastAsia="STKaiti" w:hAnsi="STKaiti"/>
          <w:szCs w:val="21"/>
          <w:lang w:val="en-CA"/>
        </w:rPr>
      </w:pPr>
    </w:p>
    <w:p w:rsidR="00BF1EC3" w:rsidRDefault="00BF1EC3" w:rsidP="00BF1EC3">
      <w:pPr>
        <w:pStyle w:val="ListParagraph"/>
        <w:numPr>
          <w:ilvl w:val="0"/>
          <w:numId w:val="9"/>
        </w:numPr>
        <w:rPr>
          <w:rFonts w:ascii="STKaiti" w:eastAsia="STKaiti" w:hAnsi="STKaiti"/>
          <w:szCs w:val="21"/>
          <w:lang w:val="en-CA"/>
        </w:rPr>
      </w:pPr>
      <w:r w:rsidRPr="001268EB">
        <w:rPr>
          <w:rFonts w:ascii="STKaiti" w:eastAsia="STKaiti" w:hAnsi="STKaiti" w:hint="eastAsia"/>
          <w:szCs w:val="21"/>
          <w:lang w:val="en-CA"/>
        </w:rPr>
        <w:t>为什么说“杀生之上无他罪，十不善业邪见重”？</w:t>
      </w:r>
    </w:p>
    <w:p w:rsidR="001268EB" w:rsidRPr="001268EB" w:rsidRDefault="001268EB" w:rsidP="001268EB">
      <w:pPr>
        <w:rPr>
          <w:rFonts w:ascii="STKaiti" w:eastAsia="STKaiti" w:hAnsi="STKaiti"/>
          <w:szCs w:val="21"/>
          <w:lang w:val="en-CA"/>
        </w:rPr>
      </w:pPr>
    </w:p>
    <w:p w:rsidR="00BF1EC3" w:rsidRDefault="00BF1EC3" w:rsidP="00BF1EC3">
      <w:pPr>
        <w:pStyle w:val="ListParagraph"/>
        <w:numPr>
          <w:ilvl w:val="0"/>
          <w:numId w:val="9"/>
        </w:numPr>
        <w:rPr>
          <w:rFonts w:ascii="STKaiti" w:eastAsia="STKaiti" w:hAnsi="STKaiti"/>
          <w:szCs w:val="21"/>
          <w:lang w:val="en-CA"/>
        </w:rPr>
      </w:pPr>
      <w:r w:rsidRPr="001268EB">
        <w:rPr>
          <w:rFonts w:ascii="STKaiti" w:eastAsia="STKaiti" w:hAnsi="STKaiti" w:hint="eastAsia"/>
          <w:szCs w:val="21"/>
          <w:lang w:val="en-CA"/>
        </w:rPr>
        <w:t>我们必须重视不要升起邪见，谈谈</w:t>
      </w:r>
      <w:r w:rsidR="006E57E8" w:rsidRPr="001268EB">
        <w:rPr>
          <w:rFonts w:ascii="STKaiti" w:eastAsia="STKaiti" w:hAnsi="STKaiti" w:hint="eastAsia"/>
          <w:szCs w:val="21"/>
          <w:lang w:val="en-CA"/>
        </w:rPr>
        <w:t>您</w:t>
      </w:r>
      <w:r w:rsidRPr="001268EB">
        <w:rPr>
          <w:rFonts w:ascii="STKaiti" w:eastAsia="STKaiti" w:hAnsi="STKaiti" w:hint="eastAsia"/>
          <w:szCs w:val="21"/>
          <w:lang w:val="en-CA"/>
        </w:rPr>
        <w:t>对避免升起邪见的对治方法</w:t>
      </w:r>
      <w:r w:rsidR="001268EB" w:rsidRPr="001268EB">
        <w:rPr>
          <w:rFonts w:ascii="STKaiti" w:eastAsia="STKaiti" w:hAnsi="STKaiti" w:hint="eastAsia"/>
          <w:szCs w:val="21"/>
          <w:lang w:val="en-CA"/>
        </w:rPr>
        <w:t>？</w:t>
      </w:r>
    </w:p>
    <w:p w:rsidR="001268EB" w:rsidRPr="001268EB" w:rsidRDefault="001268EB" w:rsidP="001268EB">
      <w:pPr>
        <w:rPr>
          <w:rFonts w:ascii="STKaiti" w:eastAsia="STKaiti" w:hAnsi="STKaiti"/>
          <w:szCs w:val="21"/>
          <w:lang w:val="en-CA"/>
        </w:rPr>
      </w:pPr>
    </w:p>
    <w:p w:rsidR="00BF1EC3" w:rsidRDefault="00BF1EC3" w:rsidP="00BF1EC3">
      <w:pPr>
        <w:pStyle w:val="ListParagraph"/>
        <w:numPr>
          <w:ilvl w:val="0"/>
          <w:numId w:val="9"/>
        </w:numPr>
        <w:rPr>
          <w:rFonts w:ascii="STKaiti" w:eastAsia="STKaiti" w:hAnsi="STKaiti"/>
          <w:szCs w:val="21"/>
          <w:lang w:val="en-CA"/>
        </w:rPr>
      </w:pPr>
      <w:r w:rsidRPr="001268EB">
        <w:rPr>
          <w:rFonts w:ascii="STKaiti" w:eastAsia="STKaiti" w:hAnsi="STKaiti" w:hint="eastAsia"/>
          <w:szCs w:val="21"/>
          <w:lang w:val="en-CA"/>
        </w:rPr>
        <w:t>2020年</w:t>
      </w:r>
      <w:r w:rsidR="001268EB" w:rsidRPr="001268EB">
        <w:rPr>
          <w:rFonts w:ascii="STKaiti" w:eastAsia="STKaiti" w:hAnsi="STKaiti" w:hint="eastAsia"/>
          <w:szCs w:val="21"/>
          <w:lang w:val="en-CA"/>
        </w:rPr>
        <w:t>全球</w:t>
      </w:r>
      <w:r w:rsidRPr="001268EB">
        <w:rPr>
          <w:rFonts w:ascii="STKaiti" w:eastAsia="STKaiti" w:hAnsi="STKaiti" w:hint="eastAsia"/>
          <w:szCs w:val="21"/>
          <w:lang w:val="en-CA"/>
        </w:rPr>
        <w:t>范围内突如其来的新型冠状病毒的疫情，给</w:t>
      </w:r>
      <w:r w:rsidR="006E57E8" w:rsidRPr="001268EB">
        <w:rPr>
          <w:rFonts w:ascii="STKaiti" w:eastAsia="STKaiti" w:hAnsi="STKaiti" w:hint="eastAsia"/>
          <w:szCs w:val="21"/>
          <w:lang w:val="en-CA"/>
        </w:rPr>
        <w:t>您</w:t>
      </w:r>
      <w:r w:rsidRPr="001268EB">
        <w:rPr>
          <w:rFonts w:ascii="STKaiti" w:eastAsia="STKaiti" w:hAnsi="STKaiti" w:hint="eastAsia"/>
          <w:szCs w:val="21"/>
          <w:lang w:val="en-CA"/>
        </w:rPr>
        <w:t>带来怎样的思考？</w:t>
      </w:r>
    </w:p>
    <w:p w:rsidR="001268EB" w:rsidRPr="001268EB" w:rsidRDefault="001268EB" w:rsidP="001268EB">
      <w:pPr>
        <w:rPr>
          <w:rFonts w:ascii="STKaiti" w:eastAsia="STKaiti" w:hAnsi="STKaiti"/>
          <w:szCs w:val="21"/>
          <w:lang w:val="en-CA"/>
        </w:rPr>
      </w:pPr>
    </w:p>
    <w:p w:rsidR="00BF1EC3" w:rsidRPr="001268EB" w:rsidRDefault="00BF1EC3" w:rsidP="00BF1EC3">
      <w:pPr>
        <w:pStyle w:val="ListParagraph"/>
        <w:numPr>
          <w:ilvl w:val="0"/>
          <w:numId w:val="9"/>
        </w:numPr>
        <w:rPr>
          <w:rFonts w:ascii="STKaiti" w:eastAsia="STKaiti" w:hAnsi="STKaiti"/>
          <w:szCs w:val="21"/>
          <w:lang w:val="en-CA"/>
        </w:rPr>
      </w:pPr>
      <w:r w:rsidRPr="001268EB">
        <w:rPr>
          <w:rFonts w:ascii="STKaiti" w:eastAsia="STKaiti" w:hAnsi="STKaiti" w:hint="eastAsia"/>
          <w:szCs w:val="21"/>
          <w:lang w:val="en-CA"/>
        </w:rPr>
        <w:t>十不善业</w:t>
      </w:r>
      <w:r w:rsidR="001268EB" w:rsidRPr="001268EB">
        <w:rPr>
          <w:rFonts w:ascii="STKaiti" w:eastAsia="STKaiti" w:hAnsi="STKaiti" w:hint="eastAsia"/>
          <w:szCs w:val="21"/>
          <w:lang w:val="en-CA"/>
        </w:rPr>
        <w:t>业已</w:t>
      </w:r>
      <w:r w:rsidRPr="001268EB">
        <w:rPr>
          <w:rFonts w:ascii="STKaiti" w:eastAsia="STKaiti" w:hAnsi="STKaiti" w:hint="eastAsia"/>
          <w:szCs w:val="21"/>
          <w:lang w:val="en-CA"/>
        </w:rPr>
        <w:t>学习完毕，通过这轮学习</w:t>
      </w:r>
      <w:r w:rsidR="001268EB" w:rsidRPr="001268EB">
        <w:rPr>
          <w:rFonts w:ascii="STKaiti" w:eastAsia="STKaiti" w:hAnsi="STKaiti" w:hint="eastAsia"/>
          <w:szCs w:val="21"/>
          <w:lang w:val="en-CA"/>
        </w:rPr>
        <w:t>、</w:t>
      </w:r>
      <w:r w:rsidRPr="001268EB">
        <w:rPr>
          <w:rFonts w:ascii="STKaiti" w:eastAsia="STKaiti" w:hAnsi="STKaiti" w:hint="eastAsia"/>
          <w:szCs w:val="21"/>
          <w:lang w:val="en-CA"/>
        </w:rPr>
        <w:t>观修您有什么感悟或改变？</w:t>
      </w:r>
    </w:p>
    <w:p w:rsidR="00640A7A" w:rsidRPr="001268EB" w:rsidRDefault="00640A7A" w:rsidP="001268EB">
      <w:pPr>
        <w:rPr>
          <w:rFonts w:ascii="STKaiti" w:eastAsia="STKaiti" w:hAnsi="STKaiti"/>
          <w:szCs w:val="21"/>
          <w:lang w:val="en-CA"/>
        </w:rPr>
      </w:pPr>
    </w:p>
    <w:p w:rsidR="00640A7A" w:rsidRDefault="00640A7A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1268EB" w:rsidRDefault="001268EB" w:rsidP="00920D84">
      <w:pPr>
        <w:ind w:firstLine="420"/>
        <w:rPr>
          <w:rFonts w:ascii="STKaiti" w:eastAsia="STKaiti" w:hAnsi="STKaiti"/>
          <w:szCs w:val="21"/>
          <w:lang w:val="en-CA"/>
        </w:rPr>
      </w:pPr>
    </w:p>
    <w:p w:rsidR="00A47E1A" w:rsidRDefault="00920D84" w:rsidP="00920D84">
      <w:pPr>
        <w:ind w:firstLine="420"/>
        <w:rPr>
          <w:rFonts w:ascii="STKaiti" w:eastAsia="STKaiti" w:hAnsi="STKaiti"/>
          <w:b/>
          <w:szCs w:val="21"/>
          <w:lang w:val="en-CA"/>
        </w:rPr>
      </w:pPr>
      <w:r w:rsidRPr="00920D84">
        <w:rPr>
          <w:rFonts w:ascii="STKaiti" w:eastAsia="STKaiti" w:hAnsi="STKaiti" w:hint="eastAsia"/>
          <w:b/>
          <w:szCs w:val="21"/>
          <w:lang w:val="en-CA"/>
        </w:rPr>
        <w:t>参考文献：</w:t>
      </w:r>
    </w:p>
    <w:p w:rsidR="00920D84" w:rsidRPr="00920D84" w:rsidRDefault="00920D84" w:rsidP="00920D84">
      <w:pPr>
        <w:ind w:firstLine="420"/>
        <w:rPr>
          <w:rFonts w:ascii="STKaiti" w:eastAsia="STKaiti" w:hAnsi="STKaiti"/>
          <w:b/>
          <w:szCs w:val="21"/>
          <w:lang w:val="en-CA"/>
        </w:rPr>
      </w:pPr>
    </w:p>
    <w:p w:rsidR="00920D84" w:rsidRPr="00920D84" w:rsidRDefault="00BA6C6F" w:rsidP="00920D84">
      <w:pPr>
        <w:pStyle w:val="ListParagraph"/>
        <w:numPr>
          <w:ilvl w:val="0"/>
          <w:numId w:val="5"/>
        </w:numPr>
        <w:rPr>
          <w:rFonts w:ascii="STKaiti" w:eastAsia="STKaiti" w:hAnsi="STKaiti"/>
          <w:szCs w:val="21"/>
          <w:lang w:val="en-CA"/>
        </w:rPr>
      </w:pPr>
      <w:r>
        <w:rPr>
          <w:rFonts w:ascii="STKaiti" w:eastAsia="STKaiti" w:hAnsi="STKaiti" w:hint="eastAsia"/>
          <w:szCs w:val="21"/>
          <w:lang w:val="en-CA"/>
        </w:rPr>
        <w:t>《前行广释》——索达吉堪布</w:t>
      </w:r>
    </w:p>
    <w:p w:rsidR="00920D84" w:rsidRDefault="00BA6C6F" w:rsidP="00920D84">
      <w:pPr>
        <w:pStyle w:val="ListParagraph"/>
        <w:numPr>
          <w:ilvl w:val="0"/>
          <w:numId w:val="5"/>
        </w:numPr>
        <w:rPr>
          <w:rFonts w:ascii="STKaiti" w:eastAsia="STKaiti" w:hAnsi="STKaiti"/>
          <w:szCs w:val="21"/>
          <w:lang w:val="en-CA"/>
        </w:rPr>
      </w:pPr>
      <w:r>
        <w:rPr>
          <w:rFonts w:ascii="STKaiti" w:eastAsia="STKaiti" w:hAnsi="STKaiti" w:hint="eastAsia"/>
          <w:szCs w:val="21"/>
          <w:lang w:val="en-CA"/>
        </w:rPr>
        <w:t>《大圆满前行引导文》——生西法师辅导</w:t>
      </w:r>
    </w:p>
    <w:p w:rsidR="00920D84" w:rsidRDefault="00BA6C6F" w:rsidP="00920D84">
      <w:pPr>
        <w:pStyle w:val="ListParagraph"/>
        <w:numPr>
          <w:ilvl w:val="0"/>
          <w:numId w:val="5"/>
        </w:numPr>
        <w:rPr>
          <w:rFonts w:ascii="STKaiti" w:eastAsia="STKaiti" w:hAnsi="STKaiti"/>
          <w:szCs w:val="21"/>
          <w:lang w:val="en-CA"/>
        </w:rPr>
      </w:pPr>
      <w:r>
        <w:rPr>
          <w:rFonts w:ascii="STKaiti" w:eastAsia="STKaiti" w:hAnsi="STKaiti" w:hint="eastAsia"/>
          <w:szCs w:val="21"/>
          <w:lang w:val="en-CA"/>
        </w:rPr>
        <w:t>《</w:t>
      </w:r>
      <w:r w:rsidR="00920D84">
        <w:rPr>
          <w:rFonts w:ascii="STKaiti" w:eastAsia="STKaiti" w:hAnsi="STKaiti" w:hint="eastAsia"/>
          <w:szCs w:val="21"/>
          <w:lang w:val="en-CA"/>
        </w:rPr>
        <w:t>因果的奥秘</w:t>
      </w:r>
      <w:r>
        <w:rPr>
          <w:rFonts w:ascii="STKaiti" w:eastAsia="STKaiti" w:hAnsi="STKaiti" w:hint="eastAsia"/>
          <w:szCs w:val="21"/>
          <w:lang w:val="en-CA"/>
        </w:rPr>
        <w:t>》</w:t>
      </w:r>
      <w:r w:rsidR="00920D84">
        <w:rPr>
          <w:rFonts w:ascii="STKaiti" w:eastAsia="STKaiti" w:hAnsi="STKaiti" w:hint="eastAsia"/>
          <w:szCs w:val="21"/>
          <w:lang w:val="en-CA"/>
        </w:rPr>
        <w:t>（上册）</w:t>
      </w:r>
      <w:r>
        <w:rPr>
          <w:rFonts w:ascii="STKaiti" w:eastAsia="STKaiti" w:hAnsi="STKaiti" w:hint="eastAsia"/>
          <w:szCs w:val="21"/>
          <w:lang w:val="en-CA"/>
        </w:rPr>
        <w:t>——益西彭措堪布</w:t>
      </w:r>
    </w:p>
    <w:p w:rsidR="00920D84" w:rsidRPr="00920D84" w:rsidRDefault="00920D84" w:rsidP="00BA6C6F">
      <w:pPr>
        <w:pStyle w:val="ListParagraph"/>
        <w:ind w:left="780"/>
        <w:rPr>
          <w:rFonts w:ascii="STKaiti" w:eastAsia="STKaiti" w:hAnsi="STKaiti"/>
          <w:szCs w:val="21"/>
          <w:lang w:val="en-CA"/>
        </w:rPr>
      </w:pPr>
    </w:p>
    <w:sectPr w:rsidR="00920D84" w:rsidRPr="00920D84" w:rsidSect="0002756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0686" w:rsidRDefault="00F70686" w:rsidP="001F143B">
      <w:r>
        <w:separator/>
      </w:r>
    </w:p>
  </w:endnote>
  <w:endnote w:type="continuationSeparator" w:id="0">
    <w:p w:rsidR="00F70686" w:rsidRDefault="00F70686" w:rsidP="001F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TZhongsong">
    <w:altName w:val="华文中宋"/>
    <w:panose1 w:val="02010600040101010101"/>
    <w:charset w:val="00"/>
    <w:family w:val="roman"/>
    <w:notTrueType/>
    <w:pitch w:val="default"/>
  </w:font>
  <w:font w:name="Dedris-vowa">
    <w:altName w:val="Times New Roman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E9400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94001" w:rsidRDefault="00E940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94001" w:rsidRDefault="00E9400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F70686">
            <w:fldChar w:fldCharType="begin"/>
          </w:r>
          <w:r w:rsidR="00F70686">
            <w:instrText xml:space="preserve"> PAGE  \* MERGEFORMAT </w:instrText>
          </w:r>
          <w:r w:rsidR="00F70686">
            <w:fldChar w:fldCharType="separate"/>
          </w:r>
          <w:r w:rsidR="00BA6C6F" w:rsidRPr="00BA6C6F">
            <w:rPr>
              <w:rFonts w:asciiTheme="majorHAnsi" w:hAnsiTheme="majorHAnsi"/>
              <w:b/>
              <w:noProof/>
              <w:lang w:val="zh-CN"/>
            </w:rPr>
            <w:t>12</w:t>
          </w:r>
          <w:r w:rsidR="00F70686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94001" w:rsidRDefault="00E940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9400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94001" w:rsidRDefault="00E940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94001" w:rsidRDefault="00E940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94001" w:rsidRDefault="00E940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94001" w:rsidRDefault="00E94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0686" w:rsidRDefault="00F70686" w:rsidP="001F143B">
      <w:r>
        <w:separator/>
      </w:r>
    </w:p>
  </w:footnote>
  <w:footnote w:type="continuationSeparator" w:id="0">
    <w:p w:rsidR="00F70686" w:rsidRDefault="00F70686" w:rsidP="001F1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FBE"/>
    <w:multiLevelType w:val="hybridMultilevel"/>
    <w:tmpl w:val="489E43B8"/>
    <w:lvl w:ilvl="0" w:tplc="E32C92BC">
      <w:start w:val="1"/>
      <w:numFmt w:val="decimal"/>
      <w:lvlText w:val="%1）"/>
      <w:lvlJc w:val="left"/>
      <w:pPr>
        <w:ind w:left="1176" w:hanging="750"/>
      </w:pPr>
      <w:rPr>
        <w:rFonts w:ascii="STKaiti" w:eastAsia="STKaiti" w:hAnsi="STKait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1130AB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77401"/>
    <w:multiLevelType w:val="hybridMultilevel"/>
    <w:tmpl w:val="BC5A781A"/>
    <w:lvl w:ilvl="0" w:tplc="E32C92BC">
      <w:start w:val="1"/>
      <w:numFmt w:val="decimal"/>
      <w:lvlText w:val="%1）"/>
      <w:lvlJc w:val="left"/>
      <w:pPr>
        <w:ind w:left="720" w:hanging="720"/>
      </w:pPr>
      <w:rPr>
        <w:rFonts w:ascii="STKaiti" w:eastAsia="STKaiti" w:hAnsi="STKait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4764FF"/>
    <w:multiLevelType w:val="hybridMultilevel"/>
    <w:tmpl w:val="D4E84C74"/>
    <w:lvl w:ilvl="0" w:tplc="CE6A2E08">
      <w:start w:val="1"/>
      <w:numFmt w:val="japaneseCounting"/>
      <w:lvlText w:val="%1，"/>
      <w:lvlJc w:val="left"/>
      <w:pPr>
        <w:ind w:left="1176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22BDF"/>
    <w:multiLevelType w:val="hybridMultilevel"/>
    <w:tmpl w:val="5A60847A"/>
    <w:lvl w:ilvl="0" w:tplc="CAEC45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45196C"/>
    <w:multiLevelType w:val="hybridMultilevel"/>
    <w:tmpl w:val="9B34A6B8"/>
    <w:lvl w:ilvl="0" w:tplc="04090001">
      <w:start w:val="1"/>
      <w:numFmt w:val="bullet"/>
      <w:lvlText w:val=""/>
      <w:lvlJc w:val="left"/>
      <w:pPr>
        <w:ind w:left="11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6" w15:restartNumberingAfterBreak="0">
    <w:nsid w:val="4D770FD7"/>
    <w:multiLevelType w:val="hybridMultilevel"/>
    <w:tmpl w:val="D5DE45DC"/>
    <w:lvl w:ilvl="0" w:tplc="9B3487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F148F"/>
    <w:multiLevelType w:val="hybridMultilevel"/>
    <w:tmpl w:val="AB3224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5844D8"/>
    <w:multiLevelType w:val="hybridMultilevel"/>
    <w:tmpl w:val="18C6AF28"/>
    <w:lvl w:ilvl="0" w:tplc="CC7429C6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43B"/>
    <w:rsid w:val="0000246C"/>
    <w:rsid w:val="0000493F"/>
    <w:rsid w:val="00026F70"/>
    <w:rsid w:val="00027564"/>
    <w:rsid w:val="000344CB"/>
    <w:rsid w:val="00037A53"/>
    <w:rsid w:val="00045E5D"/>
    <w:rsid w:val="000B1308"/>
    <w:rsid w:val="000E5B67"/>
    <w:rsid w:val="000F63BC"/>
    <w:rsid w:val="001207B5"/>
    <w:rsid w:val="0012676E"/>
    <w:rsid w:val="001268EB"/>
    <w:rsid w:val="00126D5A"/>
    <w:rsid w:val="001305EE"/>
    <w:rsid w:val="0019139B"/>
    <w:rsid w:val="001B3187"/>
    <w:rsid w:val="001F143B"/>
    <w:rsid w:val="00222F45"/>
    <w:rsid w:val="0024778F"/>
    <w:rsid w:val="0026446D"/>
    <w:rsid w:val="00270071"/>
    <w:rsid w:val="002B57B0"/>
    <w:rsid w:val="002E17A1"/>
    <w:rsid w:val="002F78C2"/>
    <w:rsid w:val="00306525"/>
    <w:rsid w:val="003216D6"/>
    <w:rsid w:val="003B1901"/>
    <w:rsid w:val="003B2684"/>
    <w:rsid w:val="003C37B4"/>
    <w:rsid w:val="003E1273"/>
    <w:rsid w:val="003E267D"/>
    <w:rsid w:val="00402155"/>
    <w:rsid w:val="004248A2"/>
    <w:rsid w:val="00461CC9"/>
    <w:rsid w:val="004A7B19"/>
    <w:rsid w:val="00526AB2"/>
    <w:rsid w:val="005D17F9"/>
    <w:rsid w:val="005E645B"/>
    <w:rsid w:val="00635A25"/>
    <w:rsid w:val="00640A7A"/>
    <w:rsid w:val="0066645F"/>
    <w:rsid w:val="006E57E8"/>
    <w:rsid w:val="0071006F"/>
    <w:rsid w:val="00744BE3"/>
    <w:rsid w:val="00746909"/>
    <w:rsid w:val="00753EAF"/>
    <w:rsid w:val="00773648"/>
    <w:rsid w:val="0078183F"/>
    <w:rsid w:val="00783B58"/>
    <w:rsid w:val="007C5D70"/>
    <w:rsid w:val="007F6928"/>
    <w:rsid w:val="00841122"/>
    <w:rsid w:val="00845DBE"/>
    <w:rsid w:val="00860BBF"/>
    <w:rsid w:val="008D0342"/>
    <w:rsid w:val="008D06DE"/>
    <w:rsid w:val="008D4E49"/>
    <w:rsid w:val="008E4A90"/>
    <w:rsid w:val="00920D84"/>
    <w:rsid w:val="009812A1"/>
    <w:rsid w:val="00982C8B"/>
    <w:rsid w:val="009D1C0C"/>
    <w:rsid w:val="00A47E1A"/>
    <w:rsid w:val="00A7708E"/>
    <w:rsid w:val="00A86273"/>
    <w:rsid w:val="00AC2001"/>
    <w:rsid w:val="00AE18BD"/>
    <w:rsid w:val="00AE2F73"/>
    <w:rsid w:val="00B03D40"/>
    <w:rsid w:val="00BA6C6F"/>
    <w:rsid w:val="00BC6BB0"/>
    <w:rsid w:val="00BE5B1E"/>
    <w:rsid w:val="00BF1EC3"/>
    <w:rsid w:val="00C11DF9"/>
    <w:rsid w:val="00C60428"/>
    <w:rsid w:val="00C95F22"/>
    <w:rsid w:val="00CB114A"/>
    <w:rsid w:val="00D01540"/>
    <w:rsid w:val="00D2469F"/>
    <w:rsid w:val="00D413FA"/>
    <w:rsid w:val="00D5013C"/>
    <w:rsid w:val="00D84BC4"/>
    <w:rsid w:val="00DB6003"/>
    <w:rsid w:val="00E34BDB"/>
    <w:rsid w:val="00E36E47"/>
    <w:rsid w:val="00E8510D"/>
    <w:rsid w:val="00E94001"/>
    <w:rsid w:val="00ED0FC1"/>
    <w:rsid w:val="00EF2CBB"/>
    <w:rsid w:val="00EF7ECE"/>
    <w:rsid w:val="00F24B3D"/>
    <w:rsid w:val="00F5173D"/>
    <w:rsid w:val="00F65C87"/>
    <w:rsid w:val="00F70686"/>
    <w:rsid w:val="00F859CE"/>
    <w:rsid w:val="00FA672F"/>
    <w:rsid w:val="00FB406C"/>
    <w:rsid w:val="00FB7651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A5911"/>
  <w15:docId w15:val="{2FB43C09-DC91-9B40-940A-D3A2560B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43B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143B"/>
    <w:pPr>
      <w:keepNext/>
      <w:keepLines/>
      <w:widowControl/>
      <w:numPr>
        <w:numId w:val="3"/>
      </w:numPr>
      <w:pBdr>
        <w:bottom w:val="single" w:sz="4" w:space="1" w:color="595959" w:themeColor="text1" w:themeTint="A6"/>
      </w:pBdr>
      <w:spacing w:before="360" w:after="160" w:line="259" w:lineRule="auto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143B"/>
    <w:pPr>
      <w:keepNext/>
      <w:keepLines/>
      <w:widowControl/>
      <w:numPr>
        <w:ilvl w:val="1"/>
        <w:numId w:val="3"/>
      </w:numPr>
      <w:spacing w:before="360" w:line="259" w:lineRule="auto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1F497D" w:themeColor="text2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43B"/>
    <w:pPr>
      <w:keepNext/>
      <w:keepLines/>
      <w:widowControl/>
      <w:numPr>
        <w:ilvl w:val="2"/>
        <w:numId w:val="3"/>
      </w:numPr>
      <w:spacing w:before="200" w:line="259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C0504D" w:themeColor="accent2"/>
      <w:kern w:val="0"/>
      <w:sz w:val="22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F143B"/>
    <w:pPr>
      <w:keepNext/>
      <w:keepLines/>
      <w:widowControl/>
      <w:numPr>
        <w:ilvl w:val="3"/>
        <w:numId w:val="3"/>
      </w:numPr>
      <w:spacing w:before="200" w:line="259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143B"/>
    <w:pPr>
      <w:keepNext/>
      <w:keepLines/>
      <w:widowControl/>
      <w:numPr>
        <w:ilvl w:val="4"/>
        <w:numId w:val="3"/>
      </w:numPr>
      <w:spacing w:before="200" w:line="259" w:lineRule="auto"/>
      <w:jc w:val="left"/>
      <w:outlineLvl w:val="4"/>
    </w:pPr>
    <w:rPr>
      <w:rFonts w:asciiTheme="majorHAnsi" w:eastAsiaTheme="majorEastAsia" w:hAnsiTheme="majorHAnsi" w:cstheme="majorBidi"/>
      <w:color w:val="17365D" w:themeColor="text2" w:themeShade="BF"/>
      <w:kern w:val="0"/>
      <w:sz w:val="22"/>
      <w:szCs w:val="22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F143B"/>
    <w:pPr>
      <w:keepNext/>
      <w:keepLines/>
      <w:widowControl/>
      <w:numPr>
        <w:ilvl w:val="5"/>
        <w:numId w:val="3"/>
      </w:numPr>
      <w:spacing w:before="200" w:line="259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1F143B"/>
    <w:pPr>
      <w:keepNext/>
      <w:keepLines/>
      <w:widowControl/>
      <w:numPr>
        <w:ilvl w:val="6"/>
        <w:numId w:val="3"/>
      </w:numPr>
      <w:spacing w:before="20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1F143B"/>
    <w:pPr>
      <w:keepNext/>
      <w:keepLines/>
      <w:widowControl/>
      <w:numPr>
        <w:ilvl w:val="7"/>
        <w:numId w:val="3"/>
      </w:numPr>
      <w:spacing w:before="200" w:line="259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3B"/>
    <w:pPr>
      <w:keepNext/>
      <w:keepLines/>
      <w:widowControl/>
      <w:numPr>
        <w:ilvl w:val="8"/>
        <w:numId w:val="3"/>
      </w:numPr>
      <w:spacing w:before="20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3B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43B"/>
    <w:rPr>
      <w:rFonts w:asciiTheme="majorHAnsi" w:eastAsiaTheme="majorEastAsia" w:hAnsiTheme="majorHAnsi" w:cstheme="majorBidi"/>
      <w:b/>
      <w:bCs/>
      <w:smallCaps/>
      <w:color w:val="1F497D" w:themeColor="text2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143B"/>
    <w:rPr>
      <w:rFonts w:asciiTheme="majorHAnsi" w:eastAsiaTheme="majorEastAsia" w:hAnsiTheme="majorHAnsi" w:cstheme="majorBidi"/>
      <w:b/>
      <w:bCs/>
      <w:color w:val="C0504D" w:themeColor="accent2"/>
      <w:kern w:val="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143B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F143B"/>
    <w:rPr>
      <w:rFonts w:asciiTheme="majorHAnsi" w:eastAsiaTheme="majorEastAsia" w:hAnsiTheme="majorHAnsi" w:cstheme="majorBidi"/>
      <w:color w:val="17365D" w:themeColor="text2" w:themeShade="BF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F143B"/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F143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1F143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3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FootnoteText">
    <w:name w:val="footnote text"/>
    <w:basedOn w:val="Normal"/>
    <w:link w:val="FootnoteTextChar"/>
    <w:autoRedefine/>
    <w:semiHidden/>
    <w:rsid w:val="001F143B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1F143B"/>
    <w:rPr>
      <w:rFonts w:ascii="STZhongsong" w:eastAsia="STZhongsong" w:hAnsi="STZhongsong" w:cs="Times New Roman"/>
      <w:sz w:val="18"/>
      <w:szCs w:val="18"/>
    </w:rPr>
  </w:style>
  <w:style w:type="character" w:styleId="FootnoteReference">
    <w:name w:val="footnote reference"/>
    <w:basedOn w:val="DefaultParagraphFont"/>
    <w:semiHidden/>
    <w:rsid w:val="001F143B"/>
    <w:rPr>
      <w:vertAlign w:val="superscript"/>
    </w:rPr>
  </w:style>
  <w:style w:type="paragraph" w:customStyle="1" w:styleId="1">
    <w:name w:val="样式1"/>
    <w:basedOn w:val="NormalIndent"/>
    <w:link w:val="1Char"/>
    <w:rsid w:val="001F143B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1Char">
    <w:name w:val="样式1 Char"/>
    <w:basedOn w:val="DefaultParagraphFont"/>
    <w:link w:val="1"/>
    <w:rsid w:val="001F143B"/>
    <w:rPr>
      <w:rFonts w:ascii="SimSun" w:eastAsia="STZhongsong" w:hAnsi="Dedris-vow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F14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n-CA"/>
    </w:rPr>
  </w:style>
  <w:style w:type="paragraph" w:styleId="ListParagraph">
    <w:name w:val="List Paragraph"/>
    <w:basedOn w:val="Normal"/>
    <w:uiPriority w:val="34"/>
    <w:qFormat/>
    <w:rsid w:val="001F143B"/>
    <w:pPr>
      <w:ind w:left="720"/>
      <w:contextualSpacing/>
    </w:pPr>
  </w:style>
  <w:style w:type="paragraph" w:styleId="NormalIndent">
    <w:name w:val="Normal Indent"/>
    <w:basedOn w:val="Normal"/>
    <w:uiPriority w:val="99"/>
    <w:semiHidden/>
    <w:unhideWhenUsed/>
    <w:rsid w:val="001F143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4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13FA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13FA"/>
    <w:rPr>
      <w:rFonts w:ascii="Times New Roman" w:eastAsia="SimSu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E9400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9400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18</Pages>
  <Words>1379</Words>
  <Characters>7865</Characters>
  <Application>Microsoft Office Word</Application>
  <DocSecurity>0</DocSecurity>
  <Lines>65</Lines>
  <Paragraphs>18</Paragraphs>
  <ScaleCrop>false</ScaleCrop>
  <Company>china</Company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Fiona Gai</cp:lastModifiedBy>
  <cp:revision>56</cp:revision>
  <dcterms:created xsi:type="dcterms:W3CDTF">2020-03-28T05:44:00Z</dcterms:created>
  <dcterms:modified xsi:type="dcterms:W3CDTF">2020-04-01T02:06:00Z</dcterms:modified>
</cp:coreProperties>
</file>