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《前行广释》第</w:t>
      </w:r>
      <w:r>
        <w:rPr/>
        <w:t>129</w:t>
      </w:r>
      <w:r>
        <w:rPr/>
        <w:t xml:space="preserve">课 </w:t>
      </w:r>
    </w:p>
    <w:p>
      <w:pPr>
        <w:pStyle w:val="Normal"/>
        <w:jc w:val="center"/>
        <w:rPr/>
      </w:pPr>
      <w:r>
        <w:rPr/>
        <w:t>第一次到</w:t>
      </w:r>
      <w:r>
        <w:rPr/>
        <w:t>35</w:t>
      </w:r>
      <w:r>
        <w:rPr/>
        <w:t>分：</w:t>
      </w:r>
      <w:r>
        <w:rPr/>
        <w:t>30</w:t>
      </w:r>
      <w:r>
        <w:rPr/>
        <w:t>秒</w:t>
      </w:r>
    </w:p>
    <w:p>
      <w:pPr>
        <w:pStyle w:val="Normal"/>
        <w:rPr/>
      </w:pPr>
      <w:r>
        <w:rPr/>
      </w:r>
    </w:p>
    <w:p>
      <w:pPr>
        <w:pStyle w:val="Normal"/>
        <w:rPr/>
      </w:pPr>
      <w:r>
        <w:rPr/>
        <w:t>七支供：</w:t>
      </w:r>
    </w:p>
    <w:p>
      <w:pPr>
        <w:pStyle w:val="Normal"/>
        <w:rPr/>
      </w:pPr>
      <w:r>
        <w:rPr/>
        <w:t>分七：一、顶礼支；二、供养支；三、忏悔支；四、随喜支；五、请转法轮支；六、祈请不入涅槃支；七、回向支。</w:t>
      </w:r>
    </w:p>
    <w:p>
      <w:pPr>
        <w:pStyle w:val="Normal"/>
        <w:rPr/>
      </w:pPr>
      <w:r>
        <w:rPr/>
      </w:r>
    </w:p>
    <w:p>
      <w:pPr>
        <w:pStyle w:val="Normal"/>
        <w:rPr/>
      </w:pPr>
      <w:r>
        <w:rPr/>
        <w:t>对境：</w:t>
      </w:r>
    </w:p>
    <w:p>
      <w:pPr>
        <w:pStyle w:val="Normal"/>
        <w:rPr/>
      </w:pPr>
      <w:r>
        <w:rPr/>
        <w:t>对境当中有些是恩德胜，有些是功德胜。虽然七支是一样的，但是对境也有差别。本身最殊胜的就是金刚上师，再加上对金刚上师做七支供养，所积累的功德就会更加殊胜了。</w:t>
      </w:r>
    </w:p>
    <w:p>
      <w:pPr>
        <w:pStyle w:val="Normal"/>
        <w:rPr/>
      </w:pPr>
      <w:r>
        <w:rPr/>
      </w:r>
    </w:p>
    <w:p>
      <w:pPr>
        <w:pStyle w:val="Normal"/>
        <w:rPr/>
      </w:pPr>
      <w:r>
        <w:rPr/>
        <w:t>目的：</w:t>
      </w:r>
    </w:p>
    <w:p>
      <w:pPr>
        <w:pStyle w:val="Normal"/>
        <w:rPr/>
      </w:pPr>
      <w:r>
        <w:rPr/>
        <w:t>为了让我们相续当中能够迅速积累起殊胜的资粮、清净罪业。七支是和上师相应的前方便。如果把这个工作做好了，相当于在真正通过念咒得到上师的强力加持之前做好准备，这些做好之后再通过念咒的方式去祈祷加持会比较相应，容易得到上师的加持。</w:t>
      </w:r>
    </w:p>
    <w:p>
      <w:pPr>
        <w:pStyle w:val="Normal"/>
        <w:rPr/>
      </w:pPr>
      <w:r>
        <w:rPr/>
      </w:r>
    </w:p>
    <w:p>
      <w:pPr>
        <w:pStyle w:val="Normal"/>
        <w:rPr/>
      </w:pPr>
      <w:r>
        <w:rPr/>
        <w:t>解释支：</w:t>
      </w:r>
    </w:p>
    <w:p>
      <w:pPr>
        <w:pStyle w:val="Normal"/>
        <w:rPr/>
      </w:pPr>
      <w:r>
        <w:rPr/>
        <w:t>七支当中关于供养的只有一支，就是第二支。其他的没有直接的供养，就是积资净障的七个部分。习惯性地叫做七支供。</w:t>
      </w:r>
    </w:p>
    <w:p>
      <w:pPr>
        <w:pStyle w:val="Normal"/>
        <w:rPr/>
      </w:pPr>
      <w:r>
        <w:rPr/>
      </w:r>
    </w:p>
    <w:p>
      <w:pPr>
        <w:pStyle w:val="Normal"/>
        <w:rPr/>
      </w:pPr>
      <w:r>
        <w:rPr/>
        <w:t>金刚乘的方便：</w:t>
      </w:r>
    </w:p>
    <w:p>
      <w:pPr>
        <w:pStyle w:val="Normal"/>
        <w:rPr/>
      </w:pPr>
      <w:r>
        <w:rPr/>
        <w:t>七支的修法有些很浅，有些很深，比如相应密乘生圆次第的境界来做七支。金刚乘道的方便可谓多之又多，加上无需历经艰难困苦，完全是利根者的行境，所以具有广大心力者通过积累资粮、不断修学，在一刹那中也可以圆满显宗在一大劫中所积累的资粮，依此即生当中便能获得解脱。让我们的相续、心性迅速现前，让我们的资粮迅速圆满或者罪障很快清净的方便。坐飞机的例子。</w:t>
      </w:r>
    </w:p>
    <w:p>
      <w:pPr>
        <w:pStyle w:val="Normal"/>
        <w:rPr/>
      </w:pPr>
      <w:r>
        <w:rPr/>
      </w:r>
    </w:p>
    <w:p>
      <w:pPr>
        <w:pStyle w:val="Normal"/>
        <w:rPr/>
      </w:pPr>
      <w:r>
        <w:rPr/>
        <w:t>显宗、小乘没有这样善巧方便的原因：</w:t>
      </w:r>
    </w:p>
    <w:p>
      <w:pPr>
        <w:pStyle w:val="Normal"/>
        <w:rPr/>
      </w:pPr>
      <w:r>
        <w:rPr/>
        <w:t>众生的根基有很多的差别，修法出现在它应该出现的位置比较合适。如果本身的根机没到那么圆满的话，了义的法出现了之后，要不然无视，像没看到一样，没什么感觉；要不然就是接受不了，继而开始诽谤，这样反而会影响到正常的修学。佛菩萨在宣讲、安立很深的法、善巧方便时，总是针对能够接受的修行者，观察什么样修法对他来讲，不会产生额外的困惑。即有些困惑超越了自己的接受范围，比如说针对小乘根基来讲，菩提心、大空性，对他来讲，这个困惑就逾越不了，他们根本没办法理解。因为佛菩萨不会让这种困惑出现在没法解决的根基面前，所以给他们宣讲了能够在自道上面可以顺畅修学的内容。金刚乘的善巧方便不会出现在大乘显宗和小乘当中的原因就是这样的。</w:t>
      </w:r>
    </w:p>
    <w:p>
      <w:pPr>
        <w:pStyle w:val="Normal"/>
        <w:rPr/>
      </w:pPr>
      <w:r>
        <w:rPr/>
      </w:r>
    </w:p>
    <w:p>
      <w:pPr>
        <w:pStyle w:val="Normal"/>
        <w:rPr/>
      </w:pPr>
      <w:r>
        <w:rPr/>
        <w:t>艰难困苦：</w:t>
      </w:r>
    </w:p>
    <w:p>
      <w:pPr>
        <w:pStyle w:val="Normal"/>
        <w:rPr/>
      </w:pPr>
      <w:r>
        <w:rPr/>
        <w:t>也有不同的情况，密乘的行者、大乘的行者、小乘的行者，他们为法苦行、经历痛苦都是有意义的，而其他的痛苦没有意义，比如地狱众生的苦。有些修行人从原理上来讲，可以通过不太受苦的方式来证悟佛果。这从原理上来讲，没什么不可能。虽然可能在你们的这个道当中必须要经过苦行才行，但是不能依此而说其他的道没有不经过苦行而成就的方法。</w:t>
      </w:r>
    </w:p>
    <w:p>
      <w:pPr>
        <w:pStyle w:val="Normal"/>
        <w:rPr/>
      </w:pPr>
      <w:r>
        <w:rPr/>
      </w:r>
    </w:p>
    <w:p>
      <w:pPr>
        <w:pStyle w:val="Normal"/>
        <w:rPr/>
      </w:pPr>
      <w:r>
        <w:rPr/>
        <w:t>广大心力者：</w:t>
      </w:r>
    </w:p>
    <w:p>
      <w:pPr>
        <w:pStyle w:val="Normal"/>
        <w:rPr/>
      </w:pPr>
      <w:r>
        <w:rPr/>
        <w:t>特征有两方面，一方面来讲他可能是发了菩提心的，大乘行者的心力很大，他是为了利益一切众生而修行，或者说他不考虑自己的利益而修行。另一方面是他对于所有的善巧方便都可以接受。他们对这个法能够完全接受，而且也正在用。虽然修的时候可能还不是那么标准，但是他能够使用，足以说明起点很高。他在这个过程当中，其实已经积累了很多不可思议的资粮。因为他的修法很殊胜，如果通过这个方式不断修学下去，积累资粮的速度会以几何级数增长，所以具广大心力者通过积累资粮不断的修学，在一刹那当中就可以圆满显宗在一大劫当中所积累的资粮。以这样的速度完全可以即身成佛。</w:t>
      </w:r>
    </w:p>
    <w:p>
      <w:pPr>
        <w:pStyle w:val="Normal"/>
        <w:rPr/>
      </w:pPr>
      <w:r>
        <w:rPr/>
      </w:r>
    </w:p>
    <w:p>
      <w:pPr>
        <w:pStyle w:val="Normal"/>
        <w:rPr/>
      </w:pPr>
      <w:r>
        <w:rPr/>
        <w:t>一生成佛：</w:t>
      </w:r>
    </w:p>
    <w:p>
      <w:pPr>
        <w:pStyle w:val="Normal"/>
        <w:rPr/>
      </w:pPr>
      <w:r>
        <w:rPr/>
        <w:t>一切众生本具佛功德。释迦牟尼佛佛性上面的障垢没有了，而我们还有障垢。整个成佛的过程，其实就是让障垢消灭的过程。而利根者认定障垢就是虚妄的，它不是实有的，属于虚妄分别。障垢完全可以很快的清净，因为它本来就是不存在的。如果你能够认识到这个，安住这个本性，有什么不可以迅速去掉的呢？这也是密乘行者在见解上面的优势，他们具有全方位的优势，本身的根机，以及对于教法的特点、本性，和障垢本身、去掉障垢修行的认知，都是通过相应于本性的方式去修行的，这不是拐弯抹角的方式间接来讲，就是很直接来讲。</w:t>
      </w:r>
    </w:p>
    <w:p>
      <w:pPr>
        <w:pStyle w:val="Normal"/>
        <w:rPr/>
      </w:pPr>
      <w:r>
        <w:rPr/>
      </w:r>
    </w:p>
    <w:p>
      <w:pPr>
        <w:pStyle w:val="Normal"/>
        <w:rPr/>
      </w:pPr>
      <w:r>
        <w:rPr/>
        <w:t>佛的显化、密化：</w:t>
      </w:r>
    </w:p>
    <w:p>
      <w:pPr>
        <w:pStyle w:val="Normal"/>
        <w:rPr/>
      </w:pPr>
      <w:r>
        <w:rPr/>
        <w:t>一期教法当中，只有一个显现相好的导师，即便你是佛也不能显现佛的事业和相好。真正能够显示佛功德的佛陀叫做显化，通过极为明显的佛的方式来调化众生的就是释迦牟尼佛，从迦叶佛到弥勒佛之间只有一尊佛可以这样显现。密化就是不能显现佛的样子，虽然你是佛，但是不能显现。你可以显现成声闻、居士、比丘、菩萨，反正就是不能显现佛功德。比如文殊菩萨、观音菩萨、维摩诘居士。如果密宗的弟子通过密宗的修法成佛了，也会遵随这个规矩，不会显现相好。这是为了佛法整体利益的缘故。成佛了既可以显现相好，也可以不显现相好。可以在自己剎土当中显现佛的形相，也可以在娑婆世界当中继续通过人、旁生的形相等等利益众生。</w:t>
      </w:r>
    </w:p>
    <w:p>
      <w:pPr>
        <w:pStyle w:val="Normal"/>
        <w:rPr/>
      </w:pPr>
      <w:r>
        <w:rPr/>
      </w:r>
    </w:p>
    <w:p>
      <w:pPr>
        <w:pStyle w:val="Normal"/>
        <w:rPr/>
      </w:pPr>
      <w:r>
        <w:rPr/>
        <w:t>福田之最：</w:t>
      </w:r>
    </w:p>
    <w:p>
      <w:pPr>
        <w:pStyle w:val="Normal"/>
        <w:rPr/>
      </w:pPr>
      <w:r>
        <w:rPr/>
        <w:t>密宗当中最快、最殊胜当中，就是依靠金刚上师来积资净障，所以说，无上密宗的福田当中堪谓之最的也必定是指独一无二的金刚阿阇黎。所以七支供也附在上师瑜伽后面来讲。</w:t>
      </w:r>
    </w:p>
    <w:p>
      <w:pPr>
        <w:pStyle w:val="Normal"/>
        <w:rPr/>
      </w:pPr>
      <w:r>
        <w:rPr/>
      </w:r>
    </w:p>
    <w:p>
      <w:pPr>
        <w:pStyle w:val="Normal"/>
        <w:rPr/>
      </w:pPr>
      <w:r>
        <w:rPr/>
        <w:t>顶礼支之观想：</w:t>
      </w:r>
    </w:p>
    <w:p>
      <w:pPr>
        <w:pStyle w:val="Normal"/>
        <w:rPr/>
      </w:pPr>
      <w:r>
        <w:rPr/>
        <w:t>前面在头顶上一肘高的地方观想上师，和我们是一样的面向。这个地方做七支的时候，前行和讲记里面都没有提面向到底是怎么样。因为我们有很多分别念，所以觉得如果观在头顶和自己一个面向，那怎么去顶礼呢？觉得很别扭。有些地方说如果你在做七支的时候也可以临时观想上师在前方虚空当中，和自己面对面，这样对他顶礼供养，然后祈祷加持。</w:t>
      </w:r>
    </w:p>
    <w:p>
      <w:pPr>
        <w:pStyle w:val="Normal"/>
        <w:rPr/>
      </w:pPr>
      <w:r>
        <w:rPr/>
      </w:r>
    </w:p>
    <w:p>
      <w:pPr>
        <w:pStyle w:val="Normal"/>
        <w:rPr/>
      </w:pPr>
      <w:r>
        <w:rPr/>
        <w:t>我们觉得怎样能够顺畅的修行，这样观想也没有什么不可以。本来这就是观想，不是固定的，所有的修法都是安住在如梦如幻当中，没有实有的体性。不管怎么样，我们只要观想上师对他进行顶礼就可以了。</w:t>
      </w:r>
    </w:p>
    <w:p>
      <w:pPr>
        <w:pStyle w:val="Normal"/>
        <w:rPr/>
      </w:pPr>
      <w:r>
        <w:rPr/>
      </w:r>
    </w:p>
    <w:p>
      <w:pPr>
        <w:pStyle w:val="Normal"/>
        <w:rPr/>
      </w:pPr>
      <w:r>
        <w:rPr/>
        <w:t>四灌顶也有类似的一种问题。观在头顶上做四灌有点不习惯；对面的虚空当中得四灌顶比较习惯，这也是修行者的习惯问题。如果我们习惯之后，不管哪个方向，是不是面对面都可以。</w:t>
      </w:r>
    </w:p>
    <w:p>
      <w:pPr>
        <w:pStyle w:val="Normal"/>
        <w:rPr/>
      </w:pPr>
      <w:r>
        <w:rPr/>
      </w:r>
    </w:p>
    <w:p>
      <w:pPr>
        <w:pStyle w:val="Normal"/>
        <w:rPr/>
      </w:pPr>
      <w:r>
        <w:rPr/>
        <w:t>其实主要是通过我们的信心去得受，至于怎么样观想舒服，都不是主要问题。</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338</TotalTime>
  <Application>LibreOffice/5.4.0.3$Windows_x86 LibreOffice_project/7556cbc6811c9d992f4064ab9287069087d7f62c</Application>
  <Pages>2</Pages>
  <Words>2246</Words>
  <Characters>2250</Characters>
  <CharactersWithSpaces>2251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2023-10-04T22:56:26Z</dcterms:created>
  <dc:creator/>
  <dc:description/>
  <dc:language>en-CA</dc:language>
  <cp:lastModifiedBy/>
  <dcterms:modified xsi:type="dcterms:W3CDTF">2024-01-10T00:29:11Z</dcterms:modified>
  <cp:revision>26</cp:revision>
  <dc:subject/>
  <dc:title/>
</cp:coreProperties>
</file>