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AF70A" w14:textId="77777777" w:rsidR="00A53F6E" w:rsidRPr="00A53F6E" w:rsidRDefault="00A53F6E" w:rsidP="00A53F6E">
      <w:pPr>
        <w:widowControl/>
        <w:spacing w:line="750" w:lineRule="atLeast"/>
        <w:ind w:firstLineChars="0" w:firstLine="1080"/>
        <w:rPr>
          <w:rFonts w:ascii="微软雅黑" w:eastAsia="微软雅黑" w:hAnsi="微软雅黑" w:cs="Arial"/>
          <w:b/>
          <w:bCs/>
          <w:color w:val="000000"/>
          <w:kern w:val="0"/>
          <w:sz w:val="54"/>
          <w:szCs w:val="54"/>
        </w:rPr>
      </w:pPr>
      <w:r w:rsidRPr="00A53F6E">
        <w:rPr>
          <w:rFonts w:ascii="微软雅黑" w:eastAsia="微软雅黑" w:hAnsi="微软雅黑" w:cs="Arial" w:hint="eastAsia"/>
          <w:b/>
          <w:bCs/>
          <w:color w:val="000000"/>
          <w:kern w:val="0"/>
          <w:sz w:val="54"/>
          <w:szCs w:val="54"/>
        </w:rPr>
        <w:t>中华人民共和国行政诉讼法</w:t>
      </w:r>
    </w:p>
    <w:p w14:paraId="4AC556CA" w14:textId="737C74B1" w:rsidR="00A53F6E" w:rsidRPr="00A53F6E" w:rsidRDefault="00A53F6E" w:rsidP="00A53F6E">
      <w:pPr>
        <w:widowControl/>
        <w:ind w:firstLineChars="0" w:firstLine="0"/>
        <w:jc w:val="left"/>
        <w:rPr>
          <w:rFonts w:ascii="Arial" w:eastAsia="宋体" w:hAnsi="Arial" w:cs="Arial"/>
          <w:color w:val="000000"/>
          <w:kern w:val="0"/>
          <w:sz w:val="18"/>
          <w:szCs w:val="18"/>
        </w:rPr>
      </w:pPr>
    </w:p>
    <w:p w14:paraId="116AA9B3"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中华人民共和国行政诉讼法</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w:t>
      </w:r>
      <w:r w:rsidRPr="00A53F6E">
        <w:rPr>
          <w:rFonts w:ascii="Arial" w:eastAsia="宋体" w:hAnsi="Arial" w:cs="Arial"/>
          <w:color w:val="222222"/>
          <w:kern w:val="0"/>
          <w:sz w:val="27"/>
          <w:szCs w:val="27"/>
        </w:rPr>
        <w:t>1989</w:t>
      </w:r>
      <w:r w:rsidRPr="00A53F6E">
        <w:rPr>
          <w:rFonts w:ascii="Arial" w:eastAsia="宋体" w:hAnsi="Arial" w:cs="Arial"/>
          <w:color w:val="222222"/>
          <w:kern w:val="0"/>
          <w:sz w:val="27"/>
          <w:szCs w:val="27"/>
        </w:rPr>
        <w:t>年</w:t>
      </w:r>
      <w:r w:rsidRPr="00A53F6E">
        <w:rPr>
          <w:rFonts w:ascii="Arial" w:eastAsia="宋体" w:hAnsi="Arial" w:cs="Arial"/>
          <w:color w:val="222222"/>
          <w:kern w:val="0"/>
          <w:sz w:val="27"/>
          <w:szCs w:val="27"/>
        </w:rPr>
        <w:t>4</w:t>
      </w:r>
      <w:r w:rsidRPr="00A53F6E">
        <w:rPr>
          <w:rFonts w:ascii="Arial" w:eastAsia="宋体" w:hAnsi="Arial" w:cs="Arial"/>
          <w:color w:val="222222"/>
          <w:kern w:val="0"/>
          <w:sz w:val="27"/>
          <w:szCs w:val="27"/>
        </w:rPr>
        <w:t>月</w:t>
      </w:r>
      <w:r w:rsidRPr="00A53F6E">
        <w:rPr>
          <w:rFonts w:ascii="Arial" w:eastAsia="宋体" w:hAnsi="Arial" w:cs="Arial"/>
          <w:color w:val="222222"/>
          <w:kern w:val="0"/>
          <w:sz w:val="27"/>
          <w:szCs w:val="27"/>
        </w:rPr>
        <w:t>4</w:t>
      </w:r>
      <w:r w:rsidRPr="00A53F6E">
        <w:rPr>
          <w:rFonts w:ascii="Arial" w:eastAsia="宋体" w:hAnsi="Arial" w:cs="Arial"/>
          <w:color w:val="222222"/>
          <w:kern w:val="0"/>
          <w:sz w:val="27"/>
          <w:szCs w:val="27"/>
        </w:rPr>
        <w:t>日第七届全国人民代表大会第二次会议通过根据</w:t>
      </w:r>
      <w:r w:rsidRPr="00A53F6E">
        <w:rPr>
          <w:rFonts w:ascii="Arial" w:eastAsia="宋体" w:hAnsi="Arial" w:cs="Arial"/>
          <w:color w:val="222222"/>
          <w:kern w:val="0"/>
          <w:sz w:val="27"/>
          <w:szCs w:val="27"/>
        </w:rPr>
        <w:t>2014</w:t>
      </w:r>
      <w:r w:rsidRPr="00A53F6E">
        <w:rPr>
          <w:rFonts w:ascii="Arial" w:eastAsia="宋体" w:hAnsi="Arial" w:cs="Arial"/>
          <w:color w:val="222222"/>
          <w:kern w:val="0"/>
          <w:sz w:val="27"/>
          <w:szCs w:val="27"/>
        </w:rPr>
        <w:t>年</w:t>
      </w:r>
      <w:r w:rsidRPr="00A53F6E">
        <w:rPr>
          <w:rFonts w:ascii="Arial" w:eastAsia="宋体" w:hAnsi="Arial" w:cs="Arial"/>
          <w:color w:val="222222"/>
          <w:kern w:val="0"/>
          <w:sz w:val="27"/>
          <w:szCs w:val="27"/>
        </w:rPr>
        <w:t>11</w:t>
      </w:r>
      <w:r w:rsidRPr="00A53F6E">
        <w:rPr>
          <w:rFonts w:ascii="Arial" w:eastAsia="宋体" w:hAnsi="Arial" w:cs="Arial"/>
          <w:color w:val="222222"/>
          <w:kern w:val="0"/>
          <w:sz w:val="27"/>
          <w:szCs w:val="27"/>
        </w:rPr>
        <w:t>月</w:t>
      </w:r>
      <w:r w:rsidRPr="00A53F6E">
        <w:rPr>
          <w:rFonts w:ascii="Arial" w:eastAsia="宋体" w:hAnsi="Arial" w:cs="Arial"/>
          <w:color w:val="222222"/>
          <w:kern w:val="0"/>
          <w:sz w:val="27"/>
          <w:szCs w:val="27"/>
        </w:rPr>
        <w:t>1</w:t>
      </w:r>
      <w:r w:rsidRPr="00A53F6E">
        <w:rPr>
          <w:rFonts w:ascii="Arial" w:eastAsia="宋体" w:hAnsi="Arial" w:cs="Arial"/>
          <w:color w:val="222222"/>
          <w:kern w:val="0"/>
          <w:sz w:val="27"/>
          <w:szCs w:val="27"/>
        </w:rPr>
        <w:t>日第十二届全国人民代表大会常务委员会第十一次会议《关于修改〈中华人民共和国行政诉讼法〉的决定》第一次修正根据</w:t>
      </w:r>
      <w:r w:rsidRPr="00A53F6E">
        <w:rPr>
          <w:rFonts w:ascii="Arial" w:eastAsia="宋体" w:hAnsi="Arial" w:cs="Arial"/>
          <w:color w:val="222222"/>
          <w:kern w:val="0"/>
          <w:sz w:val="27"/>
          <w:szCs w:val="27"/>
        </w:rPr>
        <w:t>2017</w:t>
      </w:r>
      <w:r w:rsidRPr="00A53F6E">
        <w:rPr>
          <w:rFonts w:ascii="Arial" w:eastAsia="宋体" w:hAnsi="Arial" w:cs="Arial"/>
          <w:color w:val="222222"/>
          <w:kern w:val="0"/>
          <w:sz w:val="27"/>
          <w:szCs w:val="27"/>
        </w:rPr>
        <w:t>年</w:t>
      </w:r>
      <w:r w:rsidRPr="00A53F6E">
        <w:rPr>
          <w:rFonts w:ascii="Arial" w:eastAsia="宋体" w:hAnsi="Arial" w:cs="Arial"/>
          <w:color w:val="222222"/>
          <w:kern w:val="0"/>
          <w:sz w:val="27"/>
          <w:szCs w:val="27"/>
        </w:rPr>
        <w:t>6</w:t>
      </w:r>
      <w:r w:rsidRPr="00A53F6E">
        <w:rPr>
          <w:rFonts w:ascii="Arial" w:eastAsia="宋体" w:hAnsi="Arial" w:cs="Arial"/>
          <w:color w:val="222222"/>
          <w:kern w:val="0"/>
          <w:sz w:val="27"/>
          <w:szCs w:val="27"/>
        </w:rPr>
        <w:t>月</w:t>
      </w:r>
      <w:r w:rsidRPr="00A53F6E">
        <w:rPr>
          <w:rFonts w:ascii="Arial" w:eastAsia="宋体" w:hAnsi="Arial" w:cs="Arial"/>
          <w:color w:val="222222"/>
          <w:kern w:val="0"/>
          <w:sz w:val="27"/>
          <w:szCs w:val="27"/>
        </w:rPr>
        <w:t>27</w:t>
      </w:r>
      <w:r w:rsidRPr="00A53F6E">
        <w:rPr>
          <w:rFonts w:ascii="Arial" w:eastAsia="宋体" w:hAnsi="Arial" w:cs="Arial"/>
          <w:color w:val="222222"/>
          <w:kern w:val="0"/>
          <w:sz w:val="27"/>
          <w:szCs w:val="27"/>
        </w:rPr>
        <w:t>日第十二届全国人民代表大会常务委员会第二十八次会议《关于修改〈中华人民共和国民事诉讼法〉和〈中华人民共和国行政诉讼法〉的决定》第二次修正）</w:t>
      </w:r>
    </w:p>
    <w:p w14:paraId="43FCF70B"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目录</w:t>
      </w:r>
    </w:p>
    <w:p w14:paraId="5A9E319E"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第一章</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总</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则</w:t>
      </w:r>
    </w:p>
    <w:p w14:paraId="01E26553"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第二章</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受案范围</w:t>
      </w:r>
    </w:p>
    <w:p w14:paraId="6555DC58"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第三章</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管</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辖</w:t>
      </w:r>
    </w:p>
    <w:p w14:paraId="29F308D8"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第四章</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诉讼参加人</w:t>
      </w:r>
    </w:p>
    <w:p w14:paraId="6BA70E06"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第五章</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证</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据</w:t>
      </w:r>
    </w:p>
    <w:p w14:paraId="02D1E7EE"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第六章</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起诉和受理</w:t>
      </w:r>
    </w:p>
    <w:p w14:paraId="49BB50BB"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第七章</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审理和判决</w:t>
      </w:r>
    </w:p>
    <w:p w14:paraId="3214E36A"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第一节</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一般规定</w:t>
      </w:r>
    </w:p>
    <w:p w14:paraId="66651CF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lastRenderedPageBreak/>
        <w:t>第二节</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第一审普通程序</w:t>
      </w:r>
    </w:p>
    <w:p w14:paraId="501435AC"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第三节</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简易程序</w:t>
      </w:r>
    </w:p>
    <w:p w14:paraId="325BE572"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第四节</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第二审程序</w:t>
      </w:r>
    </w:p>
    <w:p w14:paraId="0A7E17B7"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第五节</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审判监督程序</w:t>
      </w:r>
    </w:p>
    <w:p w14:paraId="22607E08"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第八章</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执</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行</w:t>
      </w:r>
    </w:p>
    <w:p w14:paraId="6ACFB55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第九章</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涉外行政诉讼</w:t>
      </w:r>
    </w:p>
    <w:p w14:paraId="3D6DEDC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第十章</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附</w:t>
      </w:r>
      <w:r w:rsidRPr="00A53F6E">
        <w:rPr>
          <w:rFonts w:ascii="Arial" w:eastAsia="宋体" w:hAnsi="Arial" w:cs="Arial"/>
          <w:color w:val="222222"/>
          <w:kern w:val="0"/>
          <w:sz w:val="27"/>
          <w:szCs w:val="27"/>
        </w:rPr>
        <w:t xml:space="preserve"> </w:t>
      </w:r>
      <w:r w:rsidRPr="00A53F6E">
        <w:rPr>
          <w:rFonts w:ascii="Arial" w:eastAsia="宋体" w:hAnsi="Arial" w:cs="Arial"/>
          <w:color w:val="222222"/>
          <w:kern w:val="0"/>
          <w:sz w:val="27"/>
          <w:szCs w:val="27"/>
        </w:rPr>
        <w:t>则</w:t>
      </w:r>
    </w:p>
    <w:p w14:paraId="3D46E2D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第一章总则</w:t>
      </w:r>
    </w:p>
    <w:p w14:paraId="63798196"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第一条</w:t>
      </w:r>
      <w:r w:rsidRPr="00A53F6E">
        <w:rPr>
          <w:rFonts w:ascii="Arial" w:eastAsia="宋体" w:hAnsi="Arial" w:cs="Arial"/>
          <w:color w:val="222222"/>
          <w:kern w:val="0"/>
          <w:sz w:val="27"/>
          <w:szCs w:val="27"/>
        </w:rPr>
        <w:t> </w:t>
      </w:r>
      <w:r w:rsidRPr="00A53F6E">
        <w:rPr>
          <w:rFonts w:ascii="Arial" w:eastAsia="宋体" w:hAnsi="Arial" w:cs="Arial"/>
          <w:color w:val="222222"/>
          <w:kern w:val="0"/>
          <w:sz w:val="27"/>
          <w:szCs w:val="27"/>
        </w:rPr>
        <w:t>为保证人民法院公正、及时审理行政案件，解决行政争议，保护公民、法人和其他组织的合法权益，监督行政机关依法行使职权，根据宪法，制定本法。</w:t>
      </w:r>
    </w:p>
    <w:p w14:paraId="476D40C4"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第二条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公民、法人或者其他组织认为行政机关和行政机关工作人员的行政行为侵犯其合法权益，有权依照本法向人民法院提起诉讼。</w:t>
      </w:r>
    </w:p>
    <w:p w14:paraId="455A80E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前款所称行政行为，包括法律、法规、规章授权的组织</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的行政行为。</w:t>
      </w:r>
    </w:p>
    <w:p w14:paraId="3C103F17"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第三条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人民法院应当保障公民、法人和其他组织的起诉权利，对应当受理的行政案件依法受理。</w:t>
      </w:r>
    </w:p>
    <w:p w14:paraId="56512407"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行政机关及其工作人员不得干预、阻碍人民法院受理行政案件。</w:t>
      </w:r>
    </w:p>
    <w:p w14:paraId="01E0161C"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lastRenderedPageBreak/>
        <w:t>被诉行政机关负责人应当出庭应诉。不能出庭的，应当委托行政机关相应的工作人员出庭。</w:t>
      </w:r>
    </w:p>
    <w:p w14:paraId="0CBCE36D"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第四条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人民法院依法对行政案件独立行使审判权，不受行政机关、社会团体和个人的干涉。</w:t>
      </w:r>
    </w:p>
    <w:p w14:paraId="456D895E"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人民法院</w:t>
      </w:r>
      <w:proofErr w:type="gramStart"/>
      <w:r w:rsidRPr="00A53F6E">
        <w:rPr>
          <w:rFonts w:ascii="Arial" w:eastAsia="宋体" w:hAnsi="Arial" w:cs="Arial"/>
          <w:color w:val="222222"/>
          <w:kern w:val="0"/>
          <w:sz w:val="27"/>
          <w:szCs w:val="27"/>
        </w:rPr>
        <w:t>设行政</w:t>
      </w:r>
      <w:proofErr w:type="gramEnd"/>
      <w:r w:rsidRPr="00A53F6E">
        <w:rPr>
          <w:rFonts w:ascii="Arial" w:eastAsia="宋体" w:hAnsi="Arial" w:cs="Arial"/>
          <w:color w:val="222222"/>
          <w:kern w:val="0"/>
          <w:sz w:val="27"/>
          <w:szCs w:val="27"/>
        </w:rPr>
        <w:t>审判庭，审理行政案件。</w:t>
      </w:r>
    </w:p>
    <w:p w14:paraId="163BB18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第五条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人民法院审理行政案件，以事实为根据，以法律为准绳。</w:t>
      </w:r>
    </w:p>
    <w:p w14:paraId="0B168986"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第六条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人民法院审理行政案件，对行政行为是否合法进行审查。</w:t>
      </w:r>
    </w:p>
    <w:p w14:paraId="7AA6885B"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第七条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人民法院审理行政案件，依法实行合议、回避、公开审判和两审终审制度。</w:t>
      </w:r>
    </w:p>
    <w:p w14:paraId="61CA117A"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第八条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当事人在行政诉讼中的法律地位平等。</w:t>
      </w:r>
    </w:p>
    <w:p w14:paraId="200D706E"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第九条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各民族公民都有用本民族语言、文字进行行政诉讼的权利。</w:t>
      </w:r>
    </w:p>
    <w:p w14:paraId="3E9EF02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在少数民族聚居或者多民族共同居住的地区，人民法院应当用当地民族通用的语言、文字进行审理和发布法律文书。</w:t>
      </w:r>
    </w:p>
    <w:p w14:paraId="726FA084"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人民法院应当对不通晓当地民族通用的语言、文字的诉讼参与人提供翻译。</w:t>
      </w:r>
    </w:p>
    <w:p w14:paraId="3F6DE96E"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第十条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当事人在行政诉讼中有权进行辩论。</w:t>
      </w:r>
    </w:p>
    <w:p w14:paraId="76A0F600"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第十一条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人民检察院有权对行政诉讼实行法律监督。</w:t>
      </w:r>
    </w:p>
    <w:p w14:paraId="180A646D"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lastRenderedPageBreak/>
        <w:t>第二章受案范围</w:t>
      </w:r>
    </w:p>
    <w:p w14:paraId="61BB57FA"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第十二条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人民法院受理公民、法人或者其他组织提起的下列诉讼：</w:t>
      </w:r>
    </w:p>
    <w:p w14:paraId="6B2AFC5E"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（一）对行政拘留、暂扣或者吊销许可证和执照、责令停产停业、没收违法所得、没收非法财物、罚款、警告等行政处罚不服的；</w:t>
      </w:r>
    </w:p>
    <w:p w14:paraId="6B20873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（二）对限制人身自由或者对财产的查封、扣押、冻结等行政强制措施和行政强制执行不服的；</w:t>
      </w:r>
    </w:p>
    <w:p w14:paraId="59F09742"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（三）申请行政许可，行政机关拒绝或者在法定期限内不予答复，或者对行政机关</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的有关行政许可的其他决定不服的；</w:t>
      </w:r>
    </w:p>
    <w:p w14:paraId="7DE79B0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（四）对行政机关</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的关于确认土地、矿藏、水流、森林、山岭、草原、荒地、滩涂、海域等自然资源的所有权或者使用权的决定不服的；</w:t>
      </w:r>
    </w:p>
    <w:p w14:paraId="393497B8"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（五）对征收、征用决定及其补偿决定不服的；</w:t>
      </w:r>
    </w:p>
    <w:p w14:paraId="31AD3EB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（六）申请行政机关履行保护人身权、财产权等合法权益的法定职责，行政机关拒绝履行或者不予答复的；</w:t>
      </w:r>
    </w:p>
    <w:p w14:paraId="5E4AE5C3"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（七）认为行政机关侵犯其经营自主权或者农村土地承包经营权、农村土地经营权的；</w:t>
      </w:r>
    </w:p>
    <w:p w14:paraId="7A5D656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（八）认为行政机关滥用行政权力排除或者限制竞争的；</w:t>
      </w:r>
    </w:p>
    <w:p w14:paraId="6C07C1A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（九）认为行政机关违法集资、摊派费用或者违法要求履行其他义务的；</w:t>
      </w:r>
    </w:p>
    <w:p w14:paraId="009E494B"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lastRenderedPageBreak/>
        <w:t>（十）认为行政机关没有依法支付抚恤金、最低生活保障待遇或者社会保险待遇的；</w:t>
      </w:r>
    </w:p>
    <w:p w14:paraId="536E795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（十一）认为行政机关不依法履行、未按照约定履行或者违法变更、解除政府特许经营协议、土地房屋征收补偿协议等协议的；</w:t>
      </w:r>
    </w:p>
    <w:p w14:paraId="503105AC"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（十二）认为行政机关侵犯其他人身权、财产权等合法权益的。</w:t>
      </w:r>
    </w:p>
    <w:p w14:paraId="03B3765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除前款规定外，人民法院受理法律、法规规定可以提起诉讼的其他行政案件。</w:t>
      </w:r>
    </w:p>
    <w:p w14:paraId="16CFE62A"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第十三条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人民法院不受理公民、法人或者其他组织对下列事项提起的诉讼：</w:t>
      </w:r>
    </w:p>
    <w:p w14:paraId="40BD84B7"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（一）国防、外交等国家行为；</w:t>
      </w:r>
    </w:p>
    <w:p w14:paraId="419947C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（二）行政法规、规章或者行政机关制定、发布的具有普遍约束力的决定、命令；</w:t>
      </w:r>
    </w:p>
    <w:p w14:paraId="3064962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（三）行政机关对行政机关工作人员的奖惩、任免等决定；</w:t>
      </w:r>
    </w:p>
    <w:p w14:paraId="1DE25594"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（四）法律规定由行政机关最终裁决的行政行为。</w:t>
      </w:r>
    </w:p>
    <w:p w14:paraId="0EF9D3B4"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第三章管辖</w:t>
      </w:r>
    </w:p>
    <w:p w14:paraId="213B581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第十四条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基层人民法院管辖第一审行政案件。</w:t>
      </w:r>
    </w:p>
    <w:p w14:paraId="7CAE3613"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第十五条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中级人民法院管辖下列第一审行政案件：</w:t>
      </w:r>
    </w:p>
    <w:p w14:paraId="425D760E"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lastRenderedPageBreak/>
        <w:t>（一）对国务院部门或者县级以上地方人民政府所作的行政行为提起诉讼的案件；</w:t>
      </w:r>
    </w:p>
    <w:p w14:paraId="1686DA5E"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（二）海关处理的案件；</w:t>
      </w:r>
    </w:p>
    <w:p w14:paraId="4E74157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（三）本辖区内重大、复杂的案件；</w:t>
      </w:r>
    </w:p>
    <w:p w14:paraId="5668AE2E"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（四）其他法律规定由中级人民法院管辖的案件。</w:t>
      </w:r>
    </w:p>
    <w:p w14:paraId="08EEF1C8"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第十六条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高级人民法院管辖本辖区内重大、复杂的第一审行政案件。</w:t>
      </w:r>
    </w:p>
    <w:p w14:paraId="51BE3BAE"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第十七条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最高人民法院管辖全国范围内重大、复杂的第一审行政案件。</w:t>
      </w:r>
    </w:p>
    <w:p w14:paraId="0A045AA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第十八条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行政案件由最初</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行政行为的行政机关所在地人民法院管辖。经复议的案件，也可以由复议机关所在地人民法院管辖。</w:t>
      </w:r>
    </w:p>
    <w:p w14:paraId="641592DA"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经最高人民法院批准，高级人民法院可以根据审判工作的实际情况，确定若干人民法院跨行政区域管辖行政案件。</w:t>
      </w:r>
    </w:p>
    <w:p w14:paraId="2AAF902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第十九条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对限制人身自由的行政强制措施不服提起的诉讼，由被告所在地或者原告所在地人民法院管辖。</w:t>
      </w:r>
    </w:p>
    <w:p w14:paraId="2C3A3C0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第二十条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因不动产提起的行政诉讼，由不动产所在地人民法院管辖。</w:t>
      </w:r>
    </w:p>
    <w:p w14:paraId="511CB44D"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第二十一条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两个以上人民法院都有管辖权的案件，原告可以选择其中一个人民法院提起诉讼。原告向两</w:t>
      </w:r>
      <w:proofErr w:type="gramStart"/>
      <w:r w:rsidRPr="00A53F6E">
        <w:rPr>
          <w:rFonts w:ascii="Arial" w:eastAsia="宋体" w:hAnsi="Arial" w:cs="Arial"/>
          <w:color w:val="222222"/>
          <w:kern w:val="0"/>
          <w:sz w:val="27"/>
          <w:szCs w:val="27"/>
        </w:rPr>
        <w:t>个</w:t>
      </w:r>
      <w:proofErr w:type="gramEnd"/>
      <w:r w:rsidRPr="00A53F6E">
        <w:rPr>
          <w:rFonts w:ascii="Arial" w:eastAsia="宋体" w:hAnsi="Arial" w:cs="Arial"/>
          <w:color w:val="222222"/>
          <w:kern w:val="0"/>
          <w:sz w:val="27"/>
          <w:szCs w:val="27"/>
        </w:rPr>
        <w:t>以上有管辖权的人民法院提起诉讼的，由最先立案的人民法院管辖。</w:t>
      </w:r>
    </w:p>
    <w:p w14:paraId="553DC1D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lastRenderedPageBreak/>
        <w:t>第二十二条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发现受理的案件不属于本院管辖的，应当移送有管辖权的人民法院，受移送的人民法院应当受理。受移送的人民法院认为受移送的案件按照规定不属于本院管辖的，应当报请上级人民法院指定管辖，不得再自行移送。</w:t>
      </w:r>
    </w:p>
    <w:p w14:paraId="3D41529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第二十三条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有管辖权的人民法院由于特殊原因不能行使管辖权的，由上级人民法院指定管辖。</w:t>
      </w:r>
    </w:p>
    <w:p w14:paraId="0E09E7F0"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人民法院对管辖权发生争议，由争议双方协商解决。协商不成的，报它们的共同上级人民法院指定管辖。</w:t>
      </w:r>
    </w:p>
    <w:p w14:paraId="2D13927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第二十四条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上级人民法院有权审理下级人民法院管辖的第一审行政案件。</w:t>
      </w:r>
    </w:p>
    <w:p w14:paraId="62E5D1FD"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下级人民法院对其管辖的第一审行政案件，认为需要由上级人民法院审理或者指定管辖的，可以报请上级人民法院决定。</w:t>
      </w:r>
    </w:p>
    <w:p w14:paraId="25B5C80E"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第四章诉讼参加人</w:t>
      </w:r>
    </w:p>
    <w:p w14:paraId="49C87F34"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第二十五条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行政行为的相对人以及其他与行政行为有利害关系的公民、法人或者其他组织，有权提起诉讼。</w:t>
      </w:r>
    </w:p>
    <w:p w14:paraId="2BC4B79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有权提起诉讼的公民死亡，其近亲属可以提起诉讼。</w:t>
      </w:r>
    </w:p>
    <w:p w14:paraId="34C51E6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有权提起诉讼的法人或者其他组织终止，承受其权利的法人或者其他组织可以提起诉讼。</w:t>
      </w:r>
    </w:p>
    <w:p w14:paraId="092C7F36"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lastRenderedPageBreak/>
        <w:t>人民检察院在履行职责中发现生态环境和资源保护、食品药品安全、国有财产保护、国有土地使用权出让等领域负有监督管理职责的行政机关违法行使职权或者不作为，致使国家利益或者社会公共利益受到侵害的，应当向行政机关提出检察建议，督促其依法履行职责。行政机关不依法履行职责的，人民检察院依法向人民法院提起诉讼。</w:t>
      </w:r>
    </w:p>
    <w:p w14:paraId="0B18DEA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第二十六条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公民、法人或者其他组织直接向人民法院提起诉讼的，</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行政行为的行政机关是被告。</w:t>
      </w:r>
    </w:p>
    <w:p w14:paraId="5422BB08"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经复议的案件，复议机关决定维持原行政行为的，</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原行政行为的行政机关和复议机关是共同被告；复议机关改变原行政行为的，复议机关是被告。</w:t>
      </w:r>
    </w:p>
    <w:p w14:paraId="536E003D"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复议机关在法定期限内未</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复议决定，公民、法人或者其他组织起诉原行政行为的，</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原行政行为的行政机关是被告；起诉复议机关不作为的，复议机关是被告。</w:t>
      </w:r>
    </w:p>
    <w:p w14:paraId="3E0C184D"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两个以上行政机关</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同一行政行为的，共同</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行政行为的行政机关是共同被告。</w:t>
      </w:r>
    </w:p>
    <w:p w14:paraId="710D0A47"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行政机关委托的组织所作的行政行为，委托的行政机关是被告。</w:t>
      </w:r>
    </w:p>
    <w:p w14:paraId="1C502A80"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行政机关被撤销或者职权变更的，继续行使其职权的行政机关是被告。</w:t>
      </w:r>
    </w:p>
    <w:p w14:paraId="4A7B28C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lastRenderedPageBreak/>
        <w:t>第二十七条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当事人一方或者双方为二人以上，因同一行政行为发生的行政案件，或者因同类行政行为发生的行政案件、人民法院认为可以合并审理并经当事人同意的，为共同诉讼。</w:t>
      </w:r>
    </w:p>
    <w:p w14:paraId="71D7F736"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第二十八条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当事人一方人数众多的共同诉讼，可以由当事人推选代表人进行诉讼。代表人的诉讼行为对其所代表的当事人发生效力，但代表人变更、放弃诉讼请求或者承认对方当事人的诉讼请求，应当经被代表的当事人同意。</w:t>
      </w:r>
    </w:p>
    <w:p w14:paraId="0533D72B"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第二十九条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公民、法人或者其他组织同被诉行政行为有利害关系但没有提起诉讼，或者同案件处理结果有利害关系的，可以作为第三人申请参加诉讼，或者由人民法院通知参加诉讼。</w:t>
      </w:r>
    </w:p>
    <w:p w14:paraId="30D24C8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人民法院判决第三人承担义务或者减损第三人权益的，第三人有权依法提起上诉。</w:t>
      </w:r>
    </w:p>
    <w:p w14:paraId="0ECEFB4A"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第三十条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没有诉讼行为能力的公民，由其法定代理人代为诉讼。法定代理人互相推诿代理责任的，由人民法院指定其中一人代为诉讼。</w:t>
      </w:r>
    </w:p>
    <w:p w14:paraId="358AFF5B"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第三十一条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当事人、法定代理人，可以委托一至二人作为诉讼代理人。</w:t>
      </w:r>
    </w:p>
    <w:p w14:paraId="307305C0"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下列人员可以被委托为诉讼代理人：</w:t>
      </w:r>
    </w:p>
    <w:p w14:paraId="47B0595C"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（一）律师、基层法律服务工作者；</w:t>
      </w:r>
    </w:p>
    <w:p w14:paraId="53610A9E"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（二）当事人的近亲属或者工作人员；</w:t>
      </w:r>
    </w:p>
    <w:p w14:paraId="4CE13454"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lastRenderedPageBreak/>
        <w:t>（三）当事人所在社区、单位以及有关社会团体推荐的公民。</w:t>
      </w:r>
    </w:p>
    <w:p w14:paraId="76A147B0"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第三十二条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代理诉讼的律师，有权按照规定查阅、复制本案有关材料，有权向有关组织和公民调查，收集与本案有关的证据。对涉及国家秘密、商业秘密和个人隐私的材料，应当依照法律规定保密。</w:t>
      </w:r>
    </w:p>
    <w:p w14:paraId="24482E97"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当事人和其他诉讼代理人有权按照规定查阅、复制本案庭审材料，但涉及国家秘密、商业秘密和个人隐私的内容除外。</w:t>
      </w:r>
    </w:p>
    <w:p w14:paraId="00300FE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第五章证据</w:t>
      </w:r>
    </w:p>
    <w:p w14:paraId="4EDDE6FB"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第三十三条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证据包括：</w:t>
      </w:r>
    </w:p>
    <w:p w14:paraId="31F30686"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（一）书证；</w:t>
      </w:r>
    </w:p>
    <w:p w14:paraId="534E14A6"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（二）物证；</w:t>
      </w:r>
    </w:p>
    <w:p w14:paraId="757B199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（三）视听资料；</w:t>
      </w:r>
    </w:p>
    <w:p w14:paraId="0E90B3C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（四）电子数据；</w:t>
      </w:r>
    </w:p>
    <w:p w14:paraId="604DCCE8"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（五）证人证言；</w:t>
      </w:r>
    </w:p>
    <w:p w14:paraId="23BAC48A"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（六）当事人的陈述；</w:t>
      </w:r>
    </w:p>
    <w:p w14:paraId="4F1296F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（七）鉴定意见；</w:t>
      </w:r>
    </w:p>
    <w:p w14:paraId="1736110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（八）勘验笔录、现场笔录。</w:t>
      </w:r>
    </w:p>
    <w:p w14:paraId="1037A26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lastRenderedPageBreak/>
        <w:t>以上证据经法庭审查属实，才能作为认定案件事实的根据。</w:t>
      </w:r>
    </w:p>
    <w:p w14:paraId="415DAB4C"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第三十四条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被告对</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的行政行为负有举证责任，应当提供</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该行政行为的证据和所依据的规范性文件。</w:t>
      </w:r>
    </w:p>
    <w:p w14:paraId="41815BB3"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被告不提供或者无正当理由逾期提供证据，视为没有相应证据。但是，被诉行政行为涉及第三人合法权益，第三人提供证据的除外。</w:t>
      </w:r>
    </w:p>
    <w:p w14:paraId="1AA7BAB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第三十五条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在诉讼过程中，被告及其诉讼代理人不得自行向原告、第三人和证人收集证据。</w:t>
      </w:r>
    </w:p>
    <w:p w14:paraId="2FB3E743"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第三十六条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被告在</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行政行为时已经收集了证据，但因不可抗力等正当事由不能提供的，经人民法院准许，可以延期提供。</w:t>
      </w:r>
    </w:p>
    <w:p w14:paraId="23BBBFD2"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原告或者第三人提出了其在行政处理程序中没有提出的理由或者证据的，经人民法院准许，被告可以补充证据。</w:t>
      </w:r>
    </w:p>
    <w:p w14:paraId="74BAA3E4"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第三十七条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原告可以提供证明行政行为违法的证据。原告提供的证据不成立的，</w:t>
      </w:r>
      <w:proofErr w:type="gramStart"/>
      <w:r w:rsidRPr="00A53F6E">
        <w:rPr>
          <w:rFonts w:ascii="Arial" w:eastAsia="宋体" w:hAnsi="Arial" w:cs="Arial"/>
          <w:color w:val="222222"/>
          <w:kern w:val="0"/>
          <w:sz w:val="27"/>
          <w:szCs w:val="27"/>
        </w:rPr>
        <w:t>不</w:t>
      </w:r>
      <w:proofErr w:type="gramEnd"/>
      <w:r w:rsidRPr="00A53F6E">
        <w:rPr>
          <w:rFonts w:ascii="Arial" w:eastAsia="宋体" w:hAnsi="Arial" w:cs="Arial"/>
          <w:color w:val="222222"/>
          <w:kern w:val="0"/>
          <w:sz w:val="27"/>
          <w:szCs w:val="27"/>
        </w:rPr>
        <w:t>免除被告的举证责任。</w:t>
      </w:r>
    </w:p>
    <w:p w14:paraId="372E6268"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第三十八条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在起诉被告不履行法定职责的案件中，原告应当提供其向被告提出申请的证据。但有下列情形之一的除外：</w:t>
      </w:r>
    </w:p>
    <w:p w14:paraId="0981FDE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（一）被告应当依职权主动履行法定职责的；</w:t>
      </w:r>
    </w:p>
    <w:p w14:paraId="5AF77E9B"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（二）原告因正当理由不能提供证据的。</w:t>
      </w:r>
    </w:p>
    <w:p w14:paraId="63C0F6C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lastRenderedPageBreak/>
        <w:t>在行政赔偿、补偿的案件中，原告应当对行政行为造成的损害提供证据。因被告的原因导致原告无法举证的，由被告承担举证责任。</w:t>
      </w:r>
    </w:p>
    <w:p w14:paraId="7CC7C412"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第三十九条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人民法院有权要求当事人提供或者补充证据。</w:t>
      </w:r>
    </w:p>
    <w:p w14:paraId="16B9E4F2"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第四十条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人民法院有权向有关行政机关以及其他组织、公民调取证据。但是，不得为证明行政行为的合法性调取被告</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行政行为时未收集的证据。</w:t>
      </w:r>
    </w:p>
    <w:p w14:paraId="7490DBD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第四十一条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与本案有关的下列证据，原告或者第三人不能自行收集的，可以申请人民法院调取：</w:t>
      </w:r>
    </w:p>
    <w:p w14:paraId="744FF08C"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（一）由国家机关保存而须由人民法院调取的证据；</w:t>
      </w:r>
    </w:p>
    <w:p w14:paraId="39CC127C"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（二）涉及国家秘密、商业秘密和个人隐私的证据；</w:t>
      </w:r>
    </w:p>
    <w:p w14:paraId="64EE00FA"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（三）确因客观原因不能自行收集的其他证据。</w:t>
      </w:r>
    </w:p>
    <w:p w14:paraId="19A8602C"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第四十二条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在证据可能灭失或者以后难以取得的情况下，诉讼参加人可以向人民法院申请保全证据，人民法院也可以主动采取保全措施。</w:t>
      </w:r>
    </w:p>
    <w:p w14:paraId="6B7E3A4B"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第四十三条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证据应当在法庭上出示，并由当事人互相质证。对涉及国家秘密、商业秘密和个人隐私的证据，不得在公开开庭时出示。</w:t>
      </w:r>
    </w:p>
    <w:p w14:paraId="648F45EE"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人民法院应当按照法定程序，全面、客观地审查核实证据。对未采纳的证据应当在裁判文书中说明理由。</w:t>
      </w:r>
    </w:p>
    <w:p w14:paraId="677AB0D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以非法手段取得的证据，不得作为认定案件事实的根据。</w:t>
      </w:r>
    </w:p>
    <w:p w14:paraId="68E04D0D"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lastRenderedPageBreak/>
        <w:t>第六章起诉和受理</w:t>
      </w:r>
    </w:p>
    <w:p w14:paraId="7FF8D717"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第四十四条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对属于人民法院受案范围的行政案件，公民、法人或者其他组织可以先向行政机关申请复议，对复议决定不服的，再向人民法院提起诉讼；也可以直接向人民法院提起诉讼。</w:t>
      </w:r>
    </w:p>
    <w:p w14:paraId="086098BA"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法律、法规规定应当先向行政机关申请复议，对复议决定不服再向人民法院提起诉讼的，依照法律、法规的规定。</w:t>
      </w:r>
    </w:p>
    <w:p w14:paraId="7CCFC55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第四十五条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公民、法人或者其他组织不服复议决定的，可以在收到复议决定书之日起十五日内向人民法院提起诉讼。复议机关逾期不作决定的，申请人可以在复议期满之日起十五日内向人民法院提起诉讼。法律另有规定的除外。</w:t>
      </w:r>
    </w:p>
    <w:p w14:paraId="49D2E6DC"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第四十六条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公民、法人或者其他组织直接向人民法院提起诉讼的，应当自知道或者应当知道</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行政行为之日起六个月内提出。法律另有规定的除外。</w:t>
      </w:r>
    </w:p>
    <w:p w14:paraId="3AEF65C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因不动产提起诉讼的案件</w:t>
      </w:r>
      <w:proofErr w:type="gramStart"/>
      <w:r w:rsidRPr="00A53F6E">
        <w:rPr>
          <w:rFonts w:ascii="Arial" w:eastAsia="宋体" w:hAnsi="Arial" w:cs="Arial"/>
          <w:color w:val="222222"/>
          <w:kern w:val="0"/>
          <w:sz w:val="27"/>
          <w:szCs w:val="27"/>
        </w:rPr>
        <w:t>自行政</w:t>
      </w:r>
      <w:proofErr w:type="gramEnd"/>
      <w:r w:rsidRPr="00A53F6E">
        <w:rPr>
          <w:rFonts w:ascii="Arial" w:eastAsia="宋体" w:hAnsi="Arial" w:cs="Arial"/>
          <w:color w:val="222222"/>
          <w:kern w:val="0"/>
          <w:sz w:val="27"/>
          <w:szCs w:val="27"/>
        </w:rPr>
        <w:t>行为</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之日起超过二十年，其他案件</w:t>
      </w:r>
      <w:proofErr w:type="gramStart"/>
      <w:r w:rsidRPr="00A53F6E">
        <w:rPr>
          <w:rFonts w:ascii="Arial" w:eastAsia="宋体" w:hAnsi="Arial" w:cs="Arial"/>
          <w:color w:val="222222"/>
          <w:kern w:val="0"/>
          <w:sz w:val="27"/>
          <w:szCs w:val="27"/>
        </w:rPr>
        <w:t>自行政</w:t>
      </w:r>
      <w:proofErr w:type="gramEnd"/>
      <w:r w:rsidRPr="00A53F6E">
        <w:rPr>
          <w:rFonts w:ascii="Arial" w:eastAsia="宋体" w:hAnsi="Arial" w:cs="Arial"/>
          <w:color w:val="222222"/>
          <w:kern w:val="0"/>
          <w:sz w:val="27"/>
          <w:szCs w:val="27"/>
        </w:rPr>
        <w:t>行为</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之日起超过五年提起诉讼的，人民法院不予受理。</w:t>
      </w:r>
    </w:p>
    <w:p w14:paraId="0D1F832B"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第四十七条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公民、法人或者其他组织申请行政机关履行保护其人身权、财产权等合法权益的法定职责，行政机关在接到申请之日起两个月内不履行的，公民、法人或者其他组织可以向人民法院提起诉讼。法律、法规对行政机关履行职责的期限另有规定的，从其规定。</w:t>
      </w:r>
    </w:p>
    <w:p w14:paraId="0CF7CB3C"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lastRenderedPageBreak/>
        <w:t>公民、法人或者其他组织在紧急情况下请求行政机关履行保护其人身权、财产权等合法权益的法定职责，行政机关不履行的，提起诉讼不受前款规定期限的限制。</w:t>
      </w:r>
    </w:p>
    <w:p w14:paraId="193C82A2"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第四十八条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公民、法人或者其他组织因不可抗力或者其他不属于其自身的原因耽误起诉期限的，被耽误的时间不计算在起诉期限内。</w:t>
      </w:r>
    </w:p>
    <w:p w14:paraId="416C3F6B"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公民、法人或者其他组织因前款规定以外的其他特殊情况耽误起诉期限的，在障碍消除后十日内，可以申请延长期限，是否准许由人民法院决定。</w:t>
      </w:r>
    </w:p>
    <w:p w14:paraId="70C9B90B"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第四十九条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提起诉讼应当符合下列条件：</w:t>
      </w:r>
    </w:p>
    <w:p w14:paraId="05CCDEA6"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（一）原告是符合本法第二十五条规定的公民、法人或者其他组织；</w:t>
      </w:r>
    </w:p>
    <w:p w14:paraId="1F863F54"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（二）有明确的被告；</w:t>
      </w:r>
    </w:p>
    <w:p w14:paraId="7C3835C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（三）有具体的诉讼请求和事实根据；</w:t>
      </w:r>
    </w:p>
    <w:p w14:paraId="13732ED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（四）属于人民法院受案范围和受诉人民法院管辖。</w:t>
      </w:r>
    </w:p>
    <w:p w14:paraId="44D7CB96"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第五十条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起诉应当向人民法院递交起诉状，并按照被告人数提出副本。</w:t>
      </w:r>
    </w:p>
    <w:p w14:paraId="25AA1428"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书写起诉状确有困难的，可以口头起诉，由人民法院记入笔录，出具注明日期的书面凭证，并告知对方当事人。</w:t>
      </w:r>
    </w:p>
    <w:p w14:paraId="08D41422"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第五十一条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人民法院在接到起诉状时对符合本法规定的起诉条件的，应当登记立案。</w:t>
      </w:r>
    </w:p>
    <w:p w14:paraId="4B15086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lastRenderedPageBreak/>
        <w:t>对当场不能判定是否符合本法规定的起诉条件的，应当接收起诉状，出具注明收到日期的书面凭证，并在七日内决定是否立案。不符合起诉条件的，</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不予立案的裁定。裁定书应当载明不予立案的理由。原告对裁定不服的，可以提起上诉。</w:t>
      </w:r>
    </w:p>
    <w:p w14:paraId="00F0767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起诉状内容欠缺或者有其他错误的，应当给予指导和</w:t>
      </w:r>
      <w:proofErr w:type="gramStart"/>
      <w:r w:rsidRPr="00A53F6E">
        <w:rPr>
          <w:rFonts w:ascii="Arial" w:eastAsia="宋体" w:hAnsi="Arial" w:cs="Arial"/>
          <w:color w:val="222222"/>
          <w:kern w:val="0"/>
          <w:sz w:val="27"/>
          <w:szCs w:val="27"/>
        </w:rPr>
        <w:t>释明</w:t>
      </w:r>
      <w:proofErr w:type="gramEnd"/>
      <w:r w:rsidRPr="00A53F6E">
        <w:rPr>
          <w:rFonts w:ascii="Arial" w:eastAsia="宋体" w:hAnsi="Arial" w:cs="Arial"/>
          <w:color w:val="222222"/>
          <w:kern w:val="0"/>
          <w:sz w:val="27"/>
          <w:szCs w:val="27"/>
        </w:rPr>
        <w:t>，并一次性告知当事人需要补正的内容。不得未经指导和</w:t>
      </w:r>
      <w:proofErr w:type="gramStart"/>
      <w:r w:rsidRPr="00A53F6E">
        <w:rPr>
          <w:rFonts w:ascii="Arial" w:eastAsia="宋体" w:hAnsi="Arial" w:cs="Arial"/>
          <w:color w:val="222222"/>
          <w:kern w:val="0"/>
          <w:sz w:val="27"/>
          <w:szCs w:val="27"/>
        </w:rPr>
        <w:t>释明</w:t>
      </w:r>
      <w:proofErr w:type="gramEnd"/>
      <w:r w:rsidRPr="00A53F6E">
        <w:rPr>
          <w:rFonts w:ascii="Arial" w:eastAsia="宋体" w:hAnsi="Arial" w:cs="Arial"/>
          <w:color w:val="222222"/>
          <w:kern w:val="0"/>
          <w:sz w:val="27"/>
          <w:szCs w:val="27"/>
        </w:rPr>
        <w:t>即以起诉不符合条件为由不接收起诉状。</w:t>
      </w:r>
    </w:p>
    <w:p w14:paraId="23FE8B27"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对于不接收起诉状、接收起诉状后</w:t>
      </w:r>
      <w:proofErr w:type="gramStart"/>
      <w:r w:rsidRPr="00A53F6E">
        <w:rPr>
          <w:rFonts w:ascii="Arial" w:eastAsia="宋体" w:hAnsi="Arial" w:cs="Arial"/>
          <w:color w:val="222222"/>
          <w:kern w:val="0"/>
          <w:sz w:val="27"/>
          <w:szCs w:val="27"/>
        </w:rPr>
        <w:t>不</w:t>
      </w:r>
      <w:proofErr w:type="gramEnd"/>
      <w:r w:rsidRPr="00A53F6E">
        <w:rPr>
          <w:rFonts w:ascii="Arial" w:eastAsia="宋体" w:hAnsi="Arial" w:cs="Arial"/>
          <w:color w:val="222222"/>
          <w:kern w:val="0"/>
          <w:sz w:val="27"/>
          <w:szCs w:val="27"/>
        </w:rPr>
        <w:t>出具书面凭证，以及</w:t>
      </w:r>
      <w:proofErr w:type="gramStart"/>
      <w:r w:rsidRPr="00A53F6E">
        <w:rPr>
          <w:rFonts w:ascii="Arial" w:eastAsia="宋体" w:hAnsi="Arial" w:cs="Arial"/>
          <w:color w:val="222222"/>
          <w:kern w:val="0"/>
          <w:sz w:val="27"/>
          <w:szCs w:val="27"/>
        </w:rPr>
        <w:t>不</w:t>
      </w:r>
      <w:proofErr w:type="gramEnd"/>
      <w:r w:rsidRPr="00A53F6E">
        <w:rPr>
          <w:rFonts w:ascii="Arial" w:eastAsia="宋体" w:hAnsi="Arial" w:cs="Arial"/>
          <w:color w:val="222222"/>
          <w:kern w:val="0"/>
          <w:sz w:val="27"/>
          <w:szCs w:val="27"/>
        </w:rPr>
        <w:t>一次性告知当事人需要补正的起诉状内容的，当事人可以向上级人民法院投诉，上级人民法院应当责令改正，并对直接负责的主管人员和其他直接责任人员依法给予处分。</w:t>
      </w:r>
    </w:p>
    <w:p w14:paraId="772D26AA"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第五十二条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人民法院既不立案，又不</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不予立案裁定的，当事人可以向上一级人民法院起诉。上一级人民法院认为符合起诉条件的，应当立案、审理，也可以指定其他下级人民法院立案、审理。</w:t>
      </w:r>
    </w:p>
    <w:p w14:paraId="1A3148C0"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第五十三条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公民、法人或者其他组织认为行政行为所依据的国务院部门和地方人民政府及其部门制定的规范性文件不合法，在对行政行为提起诉讼时，可以一并请求对该规范性文件进行审查。</w:t>
      </w:r>
    </w:p>
    <w:p w14:paraId="6FC0A8B7"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前款规定的规范性文件不含规章。</w:t>
      </w:r>
    </w:p>
    <w:p w14:paraId="4D1572C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第七章审理和判决</w:t>
      </w:r>
    </w:p>
    <w:p w14:paraId="4AE252A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lastRenderedPageBreak/>
        <w:t>第一节一般规定</w:t>
      </w:r>
    </w:p>
    <w:p w14:paraId="6788C5C0"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第五十四条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人民法院公开审理行政案件，但涉及国家秘密、个人隐私和法律另有规定的除外。</w:t>
      </w:r>
    </w:p>
    <w:p w14:paraId="051739BC"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涉及商业秘密的案件，当事人申请不公开审理的，可以不公开审理。</w:t>
      </w:r>
    </w:p>
    <w:p w14:paraId="670E92B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第五十五条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当事人认为审判人员与本案有利害关系或者有其他关系可能影响公正审判，有权申请审判人员回避。</w:t>
      </w:r>
    </w:p>
    <w:p w14:paraId="3520A518"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审判人员认为自己与本案有利害关系或者有其他关系，应当申请回避。</w:t>
      </w:r>
    </w:p>
    <w:p w14:paraId="406A5F4A"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前两款规定，适用于书记员、翻译人员、鉴定人、勘验人。</w:t>
      </w:r>
    </w:p>
    <w:p w14:paraId="4BD65DFE"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院长担任审判长时的回避，由审判委员会决定；审判人员的回避，由院长决定；其他人员的回避，由审判长决定。当事人对决定不服的，可以申请复议一次。</w:t>
      </w:r>
    </w:p>
    <w:p w14:paraId="79E0B76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第五十六条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诉讼期间，不停止行政行为的执行。但有下列情形之一的，裁定停止执行：</w:t>
      </w:r>
    </w:p>
    <w:p w14:paraId="3CE809D6"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（一）被告认为需要停止执行的；</w:t>
      </w:r>
    </w:p>
    <w:p w14:paraId="2CCE2B7D"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（二）原告或者利害关系人申请停止执行，人民法院认为该行政行为的执行会造成难以弥补的损失，并且停止执行不损害国家利益、社会公共利益的；</w:t>
      </w:r>
    </w:p>
    <w:p w14:paraId="7C671E97"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lastRenderedPageBreak/>
        <w:t>（三）人民法院认为该行政行为的执行会给国家利益、社会公共利益造成重大损害的；</w:t>
      </w:r>
    </w:p>
    <w:p w14:paraId="1B0D924D"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（四）法律、法规规定停止执行的。</w:t>
      </w:r>
    </w:p>
    <w:p w14:paraId="72B248CB"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当事人对停止执行或者不停止执行的裁定不服的，可以申请复议一次。</w:t>
      </w:r>
    </w:p>
    <w:p w14:paraId="3C9F961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第五十七条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人民法院对起诉行政机关没有依法支付抚恤金、最低生活保障金和工伤、医疗社会保险金的案件，权利义务关系明确、不先予执行将严重影响原告生活的，可以根据原告的申请，裁定先予执行。</w:t>
      </w:r>
    </w:p>
    <w:p w14:paraId="514EFF33"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当事人对先予执行裁定不服的，可以申请复议一次。复议期间不停止裁定的执行。</w:t>
      </w:r>
    </w:p>
    <w:p w14:paraId="5EA11C7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第五十八条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经人民法院传票传唤，原告无正当理由拒不到庭，或者未经法庭许可中途退庭的，可以按照撤诉处理；被告无正当理由拒不到庭，或者未经法庭许可中途退庭的，可以缺席判决。</w:t>
      </w:r>
    </w:p>
    <w:p w14:paraId="65CF0D3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第五十九条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诉讼参与人或者其他人有下列行为之一的，人民法院可以根据情节轻重，予以训诫、责令具结悔过或者处一万元以下的罚款、十五日以下的拘留；构成犯罪的，依法追究刑事责任：</w:t>
      </w:r>
    </w:p>
    <w:p w14:paraId="533B42C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（一）有义务协助调查、执行的人，对人民法院的协助调查决定、协助执行通知书，无故推拖、拒绝或者妨碍调查、执行的；</w:t>
      </w:r>
    </w:p>
    <w:p w14:paraId="237DF542"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lastRenderedPageBreak/>
        <w:t>（二）伪造、隐藏、毁灭证据或者提供虚假证明材料，妨碍人民法院审理案件的；</w:t>
      </w:r>
    </w:p>
    <w:p w14:paraId="3236AF7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（三）指使、贿买、胁迫他人作伪证或者威胁、阻止证人作证的；</w:t>
      </w:r>
    </w:p>
    <w:p w14:paraId="76F5E41B"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（四）隐藏、转移、变卖、毁损已被查封、扣押、冻结的财产的；</w:t>
      </w:r>
    </w:p>
    <w:p w14:paraId="523CE062"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（五）以欺骗、胁迫等非法手段使原告撤诉的；</w:t>
      </w:r>
    </w:p>
    <w:p w14:paraId="0479041E"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（六）以暴力、威胁或者其他方法阻碍人民法院工作人员执行职务，或者以哄闹、冲击法庭等方法扰乱人民法院工作秩序的；</w:t>
      </w:r>
    </w:p>
    <w:p w14:paraId="319FB7A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（七）对人民法院审判人员或者其他工作人员、诉讼参与人、协助调查和执行的人员恐吓、侮辱、诽谤、诬陷、殴打、围攻或者打击报复的。</w:t>
      </w:r>
    </w:p>
    <w:p w14:paraId="575684AC"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人民法院对有前款规定的行为之一的单位，可以对其主要负责人或者直接责任人员依照前款规定予以罚款、拘留；构成犯罪的，依法追究刑事责任。</w:t>
      </w:r>
    </w:p>
    <w:p w14:paraId="2D2C9AFE"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罚款、拘留须经人民法院院长批准。当事人不服的，可以向上一级人民法院申请复议一次。复议期间不停止执行。</w:t>
      </w:r>
    </w:p>
    <w:p w14:paraId="2342DA5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第六十条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人民法院审理行政案件，不适用调解。但是，行政赔偿、补偿以及行政机关行使法律、法规规定的自由裁量权的案件可以调解。</w:t>
      </w:r>
    </w:p>
    <w:p w14:paraId="56BE194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调解应当遵循自愿、合法原则，不得损害国家利益、社会公共利益和他人合法权益。</w:t>
      </w:r>
    </w:p>
    <w:p w14:paraId="55DDDB44"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lastRenderedPageBreak/>
        <w:t>第六十一条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在涉及行政许可、登记、征收、征用和行政机关对民事争议所作的裁决的行政诉讼中，当事人申请一并解决相关民事争议的，人民法院可以一并审理。</w:t>
      </w:r>
    </w:p>
    <w:p w14:paraId="3B31AB4D"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在行政诉讼中，人民法院认为行政案件的审理需以民事诉讼的裁判为依据的，可以裁定中止行政诉讼。</w:t>
      </w:r>
    </w:p>
    <w:p w14:paraId="7B857C84"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第六十二条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人民法院对行政案件宣告判决或者裁定前，原告申请撤诉的，或者被告改变其所作的行政行为，原告同意并申请撤诉的，是否准许，由人民法院裁定。</w:t>
      </w:r>
    </w:p>
    <w:p w14:paraId="4B06C21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第六十三条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人民法院审理行政案件，以法律和行政法规、地方性法规为依据。地方性法规适用于本行政区域内发生的行政案件。</w:t>
      </w:r>
    </w:p>
    <w:p w14:paraId="5D51138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人民法院审理民族自治地方的行政案件，并以该民族自治地方的自治条例和单行条例为依据。</w:t>
      </w:r>
    </w:p>
    <w:p w14:paraId="0A66B860"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人民法院审理行政案件，参照规章。</w:t>
      </w:r>
    </w:p>
    <w:p w14:paraId="21BBF34C"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第六十四条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人民法院在审理行政案件中，经审查认为本法第五十三条规定的规范性文件不合法的，不作为认定行政行为合法的依据，并向制定机关提出处理建议。</w:t>
      </w:r>
    </w:p>
    <w:p w14:paraId="42717BD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第六十五条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人民法院应当公开发生法律效力的判决书、裁定书，供公众查阅，但涉及国家秘密、商业秘密和个人隐私的内容除外。</w:t>
      </w:r>
    </w:p>
    <w:p w14:paraId="16A87053"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lastRenderedPageBreak/>
        <w:t>第六十六条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人民法院在审理行政案件中，认为行政机关的主管人员、直接责任人员违法违纪的，应当将有关材料移送监察机关、该行政机关或者其上一级行政机关；认为有犯罪行为的，应当将有关材料移送公安、检察机关。</w:t>
      </w:r>
    </w:p>
    <w:p w14:paraId="56E9E0BD"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人民法院对被告经传票传唤无正当理由拒不到庭，或者未经法庭许可中途退庭的，可以将被告拒不到庭或者中途退庭的情况予以公告，并可以向监察机关或者被告的上一级行政机关提出依法给予其主要负责人或者直接责任人员处分的司法建议。</w:t>
      </w:r>
    </w:p>
    <w:p w14:paraId="655FA287"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第二节第一审普通程序</w:t>
      </w:r>
    </w:p>
    <w:p w14:paraId="20EAF627"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第六十七条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人民法院应当在立案之日起五日内，将起诉状副本发送被告。被告应当在收到起诉状副本之日起十五日内向人民法院提交</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行政行为的证据和所依据的规范性文件，并提出答辩状。人民法院应当在收到答辩状之日起五日内，将答辩状副本发送原告。</w:t>
      </w:r>
    </w:p>
    <w:p w14:paraId="70F1F93A"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被告不提出答辩状的，不影响人民法院审理。</w:t>
      </w:r>
    </w:p>
    <w:p w14:paraId="0DF315B8"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第六十八条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人民法院审理行政案件，由审判员组成合议庭，或者由审判员、陪审员组成合议庭。合议庭的成员，应当是三人以上的单数。</w:t>
      </w:r>
    </w:p>
    <w:p w14:paraId="4194D9D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第六十九条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行政行为证据确凿，适用法律、法规正确，符合法定程序的，或者原告申请被告履行法定职责或者给付义务理由不成立的，人民法院判决驳回原告的诉讼请求。</w:t>
      </w:r>
    </w:p>
    <w:p w14:paraId="06759DBE"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lastRenderedPageBreak/>
        <w:t>第七十条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行政行为有下列情形之一的，人民法院判决撤销或者部分撤销，并可以判决被告重新</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行政行为：</w:t>
      </w:r>
    </w:p>
    <w:p w14:paraId="693141E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（一）主要证据不足的；</w:t>
      </w:r>
    </w:p>
    <w:p w14:paraId="21BB6BB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（二）适用法律、法规错误的；</w:t>
      </w:r>
    </w:p>
    <w:p w14:paraId="2E1FB83A"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（三）违反法定程序的；</w:t>
      </w:r>
    </w:p>
    <w:p w14:paraId="11EB48C3"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（四）超越职权的；</w:t>
      </w:r>
    </w:p>
    <w:p w14:paraId="0A532374"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（五）滥用职权的；</w:t>
      </w:r>
    </w:p>
    <w:p w14:paraId="3283DEFA"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（六）明显不当的。</w:t>
      </w:r>
    </w:p>
    <w:p w14:paraId="080DDB64"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第七十一条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人民法院判决被告重新</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行政行为的，被告不得以同一的事实和理由</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与原行政行为基本相同的行政行为。</w:t>
      </w:r>
    </w:p>
    <w:p w14:paraId="16A6322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第七十二条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人民法院经过审理，查明被告不履行法定职责的，判决被告在一定期限内履行。</w:t>
      </w:r>
    </w:p>
    <w:p w14:paraId="00DE6C5E"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第七十三条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人民法院经过审理，查明被告依法负有给付义务的，判决被告履行给付义务。</w:t>
      </w:r>
    </w:p>
    <w:p w14:paraId="6FF00B17"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第七十四条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行政行为有下列情形之一的，人民法院判决确认违法，但不撤销行政行为：</w:t>
      </w:r>
    </w:p>
    <w:p w14:paraId="66E6735B"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lastRenderedPageBreak/>
        <w:t>（一）行政行为依法应当撤销，但撤销会给国家利益、社会公共利益造成重大损害的；</w:t>
      </w:r>
    </w:p>
    <w:p w14:paraId="31E45522"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（二）行政行为程序轻微违法，但对原告权利不产生实际影响的。</w:t>
      </w:r>
    </w:p>
    <w:p w14:paraId="1FA2C27C"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行政行为有下列情形之一，不需要撤销或者判决履行的，人民法院判决确认违法：</w:t>
      </w:r>
    </w:p>
    <w:p w14:paraId="420BCD50"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（一）行政行为违法，但不具有可撤销内容的；</w:t>
      </w:r>
    </w:p>
    <w:p w14:paraId="59D04DBA"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（二）被告改变</w:t>
      </w:r>
      <w:proofErr w:type="gramStart"/>
      <w:r w:rsidRPr="00A53F6E">
        <w:rPr>
          <w:rFonts w:ascii="Arial" w:eastAsia="宋体" w:hAnsi="Arial" w:cs="Arial"/>
          <w:color w:val="222222"/>
          <w:kern w:val="0"/>
          <w:sz w:val="27"/>
          <w:szCs w:val="27"/>
        </w:rPr>
        <w:t>原违法</w:t>
      </w:r>
      <w:proofErr w:type="gramEnd"/>
      <w:r w:rsidRPr="00A53F6E">
        <w:rPr>
          <w:rFonts w:ascii="Arial" w:eastAsia="宋体" w:hAnsi="Arial" w:cs="Arial"/>
          <w:color w:val="222222"/>
          <w:kern w:val="0"/>
          <w:sz w:val="27"/>
          <w:szCs w:val="27"/>
        </w:rPr>
        <w:t>行政行为，原告仍要求确认原行政行为违法的；</w:t>
      </w:r>
    </w:p>
    <w:p w14:paraId="2742C658"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（三）被告不履行或者拖延履行法定职责，判决履行没有意义的。</w:t>
      </w:r>
    </w:p>
    <w:p w14:paraId="47BFD56A"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第七十五条行政行为有实施主体不具有行政主体资格或者没有依据等重大且明显违法情形，原告申请确认行政行为无效的，人民法院判决确认无效。</w:t>
      </w:r>
    </w:p>
    <w:p w14:paraId="256B2D3C"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第七十六条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人民法院判决确认违法或者无效的，可以同时判决责令被告采取补救措施；给原告造成损失的，依法判决被告承担赔偿责任。</w:t>
      </w:r>
    </w:p>
    <w:p w14:paraId="1BB31597"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w:t>
      </w:r>
      <w:r w:rsidRPr="00A53F6E">
        <w:rPr>
          <w:rFonts w:ascii="Arial" w:eastAsia="宋体" w:hAnsi="Arial" w:cs="Arial"/>
          <w:color w:val="222222"/>
          <w:kern w:val="0"/>
          <w:sz w:val="27"/>
          <w:szCs w:val="27"/>
        </w:rPr>
        <w:t> </w:t>
      </w:r>
      <w:r w:rsidRPr="00A53F6E">
        <w:rPr>
          <w:rFonts w:ascii="Arial" w:eastAsia="宋体" w:hAnsi="Arial" w:cs="Arial"/>
          <w:b/>
          <w:bCs/>
          <w:color w:val="222222"/>
          <w:kern w:val="0"/>
          <w:sz w:val="27"/>
          <w:szCs w:val="27"/>
        </w:rPr>
        <w:t>七十七条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行政处罚明显不当，或者其他行政行为涉及对款额的确定、认定确有错误的，人民法院可以判决变更。</w:t>
      </w:r>
    </w:p>
    <w:p w14:paraId="404FFD93"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人民法院判决变更，不得加重原告的义务或者减损原告的权益。但利害关系人同为原告，且诉讼请求相反的除外。</w:t>
      </w:r>
    </w:p>
    <w:p w14:paraId="57BFC153"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lastRenderedPageBreak/>
        <w:t>第七十八条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被告不依法履行、未按照约定履行或者违法变更、解除本法第十二条第一款第十一项规定的协议的，人民法院判决被告承担继续履行、采取补救措施或者赔偿损失等责任。</w:t>
      </w:r>
    </w:p>
    <w:p w14:paraId="72686D9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被告变更、解除本法第十二条第一款第十一项规定的协议合法，但未依法给予补偿的，人民法院判决给予补偿。</w:t>
      </w:r>
    </w:p>
    <w:p w14:paraId="2B40E49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第七十九条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复议机关与</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原行政行为的行政机关为共同被告的案件，人民法院应当对复议决定和原行政行为一并</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裁判。</w:t>
      </w:r>
    </w:p>
    <w:p w14:paraId="738D56D4"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第八十条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人民法院对公开审理和不公开审理的案件，一律公开宣告判决。</w:t>
      </w:r>
    </w:p>
    <w:p w14:paraId="10490026"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当庭宣判的，应当在十日内发送判决书；定期宣判的，宣判后立即发给判决书。</w:t>
      </w:r>
    </w:p>
    <w:p w14:paraId="5B977277"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宣告判决时，必须告知当事人上诉权利、上诉期限和上诉的人民法院。</w:t>
      </w:r>
    </w:p>
    <w:p w14:paraId="5C0F361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第八十一条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人民法院应当在立案之日起六个月内</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第一审判决。有特殊情况需要延长的，由高级人民法院批准，高级人民法院审理第一审案件需要延长的，由最高人民法院批准。</w:t>
      </w:r>
    </w:p>
    <w:p w14:paraId="4E9A072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第三节简易程序</w:t>
      </w:r>
    </w:p>
    <w:p w14:paraId="061199B2"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第八十二条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人民法院审理下列第一审行政案件，认为事实清楚、权利义务关系明确、争议不大的，可以适用简易程序：</w:t>
      </w:r>
    </w:p>
    <w:p w14:paraId="6C42076C"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lastRenderedPageBreak/>
        <w:t>（一）被诉行政行为是依法当场</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的；</w:t>
      </w:r>
    </w:p>
    <w:p w14:paraId="3C239832"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（二）案件涉及款额二千元以下的；</w:t>
      </w:r>
    </w:p>
    <w:p w14:paraId="3C92879D"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（三）属于政府信息公开案件的。</w:t>
      </w:r>
    </w:p>
    <w:p w14:paraId="5C69568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除前款规定以外的第一审行政案件，当事人各方同意适用简易程序的，可以适用简易程序。</w:t>
      </w:r>
    </w:p>
    <w:p w14:paraId="502906E7"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发回重审、按照审判监督程序再审的案件不适用简易程序。</w:t>
      </w:r>
    </w:p>
    <w:p w14:paraId="50FABCE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第八十三条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适用简易程序审理的行政案件，由审判员一人独任审理，并应当在立案之日起四十五日内审结。</w:t>
      </w:r>
    </w:p>
    <w:p w14:paraId="3E2E0D30"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第八十四条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人民法院在审理过程中，发现案件不宜适用简易程序的，裁定转为普通程序。</w:t>
      </w:r>
    </w:p>
    <w:p w14:paraId="07BCBC6A"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第四节第二审程序</w:t>
      </w:r>
    </w:p>
    <w:p w14:paraId="6E94D70B"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第八十五条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当事人不服人民法院第一审判决的，有权在判决书送达之日起十五日内向上一级人民法院提起上诉。当事人不服人民法院第一审裁定的，有权在裁定书送达之日起十日内向上一级人民法院提起上诉。逾期不提起上诉的，人民法院的第一审判决或者裁定发生法律效力。</w:t>
      </w:r>
    </w:p>
    <w:p w14:paraId="5F0AA51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第八十六条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人民法院对上诉案件，应当组成合议庭，开庭审理。经过阅卷、调查和询问当事人，对没有提出新的事实、证据或者理由，合议庭认为不需要开庭审理的，也可以不开庭审理。</w:t>
      </w:r>
    </w:p>
    <w:p w14:paraId="366CA3B3"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lastRenderedPageBreak/>
        <w:t>第八十七条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人民法院审理上诉案件，应当对原审人民法院的判决、裁定和被诉行政行为进行全面审查。</w:t>
      </w:r>
    </w:p>
    <w:p w14:paraId="00D0C7EC"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第八十八条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人民法院审理上诉案件，应当在收到上诉状之日起三个月内</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终审判决。有特殊情况需要延长的，由高级人民法院批准，高级人民法院审理上诉案件需要延长的，由最高人民法院批准。</w:t>
      </w:r>
    </w:p>
    <w:p w14:paraId="64925D8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第八十九条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人民法院审理上诉案件，按照下列情形，分别处理：</w:t>
      </w:r>
    </w:p>
    <w:p w14:paraId="5E1C12F6"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（一）原判决、裁定认定事实清楚，适用法律、法规正确的，判决或者裁定驳回上诉，维持原判决、裁定；</w:t>
      </w:r>
    </w:p>
    <w:p w14:paraId="76104EC4"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（二）原判决、裁定认定事实错误或者适用法律、法规错误的，依法改判、撤销或者变更；</w:t>
      </w:r>
    </w:p>
    <w:p w14:paraId="6AAAA884"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（三）原判决认定基本事实不清、证据不足的，发回原审人民法院重审，或者查清事实后改判；</w:t>
      </w:r>
    </w:p>
    <w:p w14:paraId="300FBEC6"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（四）原判决遗漏当事人或者违法缺席判决等严重违反法定程序的，裁定撤销原判决，发回原审人民法院重审。</w:t>
      </w:r>
    </w:p>
    <w:p w14:paraId="67167E34"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原审人民法院对发回重审的案件</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判决后，当事人提起上诉的，第二审人民法院不得再次发回重审。</w:t>
      </w:r>
    </w:p>
    <w:p w14:paraId="64F48DA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人民法院审理上诉案件，需要改变原审判决的，应当同时对被诉行政行为</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判决。</w:t>
      </w:r>
    </w:p>
    <w:p w14:paraId="14EADD58"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lastRenderedPageBreak/>
        <w:t>第五节审判监督程序</w:t>
      </w:r>
    </w:p>
    <w:p w14:paraId="113A29C0"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第九十条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当事人对已经发生法律效力的判决、裁定，认为确有错误的，可以向上一级人民法院申请再审，但判决、裁定不停止执行。</w:t>
      </w:r>
    </w:p>
    <w:p w14:paraId="7F6067BD"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第九十一条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当事人的申请符合下列情形之一的，人民法院应当再审：</w:t>
      </w:r>
    </w:p>
    <w:p w14:paraId="3078B852"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（一）不予立案或者驳回起诉确有错误的；</w:t>
      </w:r>
    </w:p>
    <w:p w14:paraId="2243E29B"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（二）有新的证据，足以推翻原判决、裁定的；</w:t>
      </w:r>
    </w:p>
    <w:p w14:paraId="21590C5B"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（三）原判决、裁定认定事实的主要证据不足、未经质证或者系伪造的；</w:t>
      </w:r>
    </w:p>
    <w:p w14:paraId="703BD3CD"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（四）原判决、裁定适用法律、法规确有错误的；</w:t>
      </w:r>
    </w:p>
    <w:p w14:paraId="42394A0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（五）违反法律规定的诉讼程序，可能影响公正审判的；</w:t>
      </w:r>
    </w:p>
    <w:p w14:paraId="2AD9870C"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（六）原判决、裁定遗漏诉讼请求的；</w:t>
      </w:r>
    </w:p>
    <w:p w14:paraId="761E9A0B"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（七）据以</w:t>
      </w:r>
      <w:proofErr w:type="gramStart"/>
      <w:r w:rsidRPr="00A53F6E">
        <w:rPr>
          <w:rFonts w:ascii="Arial" w:eastAsia="宋体" w:hAnsi="Arial" w:cs="Arial"/>
          <w:color w:val="222222"/>
          <w:kern w:val="0"/>
          <w:sz w:val="27"/>
          <w:szCs w:val="27"/>
        </w:rPr>
        <w:t>作出</w:t>
      </w:r>
      <w:proofErr w:type="gramEnd"/>
      <w:r w:rsidRPr="00A53F6E">
        <w:rPr>
          <w:rFonts w:ascii="Arial" w:eastAsia="宋体" w:hAnsi="Arial" w:cs="Arial"/>
          <w:color w:val="222222"/>
          <w:kern w:val="0"/>
          <w:sz w:val="27"/>
          <w:szCs w:val="27"/>
        </w:rPr>
        <w:t>原判决、裁定的法律文书被撤销或者变更的；</w:t>
      </w:r>
    </w:p>
    <w:p w14:paraId="0F088B2A"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（八）审判人员在审理该案件时有贪污受贿、徇私舞弊、枉法裁判行为的。</w:t>
      </w:r>
    </w:p>
    <w:p w14:paraId="55CF84C7"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第九十二条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各级人民法院院长对本院已经发生法律效力的判决、裁定，发现有本法第九十一条规定情形之一，或者发现调解违反自愿原则或者调解书内容违法，认为需要再审的，应当提交审判委员会讨论决定。</w:t>
      </w:r>
    </w:p>
    <w:p w14:paraId="15259AD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lastRenderedPageBreak/>
        <w:t>最高人民法院对地方各级人民法院已经发生法律效力的判决、裁定，上级人民法院对下级人民法院已经发生法律效力的判决、裁定，发现有本法第九十一条规定情形之一，或者发现调解违反自愿原则或者调解书内容违法的，有权提审或者指令下级人民法院再审。</w:t>
      </w:r>
    </w:p>
    <w:p w14:paraId="5EB0F334"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第九十三条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最高人民检察院对各级人民法院已经发生法律效力的判决、裁定，上级人民检察院对下级人民法院已经发生法律效力的判决、裁定，发现有本法第九十一条规定情形之一，或者发现调解书损害国家利益、社会公共利益的，应当提出抗诉。</w:t>
      </w:r>
    </w:p>
    <w:p w14:paraId="456F035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地方各级人民检察院对同级人民法院已经发生法律效力的判决、裁定，发现有本法第九十一条规定情形之一，或者发现调解书损害国家利益、社会公共利益的，可以向同级人民法院提出检察建议，并报上级人民检察院备案；也可以提请上级人民检察院向同级人民法院提出抗诉。</w:t>
      </w:r>
    </w:p>
    <w:p w14:paraId="4EDFADDE"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各级人民检察院对审判监督程序以外的其他审判程序中审判人员的违法行为，有权向同级人民法院提出检察建议。</w:t>
      </w:r>
    </w:p>
    <w:p w14:paraId="761DFD41"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第八章执行</w:t>
      </w:r>
    </w:p>
    <w:p w14:paraId="77899E1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第九十四条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当事人必须履行人民法院发生法律效力的判决、裁定、调解书。</w:t>
      </w:r>
    </w:p>
    <w:p w14:paraId="758400AC"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lastRenderedPageBreak/>
        <w:t>第九十五条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公民、法人或者其他组织拒绝履行判决、裁定、调解书的，行政机关或者第三人可以向第一审人民法院申请强制执行，或者由行政机关依法强制执行。</w:t>
      </w:r>
    </w:p>
    <w:p w14:paraId="641AB89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第九十六条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行政机关拒绝履行判决、裁定、调解书的，第一审人民法院可以采取下列措施：</w:t>
      </w:r>
    </w:p>
    <w:p w14:paraId="7028B7F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（一）对应当归还的罚款或者应当给付的款额，通知银行从该行政机关的账户内划拨；</w:t>
      </w:r>
    </w:p>
    <w:p w14:paraId="6527997C"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（二）在规定期限内不履行的，从期满之日起，对该行政机关负责人按日处五十元至一百元的罚款；</w:t>
      </w:r>
    </w:p>
    <w:p w14:paraId="3B3820F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（三）将行政机关拒绝履行的情况予以公告；</w:t>
      </w:r>
    </w:p>
    <w:p w14:paraId="73553AF5"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（四）向监察机关或者该行政机关的上一级行政机关提出司法建议。接受司法建议的机关，根据有关规定进行处理，并将处理情况告知人民法院；</w:t>
      </w:r>
    </w:p>
    <w:p w14:paraId="27C3AEA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（五）拒不履行判决、裁定、调解书，社会影响恶劣的，可以对该行政机关直接负责的主管人员和其他直接责任人员予以拘留；情节严重，构成犯罪的，依法追究刑事责任。</w:t>
      </w:r>
    </w:p>
    <w:p w14:paraId="191135C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第九十七条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公民、法人或者其他组织对行政行为在法定期限内不提起诉讼又不履行的，行政机关可以申请人民法院强制执行，或者依法强制执行。</w:t>
      </w:r>
    </w:p>
    <w:p w14:paraId="44491B10"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lastRenderedPageBreak/>
        <w:t>第九章涉外行政诉讼</w:t>
      </w:r>
    </w:p>
    <w:p w14:paraId="43A013BF"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第九十八条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外国人、无国籍人、外国组织在中华人民共和国进行行政诉讼，适用本法。法律另有规定的除外。</w:t>
      </w:r>
    </w:p>
    <w:p w14:paraId="6F22658B"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第九十九条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外国人、无国籍人、外国组织在中华人民共和国进行行政诉讼，同中华人民共和国公民、组织有同等的诉讼权利和义务。</w:t>
      </w:r>
    </w:p>
    <w:p w14:paraId="159E7990"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外国法院对中华人民共和国公民、组织的行政诉讼权利加以限制的，人民法院对该国公民、组织的行政诉讼权利，实行对等原则。</w:t>
      </w:r>
    </w:p>
    <w:p w14:paraId="7BAA4AB9"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第一百条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外国人、无国籍人、外国组织在中华人民共和国进行行政诉讼，委托律师代理诉讼的，应当委托中华人民共和国律师机构的律师。</w:t>
      </w:r>
    </w:p>
    <w:p w14:paraId="4F018B00"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color w:val="222222"/>
          <w:kern w:val="0"/>
          <w:sz w:val="27"/>
          <w:szCs w:val="27"/>
        </w:rPr>
        <w:t>第十章附则</w:t>
      </w:r>
    </w:p>
    <w:p w14:paraId="093E5924" w14:textId="77777777" w:rsidR="00A53F6E" w:rsidRPr="00A53F6E" w:rsidRDefault="00A53F6E" w:rsidP="00A53F6E">
      <w:pPr>
        <w:widowControl/>
        <w:spacing w:before="100" w:beforeAutospacing="1" w:after="100" w:afterAutospacing="1" w:line="450" w:lineRule="atLeast"/>
        <w:ind w:firstLineChars="0" w:firstLine="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第一百零一条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审理行政案件，关于期间、送达、财产保全、开庭审理、调解、中止诉讼、终结诉讼、简易程序、执行等，以及人民检察院对行政案件受理、审理、裁判、执行的监督，本法没有规定的，适用《中华人民共和国民事诉讼法》的相关规定。</w:t>
      </w:r>
    </w:p>
    <w:p w14:paraId="37EE8143" w14:textId="77777777" w:rsidR="00A53F6E" w:rsidRPr="00A53F6E" w:rsidRDefault="00A53F6E" w:rsidP="00A53F6E">
      <w:pPr>
        <w:widowControl/>
        <w:spacing w:before="100" w:beforeAutospacing="1" w:after="100" w:afterAutospacing="1" w:line="450" w:lineRule="atLeast"/>
        <w:ind w:firstLineChars="0" w:firstLine="54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第一百零二条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人民法院审理行政案件，应当收取诉讼费用。诉讼费用由败诉方承担，双方都有责任的由双方分担。收取诉讼费用的具体办法另行规定。</w:t>
      </w:r>
    </w:p>
    <w:p w14:paraId="53E1B03F" w14:textId="77777777" w:rsidR="00A53F6E" w:rsidRPr="00A53F6E" w:rsidRDefault="00A53F6E" w:rsidP="00A53F6E">
      <w:pPr>
        <w:widowControl/>
        <w:spacing w:before="100" w:beforeAutospacing="1" w:after="100" w:afterAutospacing="1" w:line="450" w:lineRule="atLeast"/>
        <w:ind w:firstLineChars="0" w:firstLine="540"/>
        <w:jc w:val="left"/>
        <w:rPr>
          <w:rFonts w:ascii="Arial" w:eastAsia="宋体" w:hAnsi="Arial" w:cs="Arial"/>
          <w:color w:val="222222"/>
          <w:kern w:val="0"/>
          <w:sz w:val="27"/>
          <w:szCs w:val="27"/>
        </w:rPr>
      </w:pPr>
      <w:r w:rsidRPr="00A53F6E">
        <w:rPr>
          <w:rFonts w:ascii="Arial" w:eastAsia="宋体" w:hAnsi="Arial" w:cs="Arial"/>
          <w:b/>
          <w:bCs/>
          <w:color w:val="222222"/>
          <w:kern w:val="0"/>
          <w:sz w:val="27"/>
          <w:szCs w:val="27"/>
        </w:rPr>
        <w:t>第一百零三条</w:t>
      </w:r>
      <w:r w:rsidRPr="00A53F6E">
        <w:rPr>
          <w:rFonts w:ascii="Arial" w:eastAsia="宋体" w:hAnsi="Arial" w:cs="Arial"/>
          <w:b/>
          <w:bCs/>
          <w:color w:val="222222"/>
          <w:kern w:val="0"/>
          <w:sz w:val="27"/>
          <w:szCs w:val="27"/>
        </w:rPr>
        <w:t> </w:t>
      </w:r>
      <w:r w:rsidRPr="00A53F6E">
        <w:rPr>
          <w:rFonts w:ascii="Arial" w:eastAsia="宋体" w:hAnsi="Arial" w:cs="Arial"/>
          <w:color w:val="222222"/>
          <w:kern w:val="0"/>
          <w:sz w:val="27"/>
          <w:szCs w:val="27"/>
        </w:rPr>
        <w:t>本法自</w:t>
      </w:r>
      <w:r w:rsidRPr="00A53F6E">
        <w:rPr>
          <w:rFonts w:ascii="Arial" w:eastAsia="宋体" w:hAnsi="Arial" w:cs="Arial"/>
          <w:color w:val="222222"/>
          <w:kern w:val="0"/>
          <w:sz w:val="27"/>
          <w:szCs w:val="27"/>
        </w:rPr>
        <w:t>1990</w:t>
      </w:r>
      <w:r w:rsidRPr="00A53F6E">
        <w:rPr>
          <w:rFonts w:ascii="Arial" w:eastAsia="宋体" w:hAnsi="Arial" w:cs="Arial"/>
          <w:color w:val="222222"/>
          <w:kern w:val="0"/>
          <w:sz w:val="27"/>
          <w:szCs w:val="27"/>
        </w:rPr>
        <w:t>年</w:t>
      </w:r>
      <w:r w:rsidRPr="00A53F6E">
        <w:rPr>
          <w:rFonts w:ascii="Arial" w:eastAsia="宋体" w:hAnsi="Arial" w:cs="Arial"/>
          <w:color w:val="222222"/>
          <w:kern w:val="0"/>
          <w:sz w:val="27"/>
          <w:szCs w:val="27"/>
        </w:rPr>
        <w:t>10</w:t>
      </w:r>
      <w:r w:rsidRPr="00A53F6E">
        <w:rPr>
          <w:rFonts w:ascii="Arial" w:eastAsia="宋体" w:hAnsi="Arial" w:cs="Arial"/>
          <w:color w:val="222222"/>
          <w:kern w:val="0"/>
          <w:sz w:val="27"/>
          <w:szCs w:val="27"/>
        </w:rPr>
        <w:t>月</w:t>
      </w:r>
      <w:r w:rsidRPr="00A53F6E">
        <w:rPr>
          <w:rFonts w:ascii="Arial" w:eastAsia="宋体" w:hAnsi="Arial" w:cs="Arial"/>
          <w:color w:val="222222"/>
          <w:kern w:val="0"/>
          <w:sz w:val="27"/>
          <w:szCs w:val="27"/>
        </w:rPr>
        <w:t>1</w:t>
      </w:r>
      <w:r w:rsidRPr="00A53F6E">
        <w:rPr>
          <w:rFonts w:ascii="Arial" w:eastAsia="宋体" w:hAnsi="Arial" w:cs="Arial"/>
          <w:color w:val="222222"/>
          <w:kern w:val="0"/>
          <w:sz w:val="27"/>
          <w:szCs w:val="27"/>
        </w:rPr>
        <w:t>日起施行。</w:t>
      </w:r>
    </w:p>
    <w:p w14:paraId="4A2AB830" w14:textId="77777777" w:rsidR="00FD1111" w:rsidRPr="00A53F6E" w:rsidRDefault="00FD1111" w:rsidP="00601476"/>
    <w:sectPr w:rsidR="00FD1111" w:rsidRPr="00A53F6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E5092" w14:textId="77777777" w:rsidR="00A53F6E" w:rsidRDefault="00A53F6E" w:rsidP="00A53F6E">
      <w:r>
        <w:separator/>
      </w:r>
    </w:p>
  </w:endnote>
  <w:endnote w:type="continuationSeparator" w:id="0">
    <w:p w14:paraId="2593E69A" w14:textId="77777777" w:rsidR="00A53F6E" w:rsidRDefault="00A53F6E" w:rsidP="00A53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Lohit Hindi">
    <w:altName w:val="MS Gothic"/>
    <w:charset w:val="80"/>
    <w:family w:val="auto"/>
    <w:pitch w:val="default"/>
  </w:font>
  <w:font w:name="华文仿宋">
    <w:panose1 w:val="02010600040101010101"/>
    <w:charset w:val="86"/>
    <w:family w:val="auto"/>
    <w:pitch w:val="variable"/>
    <w:sig w:usb0="00000287" w:usb1="080F0000" w:usb2="00000010" w:usb3="00000000" w:csb0="0004009F" w:csb1="00000000"/>
  </w:font>
  <w:font w:name="Lucida Sans">
    <w:panose1 w:val="020B0602030504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038F2" w14:textId="77777777" w:rsidR="00A53F6E" w:rsidRDefault="00A53F6E">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7FB5E" w14:textId="77777777" w:rsidR="00A53F6E" w:rsidRDefault="00A53F6E">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9F282" w14:textId="77777777" w:rsidR="00A53F6E" w:rsidRDefault="00A53F6E">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45E0B" w14:textId="77777777" w:rsidR="00A53F6E" w:rsidRDefault="00A53F6E" w:rsidP="00A53F6E">
      <w:r>
        <w:separator/>
      </w:r>
    </w:p>
  </w:footnote>
  <w:footnote w:type="continuationSeparator" w:id="0">
    <w:p w14:paraId="57DF9B5C" w14:textId="77777777" w:rsidR="00A53F6E" w:rsidRDefault="00A53F6E" w:rsidP="00A53F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4795" w14:textId="77777777" w:rsidR="00A53F6E" w:rsidRDefault="00A53F6E">
    <w:pPr>
      <w:pStyle w:val="af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A9227" w14:textId="77777777" w:rsidR="00A53F6E" w:rsidRDefault="00A53F6E">
    <w:pPr>
      <w:pStyle w:val="af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9138E" w14:textId="77777777" w:rsidR="00A53F6E" w:rsidRDefault="00A53F6E">
    <w:pPr>
      <w:pStyle w:val="af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auto"/>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28532323"/>
    <w:multiLevelType w:val="multilevel"/>
    <w:tmpl w:val="F9BAF64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8786B"/>
    <w:rsid w:val="000027AB"/>
    <w:rsid w:val="00007951"/>
    <w:rsid w:val="00014DE2"/>
    <w:rsid w:val="00016E4B"/>
    <w:rsid w:val="00020A24"/>
    <w:rsid w:val="000233A2"/>
    <w:rsid w:val="0002413F"/>
    <w:rsid w:val="00025A8E"/>
    <w:rsid w:val="00034A4E"/>
    <w:rsid w:val="000362DF"/>
    <w:rsid w:val="000471F8"/>
    <w:rsid w:val="0005417D"/>
    <w:rsid w:val="00055A91"/>
    <w:rsid w:val="00061543"/>
    <w:rsid w:val="00063CDE"/>
    <w:rsid w:val="0006537A"/>
    <w:rsid w:val="00065C7F"/>
    <w:rsid w:val="00065D3B"/>
    <w:rsid w:val="0007007C"/>
    <w:rsid w:val="00075291"/>
    <w:rsid w:val="000763A6"/>
    <w:rsid w:val="00077B33"/>
    <w:rsid w:val="000811A0"/>
    <w:rsid w:val="00081D8B"/>
    <w:rsid w:val="00081E7F"/>
    <w:rsid w:val="000832C7"/>
    <w:rsid w:val="000834DD"/>
    <w:rsid w:val="00084BA6"/>
    <w:rsid w:val="000850EA"/>
    <w:rsid w:val="00090B0C"/>
    <w:rsid w:val="000943D9"/>
    <w:rsid w:val="00096024"/>
    <w:rsid w:val="00097CEE"/>
    <w:rsid w:val="000A06D5"/>
    <w:rsid w:val="000A492D"/>
    <w:rsid w:val="000A525D"/>
    <w:rsid w:val="000B39BB"/>
    <w:rsid w:val="000B685B"/>
    <w:rsid w:val="000C0DF8"/>
    <w:rsid w:val="000C2B6D"/>
    <w:rsid w:val="000D1A6C"/>
    <w:rsid w:val="000D2B03"/>
    <w:rsid w:val="000D336B"/>
    <w:rsid w:val="000D5139"/>
    <w:rsid w:val="000D6B81"/>
    <w:rsid w:val="000E3E5B"/>
    <w:rsid w:val="000F140B"/>
    <w:rsid w:val="000F4538"/>
    <w:rsid w:val="000F5502"/>
    <w:rsid w:val="000F5B89"/>
    <w:rsid w:val="00103253"/>
    <w:rsid w:val="00107E63"/>
    <w:rsid w:val="00112DFB"/>
    <w:rsid w:val="00120930"/>
    <w:rsid w:val="001323FC"/>
    <w:rsid w:val="00142552"/>
    <w:rsid w:val="00142553"/>
    <w:rsid w:val="00145D5F"/>
    <w:rsid w:val="00147682"/>
    <w:rsid w:val="00153A47"/>
    <w:rsid w:val="001560A5"/>
    <w:rsid w:val="00163D76"/>
    <w:rsid w:val="001724FE"/>
    <w:rsid w:val="00175A60"/>
    <w:rsid w:val="00181843"/>
    <w:rsid w:val="00184885"/>
    <w:rsid w:val="00186A42"/>
    <w:rsid w:val="00192190"/>
    <w:rsid w:val="001A0068"/>
    <w:rsid w:val="001A03AF"/>
    <w:rsid w:val="001A0C29"/>
    <w:rsid w:val="001A5120"/>
    <w:rsid w:val="001A5A12"/>
    <w:rsid w:val="001A5B6D"/>
    <w:rsid w:val="001C1DCF"/>
    <w:rsid w:val="001C4EE2"/>
    <w:rsid w:val="001C7CA8"/>
    <w:rsid w:val="001D27F7"/>
    <w:rsid w:val="001D5CD4"/>
    <w:rsid w:val="001E1AD7"/>
    <w:rsid w:val="001E27D6"/>
    <w:rsid w:val="001E34F5"/>
    <w:rsid w:val="001E4D74"/>
    <w:rsid w:val="001E6AEB"/>
    <w:rsid w:val="001E7EBD"/>
    <w:rsid w:val="001F0480"/>
    <w:rsid w:val="001F0738"/>
    <w:rsid w:val="001F330E"/>
    <w:rsid w:val="001F70EA"/>
    <w:rsid w:val="00205C17"/>
    <w:rsid w:val="00205C99"/>
    <w:rsid w:val="002143A6"/>
    <w:rsid w:val="002166DE"/>
    <w:rsid w:val="00217244"/>
    <w:rsid w:val="00230B23"/>
    <w:rsid w:val="002361B1"/>
    <w:rsid w:val="00236E3D"/>
    <w:rsid w:val="00241049"/>
    <w:rsid w:val="00245087"/>
    <w:rsid w:val="00246FCC"/>
    <w:rsid w:val="002550CF"/>
    <w:rsid w:val="002554CA"/>
    <w:rsid w:val="00256916"/>
    <w:rsid w:val="0026166B"/>
    <w:rsid w:val="0026224D"/>
    <w:rsid w:val="00271280"/>
    <w:rsid w:val="00276A19"/>
    <w:rsid w:val="0029736E"/>
    <w:rsid w:val="00297892"/>
    <w:rsid w:val="002A08BC"/>
    <w:rsid w:val="002A08F5"/>
    <w:rsid w:val="002A79AE"/>
    <w:rsid w:val="002B41C5"/>
    <w:rsid w:val="002B4CA8"/>
    <w:rsid w:val="002B6318"/>
    <w:rsid w:val="002B66BF"/>
    <w:rsid w:val="002C42BF"/>
    <w:rsid w:val="002D66C9"/>
    <w:rsid w:val="002E0838"/>
    <w:rsid w:val="002E0A4F"/>
    <w:rsid w:val="002E5A17"/>
    <w:rsid w:val="002E5E1A"/>
    <w:rsid w:val="002F002B"/>
    <w:rsid w:val="002F1C89"/>
    <w:rsid w:val="002F324E"/>
    <w:rsid w:val="002F3B69"/>
    <w:rsid w:val="002F707A"/>
    <w:rsid w:val="003012E0"/>
    <w:rsid w:val="003017F2"/>
    <w:rsid w:val="00310F5C"/>
    <w:rsid w:val="0031607D"/>
    <w:rsid w:val="00321EEA"/>
    <w:rsid w:val="00324DDA"/>
    <w:rsid w:val="003265A6"/>
    <w:rsid w:val="003335A8"/>
    <w:rsid w:val="003358FA"/>
    <w:rsid w:val="003427BD"/>
    <w:rsid w:val="003470AD"/>
    <w:rsid w:val="003532DE"/>
    <w:rsid w:val="003562E4"/>
    <w:rsid w:val="003614C3"/>
    <w:rsid w:val="0036233B"/>
    <w:rsid w:val="00366340"/>
    <w:rsid w:val="00366C1C"/>
    <w:rsid w:val="003811D8"/>
    <w:rsid w:val="00384380"/>
    <w:rsid w:val="003865A7"/>
    <w:rsid w:val="00394D74"/>
    <w:rsid w:val="003A538F"/>
    <w:rsid w:val="003A6F4D"/>
    <w:rsid w:val="003B2C91"/>
    <w:rsid w:val="003B3B19"/>
    <w:rsid w:val="003B6457"/>
    <w:rsid w:val="003B6F91"/>
    <w:rsid w:val="003B7071"/>
    <w:rsid w:val="003B70BE"/>
    <w:rsid w:val="003C50F5"/>
    <w:rsid w:val="003C798A"/>
    <w:rsid w:val="003D4DCC"/>
    <w:rsid w:val="003D54E2"/>
    <w:rsid w:val="003E1BC1"/>
    <w:rsid w:val="003E3D6A"/>
    <w:rsid w:val="003E58AB"/>
    <w:rsid w:val="003E7E93"/>
    <w:rsid w:val="003F1181"/>
    <w:rsid w:val="003F4856"/>
    <w:rsid w:val="003F49D0"/>
    <w:rsid w:val="003F5397"/>
    <w:rsid w:val="00401D82"/>
    <w:rsid w:val="004022E4"/>
    <w:rsid w:val="004042E8"/>
    <w:rsid w:val="00404F88"/>
    <w:rsid w:val="0040654A"/>
    <w:rsid w:val="00406F5A"/>
    <w:rsid w:val="00412EC8"/>
    <w:rsid w:val="0041659F"/>
    <w:rsid w:val="004254E8"/>
    <w:rsid w:val="00432FBA"/>
    <w:rsid w:val="00433E71"/>
    <w:rsid w:val="00434B2C"/>
    <w:rsid w:val="004428C7"/>
    <w:rsid w:val="004443E5"/>
    <w:rsid w:val="00446BB5"/>
    <w:rsid w:val="00451A0E"/>
    <w:rsid w:val="00453A8B"/>
    <w:rsid w:val="00454392"/>
    <w:rsid w:val="00454E38"/>
    <w:rsid w:val="00463879"/>
    <w:rsid w:val="00465FD0"/>
    <w:rsid w:val="00467290"/>
    <w:rsid w:val="00470A5A"/>
    <w:rsid w:val="00471721"/>
    <w:rsid w:val="00475708"/>
    <w:rsid w:val="0048716C"/>
    <w:rsid w:val="00487AAB"/>
    <w:rsid w:val="004900BC"/>
    <w:rsid w:val="0049742C"/>
    <w:rsid w:val="004B01CF"/>
    <w:rsid w:val="004C1B08"/>
    <w:rsid w:val="004C2E52"/>
    <w:rsid w:val="004C51AB"/>
    <w:rsid w:val="004C72B1"/>
    <w:rsid w:val="004D0344"/>
    <w:rsid w:val="004D3927"/>
    <w:rsid w:val="004D5C23"/>
    <w:rsid w:val="004D79F0"/>
    <w:rsid w:val="004E031D"/>
    <w:rsid w:val="004E129B"/>
    <w:rsid w:val="004E1330"/>
    <w:rsid w:val="004E3129"/>
    <w:rsid w:val="004E740A"/>
    <w:rsid w:val="004E7D86"/>
    <w:rsid w:val="004F5B3F"/>
    <w:rsid w:val="00510C09"/>
    <w:rsid w:val="005124B9"/>
    <w:rsid w:val="00513BD1"/>
    <w:rsid w:val="00521D30"/>
    <w:rsid w:val="00523A49"/>
    <w:rsid w:val="0052488C"/>
    <w:rsid w:val="00527DDF"/>
    <w:rsid w:val="00530413"/>
    <w:rsid w:val="005318A5"/>
    <w:rsid w:val="00534828"/>
    <w:rsid w:val="005368E2"/>
    <w:rsid w:val="00536D8C"/>
    <w:rsid w:val="0054293B"/>
    <w:rsid w:val="00543CC4"/>
    <w:rsid w:val="005459B4"/>
    <w:rsid w:val="00546718"/>
    <w:rsid w:val="00553C48"/>
    <w:rsid w:val="00554C60"/>
    <w:rsid w:val="00557A57"/>
    <w:rsid w:val="00560D8B"/>
    <w:rsid w:val="00561235"/>
    <w:rsid w:val="00561E9A"/>
    <w:rsid w:val="00566077"/>
    <w:rsid w:val="005664B9"/>
    <w:rsid w:val="005701A2"/>
    <w:rsid w:val="005725BA"/>
    <w:rsid w:val="0057372A"/>
    <w:rsid w:val="00576D8D"/>
    <w:rsid w:val="00583A88"/>
    <w:rsid w:val="0058561E"/>
    <w:rsid w:val="005858DF"/>
    <w:rsid w:val="00587B3A"/>
    <w:rsid w:val="00591EFF"/>
    <w:rsid w:val="00597833"/>
    <w:rsid w:val="005A1AD5"/>
    <w:rsid w:val="005A7D16"/>
    <w:rsid w:val="005B05A7"/>
    <w:rsid w:val="005B0782"/>
    <w:rsid w:val="005B37E9"/>
    <w:rsid w:val="005B4D78"/>
    <w:rsid w:val="005C1D57"/>
    <w:rsid w:val="005C274C"/>
    <w:rsid w:val="005C363C"/>
    <w:rsid w:val="005C3DB6"/>
    <w:rsid w:val="005C5F75"/>
    <w:rsid w:val="005D0588"/>
    <w:rsid w:val="005D2CE9"/>
    <w:rsid w:val="005D4717"/>
    <w:rsid w:val="005D502E"/>
    <w:rsid w:val="005E02A3"/>
    <w:rsid w:val="005E0C04"/>
    <w:rsid w:val="005E6D80"/>
    <w:rsid w:val="005F0C99"/>
    <w:rsid w:val="005F0EFF"/>
    <w:rsid w:val="005F2391"/>
    <w:rsid w:val="00600F0C"/>
    <w:rsid w:val="00601476"/>
    <w:rsid w:val="006020BE"/>
    <w:rsid w:val="0060558C"/>
    <w:rsid w:val="006116F6"/>
    <w:rsid w:val="006127DC"/>
    <w:rsid w:val="00614330"/>
    <w:rsid w:val="006145D9"/>
    <w:rsid w:val="00616840"/>
    <w:rsid w:val="00617A0D"/>
    <w:rsid w:val="00620B8F"/>
    <w:rsid w:val="006222F6"/>
    <w:rsid w:val="00633CF3"/>
    <w:rsid w:val="00642AEB"/>
    <w:rsid w:val="00642CA3"/>
    <w:rsid w:val="006440BC"/>
    <w:rsid w:val="00647A4D"/>
    <w:rsid w:val="006539C6"/>
    <w:rsid w:val="00655596"/>
    <w:rsid w:val="00657845"/>
    <w:rsid w:val="00662E4C"/>
    <w:rsid w:val="00670D49"/>
    <w:rsid w:val="00676E4A"/>
    <w:rsid w:val="00683997"/>
    <w:rsid w:val="006845E4"/>
    <w:rsid w:val="0068598B"/>
    <w:rsid w:val="00685EAD"/>
    <w:rsid w:val="006907DB"/>
    <w:rsid w:val="00690F86"/>
    <w:rsid w:val="00690F96"/>
    <w:rsid w:val="00692F7B"/>
    <w:rsid w:val="00694CAF"/>
    <w:rsid w:val="00694DD1"/>
    <w:rsid w:val="006A11E1"/>
    <w:rsid w:val="006A6DA6"/>
    <w:rsid w:val="006A6EE3"/>
    <w:rsid w:val="006B4A37"/>
    <w:rsid w:val="006B6099"/>
    <w:rsid w:val="006B7415"/>
    <w:rsid w:val="006C1155"/>
    <w:rsid w:val="006C14BD"/>
    <w:rsid w:val="006C2564"/>
    <w:rsid w:val="006C2E5B"/>
    <w:rsid w:val="006D163D"/>
    <w:rsid w:val="006D5534"/>
    <w:rsid w:val="006E2B51"/>
    <w:rsid w:val="006E5462"/>
    <w:rsid w:val="00702431"/>
    <w:rsid w:val="00712EA0"/>
    <w:rsid w:val="00714F14"/>
    <w:rsid w:val="00715ED1"/>
    <w:rsid w:val="0072117A"/>
    <w:rsid w:val="007239AF"/>
    <w:rsid w:val="00733D59"/>
    <w:rsid w:val="00737979"/>
    <w:rsid w:val="00741E71"/>
    <w:rsid w:val="007424B0"/>
    <w:rsid w:val="00743349"/>
    <w:rsid w:val="007514D7"/>
    <w:rsid w:val="00751CCD"/>
    <w:rsid w:val="00753277"/>
    <w:rsid w:val="007647E9"/>
    <w:rsid w:val="00764941"/>
    <w:rsid w:val="00764D06"/>
    <w:rsid w:val="00770CA7"/>
    <w:rsid w:val="00771040"/>
    <w:rsid w:val="007903E0"/>
    <w:rsid w:val="00792338"/>
    <w:rsid w:val="0079262C"/>
    <w:rsid w:val="00795F4C"/>
    <w:rsid w:val="007A5C50"/>
    <w:rsid w:val="007A5CE0"/>
    <w:rsid w:val="007A7199"/>
    <w:rsid w:val="007B0416"/>
    <w:rsid w:val="007B3BC8"/>
    <w:rsid w:val="007B58D0"/>
    <w:rsid w:val="007B5DF5"/>
    <w:rsid w:val="007C0B46"/>
    <w:rsid w:val="007D0C74"/>
    <w:rsid w:val="007D4630"/>
    <w:rsid w:val="007D734F"/>
    <w:rsid w:val="007E1CAD"/>
    <w:rsid w:val="007E1ECB"/>
    <w:rsid w:val="007E6E29"/>
    <w:rsid w:val="007F1D3D"/>
    <w:rsid w:val="007F398E"/>
    <w:rsid w:val="007F4290"/>
    <w:rsid w:val="007F4E84"/>
    <w:rsid w:val="007F6362"/>
    <w:rsid w:val="007F78EB"/>
    <w:rsid w:val="008012A6"/>
    <w:rsid w:val="00802E6A"/>
    <w:rsid w:val="00822FE5"/>
    <w:rsid w:val="00823AB4"/>
    <w:rsid w:val="00827F2F"/>
    <w:rsid w:val="00833AEF"/>
    <w:rsid w:val="00840271"/>
    <w:rsid w:val="00845F81"/>
    <w:rsid w:val="0085107B"/>
    <w:rsid w:val="00857D17"/>
    <w:rsid w:val="00860230"/>
    <w:rsid w:val="0086394F"/>
    <w:rsid w:val="00867087"/>
    <w:rsid w:val="00876130"/>
    <w:rsid w:val="008762E5"/>
    <w:rsid w:val="00877DF8"/>
    <w:rsid w:val="0089712F"/>
    <w:rsid w:val="008A0D08"/>
    <w:rsid w:val="008A41E6"/>
    <w:rsid w:val="008A628F"/>
    <w:rsid w:val="008A763B"/>
    <w:rsid w:val="008B3EAF"/>
    <w:rsid w:val="008C0C10"/>
    <w:rsid w:val="008F12BA"/>
    <w:rsid w:val="008F57A6"/>
    <w:rsid w:val="00901F87"/>
    <w:rsid w:val="00902C39"/>
    <w:rsid w:val="00903D93"/>
    <w:rsid w:val="00904898"/>
    <w:rsid w:val="009054CC"/>
    <w:rsid w:val="0090627F"/>
    <w:rsid w:val="00906E01"/>
    <w:rsid w:val="00906F15"/>
    <w:rsid w:val="009072E6"/>
    <w:rsid w:val="009135C4"/>
    <w:rsid w:val="00913B71"/>
    <w:rsid w:val="009148A5"/>
    <w:rsid w:val="009208E1"/>
    <w:rsid w:val="009242BC"/>
    <w:rsid w:val="009323D0"/>
    <w:rsid w:val="00933A41"/>
    <w:rsid w:val="00934356"/>
    <w:rsid w:val="00934F72"/>
    <w:rsid w:val="009356AE"/>
    <w:rsid w:val="009358CF"/>
    <w:rsid w:val="009416F4"/>
    <w:rsid w:val="00946ED7"/>
    <w:rsid w:val="009545FE"/>
    <w:rsid w:val="0095628D"/>
    <w:rsid w:val="00960657"/>
    <w:rsid w:val="00974511"/>
    <w:rsid w:val="0097754F"/>
    <w:rsid w:val="00982722"/>
    <w:rsid w:val="00985FA3"/>
    <w:rsid w:val="0098756A"/>
    <w:rsid w:val="009A49DB"/>
    <w:rsid w:val="009B383C"/>
    <w:rsid w:val="009B495C"/>
    <w:rsid w:val="009C31F5"/>
    <w:rsid w:val="009E03DB"/>
    <w:rsid w:val="009E246C"/>
    <w:rsid w:val="009E302B"/>
    <w:rsid w:val="009F073A"/>
    <w:rsid w:val="009F3AB2"/>
    <w:rsid w:val="009F5116"/>
    <w:rsid w:val="009F6421"/>
    <w:rsid w:val="00A003AC"/>
    <w:rsid w:val="00A119DA"/>
    <w:rsid w:val="00A23461"/>
    <w:rsid w:val="00A2721F"/>
    <w:rsid w:val="00A30AC8"/>
    <w:rsid w:val="00A33C1C"/>
    <w:rsid w:val="00A34FBB"/>
    <w:rsid w:val="00A45EAA"/>
    <w:rsid w:val="00A45F20"/>
    <w:rsid w:val="00A475BE"/>
    <w:rsid w:val="00A53F6E"/>
    <w:rsid w:val="00A54135"/>
    <w:rsid w:val="00A56F9A"/>
    <w:rsid w:val="00A573D6"/>
    <w:rsid w:val="00A60754"/>
    <w:rsid w:val="00A66BF6"/>
    <w:rsid w:val="00A671D4"/>
    <w:rsid w:val="00A70268"/>
    <w:rsid w:val="00A702A8"/>
    <w:rsid w:val="00A70F5A"/>
    <w:rsid w:val="00A8061E"/>
    <w:rsid w:val="00A813D5"/>
    <w:rsid w:val="00A82CBF"/>
    <w:rsid w:val="00A8576F"/>
    <w:rsid w:val="00A87282"/>
    <w:rsid w:val="00A87A77"/>
    <w:rsid w:val="00A87E3A"/>
    <w:rsid w:val="00A928CA"/>
    <w:rsid w:val="00A93BB8"/>
    <w:rsid w:val="00A94A4A"/>
    <w:rsid w:val="00AA7070"/>
    <w:rsid w:val="00AB0E77"/>
    <w:rsid w:val="00AB4629"/>
    <w:rsid w:val="00AC08FA"/>
    <w:rsid w:val="00AC296A"/>
    <w:rsid w:val="00AD2D90"/>
    <w:rsid w:val="00AD6F8A"/>
    <w:rsid w:val="00AD728D"/>
    <w:rsid w:val="00AE0C26"/>
    <w:rsid w:val="00AE43F3"/>
    <w:rsid w:val="00AE77F1"/>
    <w:rsid w:val="00AF7C49"/>
    <w:rsid w:val="00B1575F"/>
    <w:rsid w:val="00B16242"/>
    <w:rsid w:val="00B26BAC"/>
    <w:rsid w:val="00B336D2"/>
    <w:rsid w:val="00B438EE"/>
    <w:rsid w:val="00B4572D"/>
    <w:rsid w:val="00B513D0"/>
    <w:rsid w:val="00B6105F"/>
    <w:rsid w:val="00B616EB"/>
    <w:rsid w:val="00B6639E"/>
    <w:rsid w:val="00B6669F"/>
    <w:rsid w:val="00B75859"/>
    <w:rsid w:val="00B76053"/>
    <w:rsid w:val="00B8189F"/>
    <w:rsid w:val="00B9310F"/>
    <w:rsid w:val="00B93708"/>
    <w:rsid w:val="00B94BF7"/>
    <w:rsid w:val="00B95355"/>
    <w:rsid w:val="00BA10D6"/>
    <w:rsid w:val="00BA1A00"/>
    <w:rsid w:val="00BA4DA3"/>
    <w:rsid w:val="00BA6D1B"/>
    <w:rsid w:val="00BB03D9"/>
    <w:rsid w:val="00BB0895"/>
    <w:rsid w:val="00BB1875"/>
    <w:rsid w:val="00BB2AF4"/>
    <w:rsid w:val="00BB3127"/>
    <w:rsid w:val="00BB529B"/>
    <w:rsid w:val="00BC2D3C"/>
    <w:rsid w:val="00BC3313"/>
    <w:rsid w:val="00BC3AC0"/>
    <w:rsid w:val="00BD4B2E"/>
    <w:rsid w:val="00BE60D2"/>
    <w:rsid w:val="00BF3438"/>
    <w:rsid w:val="00BF4D91"/>
    <w:rsid w:val="00BF5A60"/>
    <w:rsid w:val="00BF610E"/>
    <w:rsid w:val="00C059A6"/>
    <w:rsid w:val="00C06005"/>
    <w:rsid w:val="00C118AC"/>
    <w:rsid w:val="00C16827"/>
    <w:rsid w:val="00C178A3"/>
    <w:rsid w:val="00C231B2"/>
    <w:rsid w:val="00C2451C"/>
    <w:rsid w:val="00C25B64"/>
    <w:rsid w:val="00C34A8E"/>
    <w:rsid w:val="00C44A60"/>
    <w:rsid w:val="00C47EA1"/>
    <w:rsid w:val="00C508D0"/>
    <w:rsid w:val="00C51E19"/>
    <w:rsid w:val="00C566F6"/>
    <w:rsid w:val="00C617D4"/>
    <w:rsid w:val="00C62E8F"/>
    <w:rsid w:val="00C67142"/>
    <w:rsid w:val="00C7127B"/>
    <w:rsid w:val="00C71652"/>
    <w:rsid w:val="00C746D5"/>
    <w:rsid w:val="00C75BEF"/>
    <w:rsid w:val="00C83354"/>
    <w:rsid w:val="00C83C44"/>
    <w:rsid w:val="00C83CC1"/>
    <w:rsid w:val="00C83FEC"/>
    <w:rsid w:val="00C87C7B"/>
    <w:rsid w:val="00C93F31"/>
    <w:rsid w:val="00C96348"/>
    <w:rsid w:val="00CA19C6"/>
    <w:rsid w:val="00CB196F"/>
    <w:rsid w:val="00CB206F"/>
    <w:rsid w:val="00CB5442"/>
    <w:rsid w:val="00CB7855"/>
    <w:rsid w:val="00CC4FA4"/>
    <w:rsid w:val="00CC55EA"/>
    <w:rsid w:val="00CC5D22"/>
    <w:rsid w:val="00CD0F9F"/>
    <w:rsid w:val="00CD18F0"/>
    <w:rsid w:val="00CD30D1"/>
    <w:rsid w:val="00CD620E"/>
    <w:rsid w:val="00CE2B18"/>
    <w:rsid w:val="00CE5E0A"/>
    <w:rsid w:val="00CF5991"/>
    <w:rsid w:val="00CF5DDC"/>
    <w:rsid w:val="00D034E4"/>
    <w:rsid w:val="00D11BB5"/>
    <w:rsid w:val="00D14B79"/>
    <w:rsid w:val="00D16C58"/>
    <w:rsid w:val="00D201DD"/>
    <w:rsid w:val="00D21C5F"/>
    <w:rsid w:val="00D25ECE"/>
    <w:rsid w:val="00D30D2E"/>
    <w:rsid w:val="00D43CC1"/>
    <w:rsid w:val="00D52BE9"/>
    <w:rsid w:val="00D535CD"/>
    <w:rsid w:val="00D53784"/>
    <w:rsid w:val="00D54879"/>
    <w:rsid w:val="00D56B13"/>
    <w:rsid w:val="00D6027D"/>
    <w:rsid w:val="00D60980"/>
    <w:rsid w:val="00D64BF7"/>
    <w:rsid w:val="00D66D10"/>
    <w:rsid w:val="00D67B20"/>
    <w:rsid w:val="00D714EC"/>
    <w:rsid w:val="00D71D36"/>
    <w:rsid w:val="00D749B1"/>
    <w:rsid w:val="00D8007A"/>
    <w:rsid w:val="00D8227D"/>
    <w:rsid w:val="00D83041"/>
    <w:rsid w:val="00D84CB3"/>
    <w:rsid w:val="00D86DB5"/>
    <w:rsid w:val="00D87F9F"/>
    <w:rsid w:val="00D9150F"/>
    <w:rsid w:val="00D94BDA"/>
    <w:rsid w:val="00D96975"/>
    <w:rsid w:val="00DA042D"/>
    <w:rsid w:val="00DA0A29"/>
    <w:rsid w:val="00DA496D"/>
    <w:rsid w:val="00DB280C"/>
    <w:rsid w:val="00DC0391"/>
    <w:rsid w:val="00DC1AEE"/>
    <w:rsid w:val="00DC37FE"/>
    <w:rsid w:val="00DC62E6"/>
    <w:rsid w:val="00DD3308"/>
    <w:rsid w:val="00DD78FC"/>
    <w:rsid w:val="00DE1B6D"/>
    <w:rsid w:val="00DE59F9"/>
    <w:rsid w:val="00DE69B5"/>
    <w:rsid w:val="00DE72C2"/>
    <w:rsid w:val="00DF16AF"/>
    <w:rsid w:val="00DF4FB7"/>
    <w:rsid w:val="00E00C51"/>
    <w:rsid w:val="00E03BA9"/>
    <w:rsid w:val="00E07196"/>
    <w:rsid w:val="00E11E18"/>
    <w:rsid w:val="00E12D0C"/>
    <w:rsid w:val="00E14215"/>
    <w:rsid w:val="00E32CCE"/>
    <w:rsid w:val="00E33A00"/>
    <w:rsid w:val="00E34516"/>
    <w:rsid w:val="00E364D7"/>
    <w:rsid w:val="00E364E1"/>
    <w:rsid w:val="00E40A97"/>
    <w:rsid w:val="00E40C00"/>
    <w:rsid w:val="00E42FCB"/>
    <w:rsid w:val="00E449DF"/>
    <w:rsid w:val="00E511D5"/>
    <w:rsid w:val="00E53B73"/>
    <w:rsid w:val="00E55E5F"/>
    <w:rsid w:val="00E57FF1"/>
    <w:rsid w:val="00E601AD"/>
    <w:rsid w:val="00E6590E"/>
    <w:rsid w:val="00E71D2D"/>
    <w:rsid w:val="00E71F78"/>
    <w:rsid w:val="00E822F2"/>
    <w:rsid w:val="00E845BC"/>
    <w:rsid w:val="00E8674D"/>
    <w:rsid w:val="00E8786B"/>
    <w:rsid w:val="00E91F5D"/>
    <w:rsid w:val="00E92198"/>
    <w:rsid w:val="00E9228C"/>
    <w:rsid w:val="00E93160"/>
    <w:rsid w:val="00E93725"/>
    <w:rsid w:val="00EA6508"/>
    <w:rsid w:val="00EB3B16"/>
    <w:rsid w:val="00EB3DFF"/>
    <w:rsid w:val="00EB3EFB"/>
    <w:rsid w:val="00EB4AD3"/>
    <w:rsid w:val="00EB7DCB"/>
    <w:rsid w:val="00EC06FB"/>
    <w:rsid w:val="00EC0B2A"/>
    <w:rsid w:val="00EC3B5D"/>
    <w:rsid w:val="00EC53C8"/>
    <w:rsid w:val="00EC7649"/>
    <w:rsid w:val="00EC7AF7"/>
    <w:rsid w:val="00EE1920"/>
    <w:rsid w:val="00EE7619"/>
    <w:rsid w:val="00EF0F35"/>
    <w:rsid w:val="00EF5544"/>
    <w:rsid w:val="00EF7464"/>
    <w:rsid w:val="00F01410"/>
    <w:rsid w:val="00F03D50"/>
    <w:rsid w:val="00F05153"/>
    <w:rsid w:val="00F06C26"/>
    <w:rsid w:val="00F0785E"/>
    <w:rsid w:val="00F1661E"/>
    <w:rsid w:val="00F1692D"/>
    <w:rsid w:val="00F17402"/>
    <w:rsid w:val="00F22238"/>
    <w:rsid w:val="00F222C2"/>
    <w:rsid w:val="00F2370E"/>
    <w:rsid w:val="00F248F7"/>
    <w:rsid w:val="00F472B5"/>
    <w:rsid w:val="00F540F8"/>
    <w:rsid w:val="00F54CAF"/>
    <w:rsid w:val="00F55C36"/>
    <w:rsid w:val="00F56827"/>
    <w:rsid w:val="00F607EA"/>
    <w:rsid w:val="00F616E2"/>
    <w:rsid w:val="00F63421"/>
    <w:rsid w:val="00F71AF3"/>
    <w:rsid w:val="00F7738A"/>
    <w:rsid w:val="00F83E0B"/>
    <w:rsid w:val="00F84FE2"/>
    <w:rsid w:val="00F85BA6"/>
    <w:rsid w:val="00F85E76"/>
    <w:rsid w:val="00F86FDD"/>
    <w:rsid w:val="00F90482"/>
    <w:rsid w:val="00F90D1C"/>
    <w:rsid w:val="00F9316A"/>
    <w:rsid w:val="00F95E0F"/>
    <w:rsid w:val="00FA193B"/>
    <w:rsid w:val="00FA4F2F"/>
    <w:rsid w:val="00FA5AF7"/>
    <w:rsid w:val="00FA6EEE"/>
    <w:rsid w:val="00FB5B1D"/>
    <w:rsid w:val="00FC0006"/>
    <w:rsid w:val="00FC35D0"/>
    <w:rsid w:val="00FD06D1"/>
    <w:rsid w:val="00FD1111"/>
    <w:rsid w:val="00FD19F2"/>
    <w:rsid w:val="00FD47FA"/>
    <w:rsid w:val="00FD5189"/>
    <w:rsid w:val="00FD554B"/>
    <w:rsid w:val="00FD71BB"/>
    <w:rsid w:val="00FE6DDF"/>
    <w:rsid w:val="00FF0470"/>
    <w:rsid w:val="00FF262D"/>
    <w:rsid w:val="00FF5DD2"/>
    <w:rsid w:val="00FF5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4ED1E4B9-592E-4166-A6F4-580D5371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0"/>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0"/>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0"/>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0"/>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0"/>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a6"/>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a6">
    <w:name w:val="标题 字符"/>
    <w:basedOn w:val="a1"/>
    <w:link w:val="a5"/>
    <w:uiPriority w:val="10"/>
    <w:rsid w:val="00601476"/>
    <w:rPr>
      <w:rFonts w:asciiTheme="majorHAnsi" w:eastAsia="宋体" w:hAnsiTheme="majorHAnsi" w:cstheme="majorBidi"/>
      <w:b/>
      <w:bCs/>
      <w:sz w:val="32"/>
      <w:szCs w:val="32"/>
      <w:lang w:eastAsia="zh-CN"/>
    </w:rPr>
  </w:style>
  <w:style w:type="character" w:customStyle="1" w:styleId="10">
    <w:name w:val="标题 1 字符"/>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0">
    <w:name w:val="标题 2 字符"/>
    <w:basedOn w:val="a1"/>
    <w:link w:val="2"/>
    <w:qFormat/>
    <w:rsid w:val="00601476"/>
    <w:rPr>
      <w:rFonts w:asciiTheme="majorHAnsi" w:eastAsiaTheme="majorEastAsia" w:hAnsiTheme="majorHAnsi" w:cstheme="majorBidi"/>
      <w:b/>
      <w:bCs/>
      <w:sz w:val="32"/>
      <w:szCs w:val="32"/>
      <w:lang w:eastAsia="zh-CN"/>
    </w:rPr>
  </w:style>
  <w:style w:type="character" w:customStyle="1" w:styleId="30">
    <w:name w:val="标题 3 字符"/>
    <w:basedOn w:val="a1"/>
    <w:link w:val="3"/>
    <w:uiPriority w:val="9"/>
    <w:qFormat/>
    <w:rsid w:val="00601476"/>
    <w:rPr>
      <w:b/>
      <w:bCs/>
      <w:sz w:val="28"/>
      <w:szCs w:val="32"/>
      <w:lang w:eastAsia="zh-CN"/>
    </w:rPr>
  </w:style>
  <w:style w:type="character" w:customStyle="1" w:styleId="40">
    <w:name w:val="标题 4 字符"/>
    <w:basedOn w:val="a1"/>
    <w:link w:val="4"/>
    <w:qFormat/>
    <w:rsid w:val="00601476"/>
    <w:rPr>
      <w:rFonts w:ascii="Times New Roman" w:eastAsia="黑体" w:hAnsi="Times New Roman" w:cs="Times New Roman"/>
      <w:bCs/>
      <w:sz w:val="28"/>
      <w:szCs w:val="21"/>
      <w:lang w:eastAsia="zh-CN"/>
    </w:rPr>
  </w:style>
  <w:style w:type="character" w:customStyle="1" w:styleId="50">
    <w:name w:val="标题 5 字符"/>
    <w:basedOn w:val="a1"/>
    <w:link w:val="5"/>
    <w:uiPriority w:val="9"/>
    <w:qFormat/>
    <w:rsid w:val="00601476"/>
    <w:rPr>
      <w:b/>
      <w:bCs/>
      <w:sz w:val="28"/>
      <w:szCs w:val="28"/>
      <w:lang w:eastAsia="zh-CN"/>
    </w:rPr>
  </w:style>
  <w:style w:type="character" w:customStyle="1" w:styleId="60">
    <w:name w:val="标题 6 字符"/>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7">
    <w:name w:val="Hyperlink"/>
    <w:basedOn w:val="a1"/>
    <w:uiPriority w:val="99"/>
    <w:unhideWhenUsed/>
    <w:qFormat/>
    <w:rsid w:val="00601476"/>
    <w:rPr>
      <w:color w:val="0000FF" w:themeColor="hyperlink"/>
      <w:u w:val="single"/>
    </w:rPr>
  </w:style>
  <w:style w:type="paragraph" w:styleId="a">
    <w:name w:val="List Paragraph"/>
    <w:link w:val="a8"/>
    <w:uiPriority w:val="99"/>
    <w:qFormat/>
    <w:rsid w:val="00601476"/>
    <w:pPr>
      <w:numPr>
        <w:ilvl w:val="3"/>
        <w:numId w:val="2"/>
      </w:numPr>
      <w:spacing w:line="240" w:lineRule="auto"/>
      <w:ind w:firstLineChars="0" w:firstLine="0"/>
      <w:jc w:val="left"/>
    </w:pPr>
    <w:rPr>
      <w:sz w:val="28"/>
      <w:lang w:eastAsia="zh-CN"/>
    </w:rPr>
  </w:style>
  <w:style w:type="character" w:customStyle="1" w:styleId="a8">
    <w:name w:val="列表段落 字符"/>
    <w:link w:val="a"/>
    <w:uiPriority w:val="99"/>
    <w:qFormat/>
    <w:locked/>
    <w:rsid w:val="00601476"/>
    <w:rPr>
      <w:sz w:val="28"/>
      <w:lang w:eastAsia="zh-CN"/>
    </w:rPr>
  </w:style>
  <w:style w:type="paragraph" w:styleId="TOC1">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TOC2">
    <w:name w:val="toc 2"/>
    <w:basedOn w:val="a0"/>
    <w:next w:val="a0"/>
    <w:uiPriority w:val="39"/>
    <w:unhideWhenUsed/>
    <w:qFormat/>
    <w:rsid w:val="00601476"/>
    <w:pPr>
      <w:tabs>
        <w:tab w:val="right" w:leader="dot" w:pos="8296"/>
      </w:tabs>
      <w:ind w:firstLineChars="118" w:firstLine="283"/>
    </w:pPr>
    <w:rPr>
      <w:noProof/>
      <w:sz w:val="24"/>
    </w:rPr>
  </w:style>
  <w:style w:type="paragraph" w:styleId="TOC3">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9">
    <w:name w:val="Balloon Text"/>
    <w:basedOn w:val="a0"/>
    <w:link w:val="aa"/>
    <w:uiPriority w:val="99"/>
    <w:semiHidden/>
    <w:unhideWhenUsed/>
    <w:qFormat/>
    <w:rsid w:val="00601476"/>
    <w:rPr>
      <w:sz w:val="18"/>
      <w:szCs w:val="18"/>
    </w:rPr>
  </w:style>
  <w:style w:type="character" w:customStyle="1" w:styleId="aa">
    <w:name w:val="批注框文本 字符"/>
    <w:basedOn w:val="a1"/>
    <w:link w:val="a9"/>
    <w:uiPriority w:val="99"/>
    <w:semiHidden/>
    <w:qFormat/>
    <w:rsid w:val="00601476"/>
    <w:rPr>
      <w:sz w:val="18"/>
      <w:szCs w:val="18"/>
      <w:lang w:eastAsia="zh-CN"/>
    </w:rPr>
  </w:style>
  <w:style w:type="paragraph" w:styleId="ab">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c">
    <w:name w:val="图"/>
    <w:qFormat/>
    <w:rsid w:val="00601476"/>
    <w:pPr>
      <w:spacing w:line="240" w:lineRule="auto"/>
      <w:ind w:firstLineChars="0" w:firstLine="0"/>
      <w:jc w:val="center"/>
    </w:pPr>
    <w:rPr>
      <w:noProof/>
      <w:sz w:val="28"/>
      <w:lang w:eastAsia="zh-CN"/>
    </w:rPr>
  </w:style>
  <w:style w:type="table" w:styleId="ad">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文档"/>
    <w:basedOn w:val="a0"/>
    <w:link w:val="Char"/>
    <w:qFormat/>
    <w:rsid w:val="00601476"/>
    <w:pPr>
      <w:spacing w:line="360" w:lineRule="auto"/>
      <w:ind w:leftChars="250" w:left="525"/>
    </w:pPr>
    <w:rPr>
      <w:rFonts w:eastAsia="宋体"/>
    </w:rPr>
  </w:style>
  <w:style w:type="character" w:customStyle="1" w:styleId="Char">
    <w:name w:val="文档 Char"/>
    <w:basedOn w:val="a1"/>
    <w:link w:val="ae"/>
    <w:qFormat/>
    <w:rsid w:val="00601476"/>
    <w:rPr>
      <w:rFonts w:eastAsia="宋体"/>
      <w:sz w:val="28"/>
      <w:lang w:eastAsia="zh-CN"/>
    </w:rPr>
  </w:style>
  <w:style w:type="paragraph" w:styleId="af">
    <w:name w:val="Document Map"/>
    <w:basedOn w:val="a0"/>
    <w:link w:val="af0"/>
    <w:uiPriority w:val="99"/>
    <w:semiHidden/>
    <w:unhideWhenUsed/>
    <w:rsid w:val="00601476"/>
    <w:rPr>
      <w:rFonts w:ascii="宋体" w:eastAsia="宋体"/>
      <w:sz w:val="18"/>
      <w:szCs w:val="18"/>
    </w:rPr>
  </w:style>
  <w:style w:type="character" w:customStyle="1" w:styleId="af0">
    <w:name w:val="文档结构图 字符"/>
    <w:basedOn w:val="a1"/>
    <w:link w:val="af"/>
    <w:uiPriority w:val="99"/>
    <w:semiHidden/>
    <w:rsid w:val="00601476"/>
    <w:rPr>
      <w:rFonts w:ascii="宋体" w:eastAsia="宋体"/>
      <w:sz w:val="18"/>
      <w:szCs w:val="18"/>
      <w:lang w:eastAsia="zh-CN"/>
    </w:rPr>
  </w:style>
  <w:style w:type="character" w:styleId="af1">
    <w:name w:val="Strong"/>
    <w:uiPriority w:val="22"/>
    <w:qFormat/>
    <w:rsid w:val="00601476"/>
    <w:rPr>
      <w:b/>
      <w:bCs/>
    </w:rPr>
  </w:style>
  <w:style w:type="paragraph" w:styleId="af2">
    <w:name w:val="footer"/>
    <w:basedOn w:val="a0"/>
    <w:link w:val="af3"/>
    <w:uiPriority w:val="99"/>
    <w:unhideWhenUsed/>
    <w:qFormat/>
    <w:rsid w:val="00601476"/>
    <w:pPr>
      <w:tabs>
        <w:tab w:val="center" w:pos="4153"/>
        <w:tab w:val="right" w:pos="8306"/>
      </w:tabs>
      <w:snapToGrid w:val="0"/>
      <w:jc w:val="left"/>
    </w:pPr>
    <w:rPr>
      <w:sz w:val="18"/>
      <w:szCs w:val="18"/>
    </w:rPr>
  </w:style>
  <w:style w:type="character" w:customStyle="1" w:styleId="af3">
    <w:name w:val="页脚 字符"/>
    <w:basedOn w:val="a1"/>
    <w:link w:val="af2"/>
    <w:uiPriority w:val="99"/>
    <w:qFormat/>
    <w:rsid w:val="00601476"/>
    <w:rPr>
      <w:sz w:val="18"/>
      <w:szCs w:val="18"/>
      <w:lang w:eastAsia="zh-CN"/>
    </w:rPr>
  </w:style>
  <w:style w:type="paragraph" w:styleId="af4">
    <w:name w:val="header"/>
    <w:basedOn w:val="a0"/>
    <w:link w:val="af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af5">
    <w:name w:val="页眉 字符"/>
    <w:basedOn w:val="a1"/>
    <w:link w:val="af4"/>
    <w:qFormat/>
    <w:rsid w:val="00601476"/>
    <w:rPr>
      <w:sz w:val="18"/>
      <w:szCs w:val="18"/>
      <w:lang w:eastAsia="zh-CN"/>
    </w:rPr>
  </w:style>
  <w:style w:type="paragraph" w:styleId="af6">
    <w:name w:val="Body Text"/>
    <w:basedOn w:val="a0"/>
    <w:link w:val="af7"/>
    <w:uiPriority w:val="99"/>
    <w:semiHidden/>
    <w:unhideWhenUsed/>
    <w:qFormat/>
    <w:rsid w:val="00601476"/>
    <w:pPr>
      <w:spacing w:after="120"/>
    </w:pPr>
  </w:style>
  <w:style w:type="character" w:customStyle="1" w:styleId="af7">
    <w:name w:val="正文文本 字符"/>
    <w:basedOn w:val="a1"/>
    <w:link w:val="af6"/>
    <w:uiPriority w:val="99"/>
    <w:semiHidden/>
    <w:qFormat/>
    <w:rsid w:val="00601476"/>
    <w:rPr>
      <w:sz w:val="28"/>
      <w:lang w:eastAsia="zh-CN"/>
    </w:rPr>
  </w:style>
  <w:style w:type="paragraph" w:styleId="af8">
    <w:name w:val="Body Text First Indent"/>
    <w:basedOn w:val="a0"/>
    <w:link w:val="af9"/>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af9">
    <w:name w:val="正文文本首行缩进 字符"/>
    <w:basedOn w:val="af7"/>
    <w:link w:val="af8"/>
    <w:qFormat/>
    <w:rsid w:val="00601476"/>
    <w:rPr>
      <w:rFonts w:ascii="Times New Roman" w:eastAsia="宋体" w:hAnsi="Times New Roman" w:cs="Times New Roman"/>
      <w:spacing w:val="8"/>
      <w:kern w:val="1"/>
      <w:sz w:val="28"/>
      <w:szCs w:val="21"/>
      <w:lang w:eastAsia="ar-SA"/>
    </w:rPr>
  </w:style>
  <w:style w:type="paragraph" w:styleId="afa">
    <w:name w:val="Normal Indent"/>
    <w:basedOn w:val="a0"/>
    <w:uiPriority w:val="99"/>
    <w:semiHidden/>
    <w:qFormat/>
    <w:rsid w:val="00601476"/>
    <w:pPr>
      <w:ind w:firstLine="420"/>
    </w:pPr>
  </w:style>
  <w:style w:type="paragraph" w:styleId="afb">
    <w:name w:val="Body Text Indent"/>
    <w:basedOn w:val="a0"/>
    <w:link w:val="afc"/>
    <w:uiPriority w:val="99"/>
    <w:unhideWhenUsed/>
    <w:qFormat/>
    <w:rsid w:val="00601476"/>
    <w:pPr>
      <w:spacing w:after="120"/>
      <w:ind w:leftChars="200" w:left="420"/>
    </w:pPr>
  </w:style>
  <w:style w:type="character" w:customStyle="1" w:styleId="afc">
    <w:name w:val="正文文本缩进 字符"/>
    <w:basedOn w:val="a1"/>
    <w:link w:val="afb"/>
    <w:uiPriority w:val="99"/>
    <w:qFormat/>
    <w:rsid w:val="00601476"/>
    <w:rPr>
      <w:sz w:val="28"/>
      <w:lang w:eastAsia="zh-CN"/>
    </w:rPr>
  </w:style>
  <w:style w:type="paragraph" w:customStyle="1" w:styleId="index-moduleauthorname7y5na">
    <w:name w:val="index-module_authorname_7y5na"/>
    <w:basedOn w:val="a0"/>
    <w:rsid w:val="00A53F6E"/>
    <w:pPr>
      <w:widowControl/>
      <w:spacing w:before="100" w:beforeAutospacing="1" w:after="100" w:afterAutospacing="1"/>
      <w:ind w:firstLineChars="0" w:firstLine="0"/>
      <w:jc w:val="left"/>
    </w:pPr>
    <w:rPr>
      <w:rFonts w:ascii="宋体" w:eastAsia="宋体" w:hAnsi="宋体" w:cs="宋体"/>
      <w:kern w:val="0"/>
      <w:sz w:val="24"/>
      <w:szCs w:val="24"/>
    </w:rPr>
  </w:style>
  <w:style w:type="character" w:customStyle="1" w:styleId="index-moduletime10s4u">
    <w:name w:val="index-module_time_10s4u"/>
    <w:basedOn w:val="a1"/>
    <w:rsid w:val="00A53F6E"/>
  </w:style>
  <w:style w:type="character" w:customStyle="1" w:styleId="index-moduleaccountauthentication3bwix">
    <w:name w:val="index-module_accountauthentication_3bwix"/>
    <w:basedOn w:val="a1"/>
    <w:rsid w:val="00A53F6E"/>
  </w:style>
  <w:style w:type="character" w:customStyle="1" w:styleId="styles-modulecontenttf9vk">
    <w:name w:val="styles-module_content_tf9vk"/>
    <w:basedOn w:val="a1"/>
    <w:rsid w:val="00A53F6E"/>
  </w:style>
  <w:style w:type="paragraph" w:styleId="afd">
    <w:name w:val="Normal (Web)"/>
    <w:basedOn w:val="a0"/>
    <w:uiPriority w:val="99"/>
    <w:semiHidden/>
    <w:unhideWhenUsed/>
    <w:rsid w:val="00A53F6E"/>
    <w:pPr>
      <w:widowControl/>
      <w:spacing w:before="100" w:beforeAutospacing="1" w:after="100" w:afterAutospacing="1"/>
      <w:ind w:firstLineChars="0" w:firstLine="0"/>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824666">
      <w:bodyDiv w:val="1"/>
      <w:marLeft w:val="0"/>
      <w:marRight w:val="0"/>
      <w:marTop w:val="0"/>
      <w:marBottom w:val="0"/>
      <w:divBdr>
        <w:top w:val="none" w:sz="0" w:space="0" w:color="auto"/>
        <w:left w:val="none" w:sz="0" w:space="0" w:color="auto"/>
        <w:bottom w:val="none" w:sz="0" w:space="0" w:color="auto"/>
        <w:right w:val="none" w:sz="0" w:space="0" w:color="auto"/>
      </w:divBdr>
      <w:divsChild>
        <w:div w:id="410856557">
          <w:marLeft w:val="0"/>
          <w:marRight w:val="0"/>
          <w:marTop w:val="0"/>
          <w:marBottom w:val="0"/>
          <w:divBdr>
            <w:top w:val="none" w:sz="0" w:space="0" w:color="auto"/>
            <w:left w:val="none" w:sz="0" w:space="0" w:color="auto"/>
            <w:bottom w:val="single" w:sz="6" w:space="0" w:color="F2F2F2"/>
            <w:right w:val="none" w:sz="0" w:space="0" w:color="auto"/>
          </w:divBdr>
          <w:divsChild>
            <w:div w:id="1070805063">
              <w:marLeft w:val="0"/>
              <w:marRight w:val="0"/>
              <w:marTop w:val="0"/>
              <w:marBottom w:val="0"/>
              <w:divBdr>
                <w:top w:val="none" w:sz="0" w:space="0" w:color="auto"/>
                <w:left w:val="none" w:sz="0" w:space="0" w:color="auto"/>
                <w:bottom w:val="none" w:sz="0" w:space="0" w:color="auto"/>
                <w:right w:val="none" w:sz="0" w:space="0" w:color="auto"/>
              </w:divBdr>
              <w:divsChild>
                <w:div w:id="1549414443">
                  <w:marLeft w:val="180"/>
                  <w:marRight w:val="0"/>
                  <w:marTop w:val="0"/>
                  <w:marBottom w:val="0"/>
                  <w:divBdr>
                    <w:top w:val="none" w:sz="0" w:space="0" w:color="auto"/>
                    <w:left w:val="none" w:sz="0" w:space="0" w:color="auto"/>
                    <w:bottom w:val="none" w:sz="0" w:space="0" w:color="auto"/>
                    <w:right w:val="none" w:sz="0" w:space="0" w:color="auto"/>
                  </w:divBdr>
                </w:div>
                <w:div w:id="926885552">
                  <w:marLeft w:val="0"/>
                  <w:marRight w:val="0"/>
                  <w:marTop w:val="0"/>
                  <w:marBottom w:val="0"/>
                  <w:divBdr>
                    <w:top w:val="none" w:sz="0" w:space="0" w:color="auto"/>
                    <w:left w:val="none" w:sz="0" w:space="0" w:color="auto"/>
                    <w:bottom w:val="none" w:sz="0" w:space="0" w:color="auto"/>
                    <w:right w:val="none" w:sz="0" w:space="0" w:color="auto"/>
                  </w:divBdr>
                  <w:divsChild>
                    <w:div w:id="58789151">
                      <w:marLeft w:val="0"/>
                      <w:marRight w:val="225"/>
                      <w:marTop w:val="0"/>
                      <w:marBottom w:val="0"/>
                      <w:divBdr>
                        <w:top w:val="none" w:sz="0" w:space="0" w:color="auto"/>
                        <w:left w:val="none" w:sz="0" w:space="0" w:color="auto"/>
                        <w:bottom w:val="none" w:sz="0" w:space="0" w:color="auto"/>
                        <w:right w:val="none" w:sz="0" w:space="0" w:color="auto"/>
                      </w:divBdr>
                    </w:div>
                    <w:div w:id="127675880">
                      <w:marLeft w:val="0"/>
                      <w:marRight w:val="360"/>
                      <w:marTop w:val="0"/>
                      <w:marBottom w:val="0"/>
                      <w:divBdr>
                        <w:top w:val="none" w:sz="0" w:space="0" w:color="auto"/>
                        <w:left w:val="none" w:sz="0" w:space="0" w:color="auto"/>
                        <w:bottom w:val="none" w:sz="0" w:space="0" w:color="auto"/>
                        <w:right w:val="none" w:sz="0" w:space="0" w:color="auto"/>
                      </w:divBdr>
                      <w:divsChild>
                        <w:div w:id="187376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643514">
          <w:marLeft w:val="0"/>
          <w:marRight w:val="0"/>
          <w:marTop w:val="0"/>
          <w:marBottom w:val="0"/>
          <w:divBdr>
            <w:top w:val="none" w:sz="0" w:space="0" w:color="auto"/>
            <w:left w:val="none" w:sz="0" w:space="0" w:color="auto"/>
            <w:bottom w:val="none" w:sz="0" w:space="0" w:color="auto"/>
            <w:right w:val="none" w:sz="0" w:space="0" w:color="auto"/>
          </w:divBdr>
          <w:divsChild>
            <w:div w:id="215508543">
              <w:marLeft w:val="0"/>
              <w:marRight w:val="0"/>
              <w:marTop w:val="0"/>
              <w:marBottom w:val="0"/>
              <w:divBdr>
                <w:top w:val="none" w:sz="0" w:space="0" w:color="auto"/>
                <w:left w:val="none" w:sz="0" w:space="0" w:color="auto"/>
                <w:bottom w:val="none" w:sz="0" w:space="0" w:color="auto"/>
                <w:right w:val="none" w:sz="0" w:space="0" w:color="auto"/>
              </w:divBdr>
              <w:divsChild>
                <w:div w:id="1427580302">
                  <w:marLeft w:val="0"/>
                  <w:marRight w:val="0"/>
                  <w:marTop w:val="0"/>
                  <w:marBottom w:val="0"/>
                  <w:divBdr>
                    <w:top w:val="none" w:sz="0" w:space="0" w:color="auto"/>
                    <w:left w:val="none" w:sz="0" w:space="0" w:color="auto"/>
                    <w:bottom w:val="none" w:sz="0" w:space="0" w:color="auto"/>
                    <w:right w:val="none" w:sz="0" w:space="0" w:color="auto"/>
                  </w:divBdr>
                </w:div>
                <w:div w:id="1151797241">
                  <w:marLeft w:val="0"/>
                  <w:marRight w:val="0"/>
                  <w:marTop w:val="360"/>
                  <w:marBottom w:val="0"/>
                  <w:divBdr>
                    <w:top w:val="none" w:sz="0" w:space="0" w:color="auto"/>
                    <w:left w:val="none" w:sz="0" w:space="0" w:color="auto"/>
                    <w:bottom w:val="none" w:sz="0" w:space="0" w:color="auto"/>
                    <w:right w:val="none" w:sz="0" w:space="0" w:color="auto"/>
                  </w:divBdr>
                </w:div>
                <w:div w:id="2001032292">
                  <w:marLeft w:val="0"/>
                  <w:marRight w:val="0"/>
                  <w:marTop w:val="360"/>
                  <w:marBottom w:val="0"/>
                  <w:divBdr>
                    <w:top w:val="none" w:sz="0" w:space="0" w:color="auto"/>
                    <w:left w:val="none" w:sz="0" w:space="0" w:color="auto"/>
                    <w:bottom w:val="none" w:sz="0" w:space="0" w:color="auto"/>
                    <w:right w:val="none" w:sz="0" w:space="0" w:color="auto"/>
                  </w:divBdr>
                </w:div>
                <w:div w:id="315694096">
                  <w:marLeft w:val="0"/>
                  <w:marRight w:val="0"/>
                  <w:marTop w:val="360"/>
                  <w:marBottom w:val="0"/>
                  <w:divBdr>
                    <w:top w:val="none" w:sz="0" w:space="0" w:color="auto"/>
                    <w:left w:val="none" w:sz="0" w:space="0" w:color="auto"/>
                    <w:bottom w:val="none" w:sz="0" w:space="0" w:color="auto"/>
                    <w:right w:val="none" w:sz="0" w:space="0" w:color="auto"/>
                  </w:divBdr>
                </w:div>
                <w:div w:id="318968802">
                  <w:marLeft w:val="0"/>
                  <w:marRight w:val="0"/>
                  <w:marTop w:val="360"/>
                  <w:marBottom w:val="0"/>
                  <w:divBdr>
                    <w:top w:val="none" w:sz="0" w:space="0" w:color="auto"/>
                    <w:left w:val="none" w:sz="0" w:space="0" w:color="auto"/>
                    <w:bottom w:val="none" w:sz="0" w:space="0" w:color="auto"/>
                    <w:right w:val="none" w:sz="0" w:space="0" w:color="auto"/>
                  </w:divBdr>
                </w:div>
                <w:div w:id="1366518970">
                  <w:marLeft w:val="0"/>
                  <w:marRight w:val="0"/>
                  <w:marTop w:val="360"/>
                  <w:marBottom w:val="0"/>
                  <w:divBdr>
                    <w:top w:val="none" w:sz="0" w:space="0" w:color="auto"/>
                    <w:left w:val="none" w:sz="0" w:space="0" w:color="auto"/>
                    <w:bottom w:val="none" w:sz="0" w:space="0" w:color="auto"/>
                    <w:right w:val="none" w:sz="0" w:space="0" w:color="auto"/>
                  </w:divBdr>
                </w:div>
                <w:div w:id="864365431">
                  <w:marLeft w:val="0"/>
                  <w:marRight w:val="0"/>
                  <w:marTop w:val="360"/>
                  <w:marBottom w:val="0"/>
                  <w:divBdr>
                    <w:top w:val="none" w:sz="0" w:space="0" w:color="auto"/>
                    <w:left w:val="none" w:sz="0" w:space="0" w:color="auto"/>
                    <w:bottom w:val="none" w:sz="0" w:space="0" w:color="auto"/>
                    <w:right w:val="none" w:sz="0" w:space="0" w:color="auto"/>
                  </w:divBdr>
                </w:div>
                <w:div w:id="310602890">
                  <w:marLeft w:val="0"/>
                  <w:marRight w:val="0"/>
                  <w:marTop w:val="360"/>
                  <w:marBottom w:val="0"/>
                  <w:divBdr>
                    <w:top w:val="none" w:sz="0" w:space="0" w:color="auto"/>
                    <w:left w:val="none" w:sz="0" w:space="0" w:color="auto"/>
                    <w:bottom w:val="none" w:sz="0" w:space="0" w:color="auto"/>
                    <w:right w:val="none" w:sz="0" w:space="0" w:color="auto"/>
                  </w:divBdr>
                </w:div>
                <w:div w:id="12732566">
                  <w:marLeft w:val="0"/>
                  <w:marRight w:val="0"/>
                  <w:marTop w:val="360"/>
                  <w:marBottom w:val="0"/>
                  <w:divBdr>
                    <w:top w:val="none" w:sz="0" w:space="0" w:color="auto"/>
                    <w:left w:val="none" w:sz="0" w:space="0" w:color="auto"/>
                    <w:bottom w:val="none" w:sz="0" w:space="0" w:color="auto"/>
                    <w:right w:val="none" w:sz="0" w:space="0" w:color="auto"/>
                  </w:divBdr>
                </w:div>
                <w:div w:id="1079978844">
                  <w:marLeft w:val="0"/>
                  <w:marRight w:val="0"/>
                  <w:marTop w:val="360"/>
                  <w:marBottom w:val="0"/>
                  <w:divBdr>
                    <w:top w:val="none" w:sz="0" w:space="0" w:color="auto"/>
                    <w:left w:val="none" w:sz="0" w:space="0" w:color="auto"/>
                    <w:bottom w:val="none" w:sz="0" w:space="0" w:color="auto"/>
                    <w:right w:val="none" w:sz="0" w:space="0" w:color="auto"/>
                  </w:divBdr>
                </w:div>
                <w:div w:id="2058580350">
                  <w:marLeft w:val="0"/>
                  <w:marRight w:val="0"/>
                  <w:marTop w:val="360"/>
                  <w:marBottom w:val="0"/>
                  <w:divBdr>
                    <w:top w:val="none" w:sz="0" w:space="0" w:color="auto"/>
                    <w:left w:val="none" w:sz="0" w:space="0" w:color="auto"/>
                    <w:bottom w:val="none" w:sz="0" w:space="0" w:color="auto"/>
                    <w:right w:val="none" w:sz="0" w:space="0" w:color="auto"/>
                  </w:divBdr>
                </w:div>
                <w:div w:id="631446433">
                  <w:marLeft w:val="0"/>
                  <w:marRight w:val="0"/>
                  <w:marTop w:val="360"/>
                  <w:marBottom w:val="0"/>
                  <w:divBdr>
                    <w:top w:val="none" w:sz="0" w:space="0" w:color="auto"/>
                    <w:left w:val="none" w:sz="0" w:space="0" w:color="auto"/>
                    <w:bottom w:val="none" w:sz="0" w:space="0" w:color="auto"/>
                    <w:right w:val="none" w:sz="0" w:space="0" w:color="auto"/>
                  </w:divBdr>
                </w:div>
                <w:div w:id="1989967192">
                  <w:marLeft w:val="0"/>
                  <w:marRight w:val="0"/>
                  <w:marTop w:val="360"/>
                  <w:marBottom w:val="0"/>
                  <w:divBdr>
                    <w:top w:val="none" w:sz="0" w:space="0" w:color="auto"/>
                    <w:left w:val="none" w:sz="0" w:space="0" w:color="auto"/>
                    <w:bottom w:val="none" w:sz="0" w:space="0" w:color="auto"/>
                    <w:right w:val="none" w:sz="0" w:space="0" w:color="auto"/>
                  </w:divBdr>
                </w:div>
                <w:div w:id="1299604527">
                  <w:marLeft w:val="0"/>
                  <w:marRight w:val="0"/>
                  <w:marTop w:val="360"/>
                  <w:marBottom w:val="0"/>
                  <w:divBdr>
                    <w:top w:val="none" w:sz="0" w:space="0" w:color="auto"/>
                    <w:left w:val="none" w:sz="0" w:space="0" w:color="auto"/>
                    <w:bottom w:val="none" w:sz="0" w:space="0" w:color="auto"/>
                    <w:right w:val="none" w:sz="0" w:space="0" w:color="auto"/>
                  </w:divBdr>
                </w:div>
                <w:div w:id="2022470955">
                  <w:marLeft w:val="0"/>
                  <w:marRight w:val="0"/>
                  <w:marTop w:val="360"/>
                  <w:marBottom w:val="0"/>
                  <w:divBdr>
                    <w:top w:val="none" w:sz="0" w:space="0" w:color="auto"/>
                    <w:left w:val="none" w:sz="0" w:space="0" w:color="auto"/>
                    <w:bottom w:val="none" w:sz="0" w:space="0" w:color="auto"/>
                    <w:right w:val="none" w:sz="0" w:space="0" w:color="auto"/>
                  </w:divBdr>
                </w:div>
                <w:div w:id="283462173">
                  <w:marLeft w:val="0"/>
                  <w:marRight w:val="0"/>
                  <w:marTop w:val="360"/>
                  <w:marBottom w:val="0"/>
                  <w:divBdr>
                    <w:top w:val="none" w:sz="0" w:space="0" w:color="auto"/>
                    <w:left w:val="none" w:sz="0" w:space="0" w:color="auto"/>
                    <w:bottom w:val="none" w:sz="0" w:space="0" w:color="auto"/>
                    <w:right w:val="none" w:sz="0" w:space="0" w:color="auto"/>
                  </w:divBdr>
                </w:div>
                <w:div w:id="1463497977">
                  <w:marLeft w:val="0"/>
                  <w:marRight w:val="0"/>
                  <w:marTop w:val="360"/>
                  <w:marBottom w:val="0"/>
                  <w:divBdr>
                    <w:top w:val="none" w:sz="0" w:space="0" w:color="auto"/>
                    <w:left w:val="none" w:sz="0" w:space="0" w:color="auto"/>
                    <w:bottom w:val="none" w:sz="0" w:space="0" w:color="auto"/>
                    <w:right w:val="none" w:sz="0" w:space="0" w:color="auto"/>
                  </w:divBdr>
                </w:div>
                <w:div w:id="1538006957">
                  <w:marLeft w:val="0"/>
                  <w:marRight w:val="0"/>
                  <w:marTop w:val="360"/>
                  <w:marBottom w:val="0"/>
                  <w:divBdr>
                    <w:top w:val="none" w:sz="0" w:space="0" w:color="auto"/>
                    <w:left w:val="none" w:sz="0" w:space="0" w:color="auto"/>
                    <w:bottom w:val="none" w:sz="0" w:space="0" w:color="auto"/>
                    <w:right w:val="none" w:sz="0" w:space="0" w:color="auto"/>
                  </w:divBdr>
                </w:div>
                <w:div w:id="1010449664">
                  <w:marLeft w:val="0"/>
                  <w:marRight w:val="0"/>
                  <w:marTop w:val="360"/>
                  <w:marBottom w:val="0"/>
                  <w:divBdr>
                    <w:top w:val="none" w:sz="0" w:space="0" w:color="auto"/>
                    <w:left w:val="none" w:sz="0" w:space="0" w:color="auto"/>
                    <w:bottom w:val="none" w:sz="0" w:space="0" w:color="auto"/>
                    <w:right w:val="none" w:sz="0" w:space="0" w:color="auto"/>
                  </w:divBdr>
                </w:div>
                <w:div w:id="1410039657">
                  <w:marLeft w:val="0"/>
                  <w:marRight w:val="0"/>
                  <w:marTop w:val="360"/>
                  <w:marBottom w:val="0"/>
                  <w:divBdr>
                    <w:top w:val="none" w:sz="0" w:space="0" w:color="auto"/>
                    <w:left w:val="none" w:sz="0" w:space="0" w:color="auto"/>
                    <w:bottom w:val="none" w:sz="0" w:space="0" w:color="auto"/>
                    <w:right w:val="none" w:sz="0" w:space="0" w:color="auto"/>
                  </w:divBdr>
                </w:div>
                <w:div w:id="2138334330">
                  <w:marLeft w:val="0"/>
                  <w:marRight w:val="0"/>
                  <w:marTop w:val="360"/>
                  <w:marBottom w:val="0"/>
                  <w:divBdr>
                    <w:top w:val="none" w:sz="0" w:space="0" w:color="auto"/>
                    <w:left w:val="none" w:sz="0" w:space="0" w:color="auto"/>
                    <w:bottom w:val="none" w:sz="0" w:space="0" w:color="auto"/>
                    <w:right w:val="none" w:sz="0" w:space="0" w:color="auto"/>
                  </w:divBdr>
                </w:div>
                <w:div w:id="1235622382">
                  <w:marLeft w:val="0"/>
                  <w:marRight w:val="0"/>
                  <w:marTop w:val="360"/>
                  <w:marBottom w:val="0"/>
                  <w:divBdr>
                    <w:top w:val="none" w:sz="0" w:space="0" w:color="auto"/>
                    <w:left w:val="none" w:sz="0" w:space="0" w:color="auto"/>
                    <w:bottom w:val="none" w:sz="0" w:space="0" w:color="auto"/>
                    <w:right w:val="none" w:sz="0" w:space="0" w:color="auto"/>
                  </w:divBdr>
                </w:div>
                <w:div w:id="1537892602">
                  <w:marLeft w:val="0"/>
                  <w:marRight w:val="0"/>
                  <w:marTop w:val="360"/>
                  <w:marBottom w:val="0"/>
                  <w:divBdr>
                    <w:top w:val="none" w:sz="0" w:space="0" w:color="auto"/>
                    <w:left w:val="none" w:sz="0" w:space="0" w:color="auto"/>
                    <w:bottom w:val="none" w:sz="0" w:space="0" w:color="auto"/>
                    <w:right w:val="none" w:sz="0" w:space="0" w:color="auto"/>
                  </w:divBdr>
                </w:div>
                <w:div w:id="1873224649">
                  <w:marLeft w:val="0"/>
                  <w:marRight w:val="0"/>
                  <w:marTop w:val="360"/>
                  <w:marBottom w:val="0"/>
                  <w:divBdr>
                    <w:top w:val="none" w:sz="0" w:space="0" w:color="auto"/>
                    <w:left w:val="none" w:sz="0" w:space="0" w:color="auto"/>
                    <w:bottom w:val="none" w:sz="0" w:space="0" w:color="auto"/>
                    <w:right w:val="none" w:sz="0" w:space="0" w:color="auto"/>
                  </w:divBdr>
                </w:div>
                <w:div w:id="1807308835">
                  <w:marLeft w:val="0"/>
                  <w:marRight w:val="0"/>
                  <w:marTop w:val="360"/>
                  <w:marBottom w:val="0"/>
                  <w:divBdr>
                    <w:top w:val="none" w:sz="0" w:space="0" w:color="auto"/>
                    <w:left w:val="none" w:sz="0" w:space="0" w:color="auto"/>
                    <w:bottom w:val="none" w:sz="0" w:space="0" w:color="auto"/>
                    <w:right w:val="none" w:sz="0" w:space="0" w:color="auto"/>
                  </w:divBdr>
                </w:div>
                <w:div w:id="1591350189">
                  <w:marLeft w:val="0"/>
                  <w:marRight w:val="0"/>
                  <w:marTop w:val="360"/>
                  <w:marBottom w:val="0"/>
                  <w:divBdr>
                    <w:top w:val="none" w:sz="0" w:space="0" w:color="auto"/>
                    <w:left w:val="none" w:sz="0" w:space="0" w:color="auto"/>
                    <w:bottom w:val="none" w:sz="0" w:space="0" w:color="auto"/>
                    <w:right w:val="none" w:sz="0" w:space="0" w:color="auto"/>
                  </w:divBdr>
                </w:div>
                <w:div w:id="1702589164">
                  <w:marLeft w:val="0"/>
                  <w:marRight w:val="0"/>
                  <w:marTop w:val="360"/>
                  <w:marBottom w:val="0"/>
                  <w:divBdr>
                    <w:top w:val="none" w:sz="0" w:space="0" w:color="auto"/>
                    <w:left w:val="none" w:sz="0" w:space="0" w:color="auto"/>
                    <w:bottom w:val="none" w:sz="0" w:space="0" w:color="auto"/>
                    <w:right w:val="none" w:sz="0" w:space="0" w:color="auto"/>
                  </w:divBdr>
                </w:div>
                <w:div w:id="1792237207">
                  <w:marLeft w:val="0"/>
                  <w:marRight w:val="0"/>
                  <w:marTop w:val="360"/>
                  <w:marBottom w:val="0"/>
                  <w:divBdr>
                    <w:top w:val="none" w:sz="0" w:space="0" w:color="auto"/>
                    <w:left w:val="none" w:sz="0" w:space="0" w:color="auto"/>
                    <w:bottom w:val="none" w:sz="0" w:space="0" w:color="auto"/>
                    <w:right w:val="none" w:sz="0" w:space="0" w:color="auto"/>
                  </w:divBdr>
                </w:div>
                <w:div w:id="1929070555">
                  <w:marLeft w:val="0"/>
                  <w:marRight w:val="0"/>
                  <w:marTop w:val="360"/>
                  <w:marBottom w:val="0"/>
                  <w:divBdr>
                    <w:top w:val="none" w:sz="0" w:space="0" w:color="auto"/>
                    <w:left w:val="none" w:sz="0" w:space="0" w:color="auto"/>
                    <w:bottom w:val="none" w:sz="0" w:space="0" w:color="auto"/>
                    <w:right w:val="none" w:sz="0" w:space="0" w:color="auto"/>
                  </w:divBdr>
                </w:div>
                <w:div w:id="993945675">
                  <w:marLeft w:val="0"/>
                  <w:marRight w:val="0"/>
                  <w:marTop w:val="360"/>
                  <w:marBottom w:val="0"/>
                  <w:divBdr>
                    <w:top w:val="none" w:sz="0" w:space="0" w:color="auto"/>
                    <w:left w:val="none" w:sz="0" w:space="0" w:color="auto"/>
                    <w:bottom w:val="none" w:sz="0" w:space="0" w:color="auto"/>
                    <w:right w:val="none" w:sz="0" w:space="0" w:color="auto"/>
                  </w:divBdr>
                </w:div>
                <w:div w:id="895815822">
                  <w:marLeft w:val="0"/>
                  <w:marRight w:val="0"/>
                  <w:marTop w:val="360"/>
                  <w:marBottom w:val="0"/>
                  <w:divBdr>
                    <w:top w:val="none" w:sz="0" w:space="0" w:color="auto"/>
                    <w:left w:val="none" w:sz="0" w:space="0" w:color="auto"/>
                    <w:bottom w:val="none" w:sz="0" w:space="0" w:color="auto"/>
                    <w:right w:val="none" w:sz="0" w:space="0" w:color="auto"/>
                  </w:divBdr>
                </w:div>
                <w:div w:id="502547267">
                  <w:marLeft w:val="0"/>
                  <w:marRight w:val="0"/>
                  <w:marTop w:val="360"/>
                  <w:marBottom w:val="0"/>
                  <w:divBdr>
                    <w:top w:val="none" w:sz="0" w:space="0" w:color="auto"/>
                    <w:left w:val="none" w:sz="0" w:space="0" w:color="auto"/>
                    <w:bottom w:val="none" w:sz="0" w:space="0" w:color="auto"/>
                    <w:right w:val="none" w:sz="0" w:space="0" w:color="auto"/>
                  </w:divBdr>
                </w:div>
                <w:div w:id="1831096623">
                  <w:marLeft w:val="0"/>
                  <w:marRight w:val="0"/>
                  <w:marTop w:val="360"/>
                  <w:marBottom w:val="0"/>
                  <w:divBdr>
                    <w:top w:val="none" w:sz="0" w:space="0" w:color="auto"/>
                    <w:left w:val="none" w:sz="0" w:space="0" w:color="auto"/>
                    <w:bottom w:val="none" w:sz="0" w:space="0" w:color="auto"/>
                    <w:right w:val="none" w:sz="0" w:space="0" w:color="auto"/>
                  </w:divBdr>
                </w:div>
                <w:div w:id="724135240">
                  <w:marLeft w:val="0"/>
                  <w:marRight w:val="0"/>
                  <w:marTop w:val="360"/>
                  <w:marBottom w:val="0"/>
                  <w:divBdr>
                    <w:top w:val="none" w:sz="0" w:space="0" w:color="auto"/>
                    <w:left w:val="none" w:sz="0" w:space="0" w:color="auto"/>
                    <w:bottom w:val="none" w:sz="0" w:space="0" w:color="auto"/>
                    <w:right w:val="none" w:sz="0" w:space="0" w:color="auto"/>
                  </w:divBdr>
                </w:div>
                <w:div w:id="2065054582">
                  <w:marLeft w:val="0"/>
                  <w:marRight w:val="0"/>
                  <w:marTop w:val="360"/>
                  <w:marBottom w:val="0"/>
                  <w:divBdr>
                    <w:top w:val="none" w:sz="0" w:space="0" w:color="auto"/>
                    <w:left w:val="none" w:sz="0" w:space="0" w:color="auto"/>
                    <w:bottom w:val="none" w:sz="0" w:space="0" w:color="auto"/>
                    <w:right w:val="none" w:sz="0" w:space="0" w:color="auto"/>
                  </w:divBdr>
                </w:div>
                <w:div w:id="793986051">
                  <w:marLeft w:val="0"/>
                  <w:marRight w:val="0"/>
                  <w:marTop w:val="360"/>
                  <w:marBottom w:val="0"/>
                  <w:divBdr>
                    <w:top w:val="none" w:sz="0" w:space="0" w:color="auto"/>
                    <w:left w:val="none" w:sz="0" w:space="0" w:color="auto"/>
                    <w:bottom w:val="none" w:sz="0" w:space="0" w:color="auto"/>
                    <w:right w:val="none" w:sz="0" w:space="0" w:color="auto"/>
                  </w:divBdr>
                </w:div>
                <w:div w:id="920674536">
                  <w:marLeft w:val="0"/>
                  <w:marRight w:val="0"/>
                  <w:marTop w:val="360"/>
                  <w:marBottom w:val="0"/>
                  <w:divBdr>
                    <w:top w:val="none" w:sz="0" w:space="0" w:color="auto"/>
                    <w:left w:val="none" w:sz="0" w:space="0" w:color="auto"/>
                    <w:bottom w:val="none" w:sz="0" w:space="0" w:color="auto"/>
                    <w:right w:val="none" w:sz="0" w:space="0" w:color="auto"/>
                  </w:divBdr>
                </w:div>
                <w:div w:id="980113089">
                  <w:marLeft w:val="0"/>
                  <w:marRight w:val="0"/>
                  <w:marTop w:val="360"/>
                  <w:marBottom w:val="0"/>
                  <w:divBdr>
                    <w:top w:val="none" w:sz="0" w:space="0" w:color="auto"/>
                    <w:left w:val="none" w:sz="0" w:space="0" w:color="auto"/>
                    <w:bottom w:val="none" w:sz="0" w:space="0" w:color="auto"/>
                    <w:right w:val="none" w:sz="0" w:space="0" w:color="auto"/>
                  </w:divBdr>
                </w:div>
                <w:div w:id="959457595">
                  <w:marLeft w:val="0"/>
                  <w:marRight w:val="0"/>
                  <w:marTop w:val="360"/>
                  <w:marBottom w:val="0"/>
                  <w:divBdr>
                    <w:top w:val="none" w:sz="0" w:space="0" w:color="auto"/>
                    <w:left w:val="none" w:sz="0" w:space="0" w:color="auto"/>
                    <w:bottom w:val="none" w:sz="0" w:space="0" w:color="auto"/>
                    <w:right w:val="none" w:sz="0" w:space="0" w:color="auto"/>
                  </w:divBdr>
                </w:div>
                <w:div w:id="1291671540">
                  <w:marLeft w:val="0"/>
                  <w:marRight w:val="0"/>
                  <w:marTop w:val="360"/>
                  <w:marBottom w:val="0"/>
                  <w:divBdr>
                    <w:top w:val="none" w:sz="0" w:space="0" w:color="auto"/>
                    <w:left w:val="none" w:sz="0" w:space="0" w:color="auto"/>
                    <w:bottom w:val="none" w:sz="0" w:space="0" w:color="auto"/>
                    <w:right w:val="none" w:sz="0" w:space="0" w:color="auto"/>
                  </w:divBdr>
                </w:div>
                <w:div w:id="1596595232">
                  <w:marLeft w:val="0"/>
                  <w:marRight w:val="0"/>
                  <w:marTop w:val="360"/>
                  <w:marBottom w:val="0"/>
                  <w:divBdr>
                    <w:top w:val="none" w:sz="0" w:space="0" w:color="auto"/>
                    <w:left w:val="none" w:sz="0" w:space="0" w:color="auto"/>
                    <w:bottom w:val="none" w:sz="0" w:space="0" w:color="auto"/>
                    <w:right w:val="none" w:sz="0" w:space="0" w:color="auto"/>
                  </w:divBdr>
                </w:div>
                <w:div w:id="2117091329">
                  <w:marLeft w:val="0"/>
                  <w:marRight w:val="0"/>
                  <w:marTop w:val="360"/>
                  <w:marBottom w:val="0"/>
                  <w:divBdr>
                    <w:top w:val="none" w:sz="0" w:space="0" w:color="auto"/>
                    <w:left w:val="none" w:sz="0" w:space="0" w:color="auto"/>
                    <w:bottom w:val="none" w:sz="0" w:space="0" w:color="auto"/>
                    <w:right w:val="none" w:sz="0" w:space="0" w:color="auto"/>
                  </w:divBdr>
                </w:div>
                <w:div w:id="1952667945">
                  <w:marLeft w:val="0"/>
                  <w:marRight w:val="0"/>
                  <w:marTop w:val="360"/>
                  <w:marBottom w:val="0"/>
                  <w:divBdr>
                    <w:top w:val="none" w:sz="0" w:space="0" w:color="auto"/>
                    <w:left w:val="none" w:sz="0" w:space="0" w:color="auto"/>
                    <w:bottom w:val="none" w:sz="0" w:space="0" w:color="auto"/>
                    <w:right w:val="none" w:sz="0" w:space="0" w:color="auto"/>
                  </w:divBdr>
                </w:div>
                <w:div w:id="184949491">
                  <w:marLeft w:val="0"/>
                  <w:marRight w:val="0"/>
                  <w:marTop w:val="360"/>
                  <w:marBottom w:val="0"/>
                  <w:divBdr>
                    <w:top w:val="none" w:sz="0" w:space="0" w:color="auto"/>
                    <w:left w:val="none" w:sz="0" w:space="0" w:color="auto"/>
                    <w:bottom w:val="none" w:sz="0" w:space="0" w:color="auto"/>
                    <w:right w:val="none" w:sz="0" w:space="0" w:color="auto"/>
                  </w:divBdr>
                </w:div>
                <w:div w:id="1962607605">
                  <w:marLeft w:val="0"/>
                  <w:marRight w:val="0"/>
                  <w:marTop w:val="360"/>
                  <w:marBottom w:val="0"/>
                  <w:divBdr>
                    <w:top w:val="none" w:sz="0" w:space="0" w:color="auto"/>
                    <w:left w:val="none" w:sz="0" w:space="0" w:color="auto"/>
                    <w:bottom w:val="none" w:sz="0" w:space="0" w:color="auto"/>
                    <w:right w:val="none" w:sz="0" w:space="0" w:color="auto"/>
                  </w:divBdr>
                </w:div>
                <w:div w:id="1375690854">
                  <w:marLeft w:val="0"/>
                  <w:marRight w:val="0"/>
                  <w:marTop w:val="360"/>
                  <w:marBottom w:val="0"/>
                  <w:divBdr>
                    <w:top w:val="none" w:sz="0" w:space="0" w:color="auto"/>
                    <w:left w:val="none" w:sz="0" w:space="0" w:color="auto"/>
                    <w:bottom w:val="none" w:sz="0" w:space="0" w:color="auto"/>
                    <w:right w:val="none" w:sz="0" w:space="0" w:color="auto"/>
                  </w:divBdr>
                </w:div>
                <w:div w:id="1558659837">
                  <w:marLeft w:val="0"/>
                  <w:marRight w:val="0"/>
                  <w:marTop w:val="360"/>
                  <w:marBottom w:val="0"/>
                  <w:divBdr>
                    <w:top w:val="none" w:sz="0" w:space="0" w:color="auto"/>
                    <w:left w:val="none" w:sz="0" w:space="0" w:color="auto"/>
                    <w:bottom w:val="none" w:sz="0" w:space="0" w:color="auto"/>
                    <w:right w:val="none" w:sz="0" w:space="0" w:color="auto"/>
                  </w:divBdr>
                </w:div>
                <w:div w:id="236063554">
                  <w:marLeft w:val="0"/>
                  <w:marRight w:val="0"/>
                  <w:marTop w:val="360"/>
                  <w:marBottom w:val="0"/>
                  <w:divBdr>
                    <w:top w:val="none" w:sz="0" w:space="0" w:color="auto"/>
                    <w:left w:val="none" w:sz="0" w:space="0" w:color="auto"/>
                    <w:bottom w:val="none" w:sz="0" w:space="0" w:color="auto"/>
                    <w:right w:val="none" w:sz="0" w:space="0" w:color="auto"/>
                  </w:divBdr>
                </w:div>
                <w:div w:id="1585534493">
                  <w:marLeft w:val="0"/>
                  <w:marRight w:val="0"/>
                  <w:marTop w:val="360"/>
                  <w:marBottom w:val="0"/>
                  <w:divBdr>
                    <w:top w:val="none" w:sz="0" w:space="0" w:color="auto"/>
                    <w:left w:val="none" w:sz="0" w:space="0" w:color="auto"/>
                    <w:bottom w:val="none" w:sz="0" w:space="0" w:color="auto"/>
                    <w:right w:val="none" w:sz="0" w:space="0" w:color="auto"/>
                  </w:divBdr>
                </w:div>
                <w:div w:id="675309405">
                  <w:marLeft w:val="0"/>
                  <w:marRight w:val="0"/>
                  <w:marTop w:val="360"/>
                  <w:marBottom w:val="0"/>
                  <w:divBdr>
                    <w:top w:val="none" w:sz="0" w:space="0" w:color="auto"/>
                    <w:left w:val="none" w:sz="0" w:space="0" w:color="auto"/>
                    <w:bottom w:val="none" w:sz="0" w:space="0" w:color="auto"/>
                    <w:right w:val="none" w:sz="0" w:space="0" w:color="auto"/>
                  </w:divBdr>
                </w:div>
                <w:div w:id="289096423">
                  <w:marLeft w:val="0"/>
                  <w:marRight w:val="0"/>
                  <w:marTop w:val="360"/>
                  <w:marBottom w:val="0"/>
                  <w:divBdr>
                    <w:top w:val="none" w:sz="0" w:space="0" w:color="auto"/>
                    <w:left w:val="none" w:sz="0" w:space="0" w:color="auto"/>
                    <w:bottom w:val="none" w:sz="0" w:space="0" w:color="auto"/>
                    <w:right w:val="none" w:sz="0" w:space="0" w:color="auto"/>
                  </w:divBdr>
                </w:div>
                <w:div w:id="1089498978">
                  <w:marLeft w:val="0"/>
                  <w:marRight w:val="0"/>
                  <w:marTop w:val="360"/>
                  <w:marBottom w:val="0"/>
                  <w:divBdr>
                    <w:top w:val="none" w:sz="0" w:space="0" w:color="auto"/>
                    <w:left w:val="none" w:sz="0" w:space="0" w:color="auto"/>
                    <w:bottom w:val="none" w:sz="0" w:space="0" w:color="auto"/>
                    <w:right w:val="none" w:sz="0" w:space="0" w:color="auto"/>
                  </w:divBdr>
                </w:div>
                <w:div w:id="910849398">
                  <w:marLeft w:val="0"/>
                  <w:marRight w:val="0"/>
                  <w:marTop w:val="360"/>
                  <w:marBottom w:val="0"/>
                  <w:divBdr>
                    <w:top w:val="none" w:sz="0" w:space="0" w:color="auto"/>
                    <w:left w:val="none" w:sz="0" w:space="0" w:color="auto"/>
                    <w:bottom w:val="none" w:sz="0" w:space="0" w:color="auto"/>
                    <w:right w:val="none" w:sz="0" w:space="0" w:color="auto"/>
                  </w:divBdr>
                </w:div>
                <w:div w:id="1464272567">
                  <w:marLeft w:val="0"/>
                  <w:marRight w:val="0"/>
                  <w:marTop w:val="360"/>
                  <w:marBottom w:val="0"/>
                  <w:divBdr>
                    <w:top w:val="none" w:sz="0" w:space="0" w:color="auto"/>
                    <w:left w:val="none" w:sz="0" w:space="0" w:color="auto"/>
                    <w:bottom w:val="none" w:sz="0" w:space="0" w:color="auto"/>
                    <w:right w:val="none" w:sz="0" w:space="0" w:color="auto"/>
                  </w:divBdr>
                </w:div>
                <w:div w:id="846555661">
                  <w:marLeft w:val="0"/>
                  <w:marRight w:val="0"/>
                  <w:marTop w:val="360"/>
                  <w:marBottom w:val="0"/>
                  <w:divBdr>
                    <w:top w:val="none" w:sz="0" w:space="0" w:color="auto"/>
                    <w:left w:val="none" w:sz="0" w:space="0" w:color="auto"/>
                    <w:bottom w:val="none" w:sz="0" w:space="0" w:color="auto"/>
                    <w:right w:val="none" w:sz="0" w:space="0" w:color="auto"/>
                  </w:divBdr>
                </w:div>
                <w:div w:id="788478568">
                  <w:marLeft w:val="0"/>
                  <w:marRight w:val="0"/>
                  <w:marTop w:val="360"/>
                  <w:marBottom w:val="0"/>
                  <w:divBdr>
                    <w:top w:val="none" w:sz="0" w:space="0" w:color="auto"/>
                    <w:left w:val="none" w:sz="0" w:space="0" w:color="auto"/>
                    <w:bottom w:val="none" w:sz="0" w:space="0" w:color="auto"/>
                    <w:right w:val="none" w:sz="0" w:space="0" w:color="auto"/>
                  </w:divBdr>
                </w:div>
                <w:div w:id="1330669323">
                  <w:marLeft w:val="0"/>
                  <w:marRight w:val="0"/>
                  <w:marTop w:val="360"/>
                  <w:marBottom w:val="0"/>
                  <w:divBdr>
                    <w:top w:val="none" w:sz="0" w:space="0" w:color="auto"/>
                    <w:left w:val="none" w:sz="0" w:space="0" w:color="auto"/>
                    <w:bottom w:val="none" w:sz="0" w:space="0" w:color="auto"/>
                    <w:right w:val="none" w:sz="0" w:space="0" w:color="auto"/>
                  </w:divBdr>
                </w:div>
                <w:div w:id="1013262062">
                  <w:marLeft w:val="0"/>
                  <w:marRight w:val="0"/>
                  <w:marTop w:val="360"/>
                  <w:marBottom w:val="0"/>
                  <w:divBdr>
                    <w:top w:val="none" w:sz="0" w:space="0" w:color="auto"/>
                    <w:left w:val="none" w:sz="0" w:space="0" w:color="auto"/>
                    <w:bottom w:val="none" w:sz="0" w:space="0" w:color="auto"/>
                    <w:right w:val="none" w:sz="0" w:space="0" w:color="auto"/>
                  </w:divBdr>
                </w:div>
                <w:div w:id="2078552037">
                  <w:marLeft w:val="0"/>
                  <w:marRight w:val="0"/>
                  <w:marTop w:val="360"/>
                  <w:marBottom w:val="0"/>
                  <w:divBdr>
                    <w:top w:val="none" w:sz="0" w:space="0" w:color="auto"/>
                    <w:left w:val="none" w:sz="0" w:space="0" w:color="auto"/>
                    <w:bottom w:val="none" w:sz="0" w:space="0" w:color="auto"/>
                    <w:right w:val="none" w:sz="0" w:space="0" w:color="auto"/>
                  </w:divBdr>
                </w:div>
                <w:div w:id="100802119">
                  <w:marLeft w:val="0"/>
                  <w:marRight w:val="0"/>
                  <w:marTop w:val="360"/>
                  <w:marBottom w:val="0"/>
                  <w:divBdr>
                    <w:top w:val="none" w:sz="0" w:space="0" w:color="auto"/>
                    <w:left w:val="none" w:sz="0" w:space="0" w:color="auto"/>
                    <w:bottom w:val="none" w:sz="0" w:space="0" w:color="auto"/>
                    <w:right w:val="none" w:sz="0" w:space="0" w:color="auto"/>
                  </w:divBdr>
                </w:div>
                <w:div w:id="332731214">
                  <w:marLeft w:val="0"/>
                  <w:marRight w:val="0"/>
                  <w:marTop w:val="360"/>
                  <w:marBottom w:val="0"/>
                  <w:divBdr>
                    <w:top w:val="none" w:sz="0" w:space="0" w:color="auto"/>
                    <w:left w:val="none" w:sz="0" w:space="0" w:color="auto"/>
                    <w:bottom w:val="none" w:sz="0" w:space="0" w:color="auto"/>
                    <w:right w:val="none" w:sz="0" w:space="0" w:color="auto"/>
                  </w:divBdr>
                </w:div>
                <w:div w:id="921529949">
                  <w:marLeft w:val="0"/>
                  <w:marRight w:val="0"/>
                  <w:marTop w:val="360"/>
                  <w:marBottom w:val="0"/>
                  <w:divBdr>
                    <w:top w:val="none" w:sz="0" w:space="0" w:color="auto"/>
                    <w:left w:val="none" w:sz="0" w:space="0" w:color="auto"/>
                    <w:bottom w:val="none" w:sz="0" w:space="0" w:color="auto"/>
                    <w:right w:val="none" w:sz="0" w:space="0" w:color="auto"/>
                  </w:divBdr>
                </w:div>
                <w:div w:id="41101275">
                  <w:marLeft w:val="0"/>
                  <w:marRight w:val="0"/>
                  <w:marTop w:val="360"/>
                  <w:marBottom w:val="0"/>
                  <w:divBdr>
                    <w:top w:val="none" w:sz="0" w:space="0" w:color="auto"/>
                    <w:left w:val="none" w:sz="0" w:space="0" w:color="auto"/>
                    <w:bottom w:val="none" w:sz="0" w:space="0" w:color="auto"/>
                    <w:right w:val="none" w:sz="0" w:space="0" w:color="auto"/>
                  </w:divBdr>
                </w:div>
                <w:div w:id="229466176">
                  <w:marLeft w:val="0"/>
                  <w:marRight w:val="0"/>
                  <w:marTop w:val="360"/>
                  <w:marBottom w:val="0"/>
                  <w:divBdr>
                    <w:top w:val="none" w:sz="0" w:space="0" w:color="auto"/>
                    <w:left w:val="none" w:sz="0" w:space="0" w:color="auto"/>
                    <w:bottom w:val="none" w:sz="0" w:space="0" w:color="auto"/>
                    <w:right w:val="none" w:sz="0" w:space="0" w:color="auto"/>
                  </w:divBdr>
                </w:div>
                <w:div w:id="708142161">
                  <w:marLeft w:val="0"/>
                  <w:marRight w:val="0"/>
                  <w:marTop w:val="360"/>
                  <w:marBottom w:val="0"/>
                  <w:divBdr>
                    <w:top w:val="none" w:sz="0" w:space="0" w:color="auto"/>
                    <w:left w:val="none" w:sz="0" w:space="0" w:color="auto"/>
                    <w:bottom w:val="none" w:sz="0" w:space="0" w:color="auto"/>
                    <w:right w:val="none" w:sz="0" w:space="0" w:color="auto"/>
                  </w:divBdr>
                </w:div>
                <w:div w:id="651829554">
                  <w:marLeft w:val="0"/>
                  <w:marRight w:val="0"/>
                  <w:marTop w:val="360"/>
                  <w:marBottom w:val="0"/>
                  <w:divBdr>
                    <w:top w:val="none" w:sz="0" w:space="0" w:color="auto"/>
                    <w:left w:val="none" w:sz="0" w:space="0" w:color="auto"/>
                    <w:bottom w:val="none" w:sz="0" w:space="0" w:color="auto"/>
                    <w:right w:val="none" w:sz="0" w:space="0" w:color="auto"/>
                  </w:divBdr>
                </w:div>
                <w:div w:id="365445498">
                  <w:marLeft w:val="0"/>
                  <w:marRight w:val="0"/>
                  <w:marTop w:val="360"/>
                  <w:marBottom w:val="0"/>
                  <w:divBdr>
                    <w:top w:val="none" w:sz="0" w:space="0" w:color="auto"/>
                    <w:left w:val="none" w:sz="0" w:space="0" w:color="auto"/>
                    <w:bottom w:val="none" w:sz="0" w:space="0" w:color="auto"/>
                    <w:right w:val="none" w:sz="0" w:space="0" w:color="auto"/>
                  </w:divBdr>
                </w:div>
                <w:div w:id="85924539">
                  <w:marLeft w:val="0"/>
                  <w:marRight w:val="0"/>
                  <w:marTop w:val="360"/>
                  <w:marBottom w:val="0"/>
                  <w:divBdr>
                    <w:top w:val="none" w:sz="0" w:space="0" w:color="auto"/>
                    <w:left w:val="none" w:sz="0" w:space="0" w:color="auto"/>
                    <w:bottom w:val="none" w:sz="0" w:space="0" w:color="auto"/>
                    <w:right w:val="none" w:sz="0" w:space="0" w:color="auto"/>
                  </w:divBdr>
                </w:div>
                <w:div w:id="79645529">
                  <w:marLeft w:val="0"/>
                  <w:marRight w:val="0"/>
                  <w:marTop w:val="360"/>
                  <w:marBottom w:val="0"/>
                  <w:divBdr>
                    <w:top w:val="none" w:sz="0" w:space="0" w:color="auto"/>
                    <w:left w:val="none" w:sz="0" w:space="0" w:color="auto"/>
                    <w:bottom w:val="none" w:sz="0" w:space="0" w:color="auto"/>
                    <w:right w:val="none" w:sz="0" w:space="0" w:color="auto"/>
                  </w:divBdr>
                </w:div>
                <w:div w:id="1175342866">
                  <w:marLeft w:val="0"/>
                  <w:marRight w:val="0"/>
                  <w:marTop w:val="360"/>
                  <w:marBottom w:val="0"/>
                  <w:divBdr>
                    <w:top w:val="none" w:sz="0" w:space="0" w:color="auto"/>
                    <w:left w:val="none" w:sz="0" w:space="0" w:color="auto"/>
                    <w:bottom w:val="none" w:sz="0" w:space="0" w:color="auto"/>
                    <w:right w:val="none" w:sz="0" w:space="0" w:color="auto"/>
                  </w:divBdr>
                </w:div>
                <w:div w:id="344021257">
                  <w:marLeft w:val="0"/>
                  <w:marRight w:val="0"/>
                  <w:marTop w:val="360"/>
                  <w:marBottom w:val="0"/>
                  <w:divBdr>
                    <w:top w:val="none" w:sz="0" w:space="0" w:color="auto"/>
                    <w:left w:val="none" w:sz="0" w:space="0" w:color="auto"/>
                    <w:bottom w:val="none" w:sz="0" w:space="0" w:color="auto"/>
                    <w:right w:val="none" w:sz="0" w:space="0" w:color="auto"/>
                  </w:divBdr>
                </w:div>
                <w:div w:id="1435128483">
                  <w:marLeft w:val="0"/>
                  <w:marRight w:val="0"/>
                  <w:marTop w:val="360"/>
                  <w:marBottom w:val="0"/>
                  <w:divBdr>
                    <w:top w:val="none" w:sz="0" w:space="0" w:color="auto"/>
                    <w:left w:val="none" w:sz="0" w:space="0" w:color="auto"/>
                    <w:bottom w:val="none" w:sz="0" w:space="0" w:color="auto"/>
                    <w:right w:val="none" w:sz="0" w:space="0" w:color="auto"/>
                  </w:divBdr>
                </w:div>
                <w:div w:id="1463496284">
                  <w:marLeft w:val="0"/>
                  <w:marRight w:val="0"/>
                  <w:marTop w:val="360"/>
                  <w:marBottom w:val="0"/>
                  <w:divBdr>
                    <w:top w:val="none" w:sz="0" w:space="0" w:color="auto"/>
                    <w:left w:val="none" w:sz="0" w:space="0" w:color="auto"/>
                    <w:bottom w:val="none" w:sz="0" w:space="0" w:color="auto"/>
                    <w:right w:val="none" w:sz="0" w:space="0" w:color="auto"/>
                  </w:divBdr>
                </w:div>
                <w:div w:id="54010417">
                  <w:marLeft w:val="0"/>
                  <w:marRight w:val="0"/>
                  <w:marTop w:val="360"/>
                  <w:marBottom w:val="0"/>
                  <w:divBdr>
                    <w:top w:val="none" w:sz="0" w:space="0" w:color="auto"/>
                    <w:left w:val="none" w:sz="0" w:space="0" w:color="auto"/>
                    <w:bottom w:val="none" w:sz="0" w:space="0" w:color="auto"/>
                    <w:right w:val="none" w:sz="0" w:space="0" w:color="auto"/>
                  </w:divBdr>
                </w:div>
                <w:div w:id="1084839417">
                  <w:marLeft w:val="0"/>
                  <w:marRight w:val="0"/>
                  <w:marTop w:val="360"/>
                  <w:marBottom w:val="0"/>
                  <w:divBdr>
                    <w:top w:val="none" w:sz="0" w:space="0" w:color="auto"/>
                    <w:left w:val="none" w:sz="0" w:space="0" w:color="auto"/>
                    <w:bottom w:val="none" w:sz="0" w:space="0" w:color="auto"/>
                    <w:right w:val="none" w:sz="0" w:space="0" w:color="auto"/>
                  </w:divBdr>
                </w:div>
                <w:div w:id="1448088200">
                  <w:marLeft w:val="0"/>
                  <w:marRight w:val="0"/>
                  <w:marTop w:val="360"/>
                  <w:marBottom w:val="0"/>
                  <w:divBdr>
                    <w:top w:val="none" w:sz="0" w:space="0" w:color="auto"/>
                    <w:left w:val="none" w:sz="0" w:space="0" w:color="auto"/>
                    <w:bottom w:val="none" w:sz="0" w:space="0" w:color="auto"/>
                    <w:right w:val="none" w:sz="0" w:space="0" w:color="auto"/>
                  </w:divBdr>
                </w:div>
                <w:div w:id="122113517">
                  <w:marLeft w:val="0"/>
                  <w:marRight w:val="0"/>
                  <w:marTop w:val="360"/>
                  <w:marBottom w:val="0"/>
                  <w:divBdr>
                    <w:top w:val="none" w:sz="0" w:space="0" w:color="auto"/>
                    <w:left w:val="none" w:sz="0" w:space="0" w:color="auto"/>
                    <w:bottom w:val="none" w:sz="0" w:space="0" w:color="auto"/>
                    <w:right w:val="none" w:sz="0" w:space="0" w:color="auto"/>
                  </w:divBdr>
                </w:div>
                <w:div w:id="466363343">
                  <w:marLeft w:val="0"/>
                  <w:marRight w:val="0"/>
                  <w:marTop w:val="360"/>
                  <w:marBottom w:val="0"/>
                  <w:divBdr>
                    <w:top w:val="none" w:sz="0" w:space="0" w:color="auto"/>
                    <w:left w:val="none" w:sz="0" w:space="0" w:color="auto"/>
                    <w:bottom w:val="none" w:sz="0" w:space="0" w:color="auto"/>
                    <w:right w:val="none" w:sz="0" w:space="0" w:color="auto"/>
                  </w:divBdr>
                </w:div>
                <w:div w:id="1222062385">
                  <w:marLeft w:val="0"/>
                  <w:marRight w:val="0"/>
                  <w:marTop w:val="360"/>
                  <w:marBottom w:val="0"/>
                  <w:divBdr>
                    <w:top w:val="none" w:sz="0" w:space="0" w:color="auto"/>
                    <w:left w:val="none" w:sz="0" w:space="0" w:color="auto"/>
                    <w:bottom w:val="none" w:sz="0" w:space="0" w:color="auto"/>
                    <w:right w:val="none" w:sz="0" w:space="0" w:color="auto"/>
                  </w:divBdr>
                </w:div>
                <w:div w:id="1073502990">
                  <w:marLeft w:val="0"/>
                  <w:marRight w:val="0"/>
                  <w:marTop w:val="360"/>
                  <w:marBottom w:val="0"/>
                  <w:divBdr>
                    <w:top w:val="none" w:sz="0" w:space="0" w:color="auto"/>
                    <w:left w:val="none" w:sz="0" w:space="0" w:color="auto"/>
                    <w:bottom w:val="none" w:sz="0" w:space="0" w:color="auto"/>
                    <w:right w:val="none" w:sz="0" w:space="0" w:color="auto"/>
                  </w:divBdr>
                </w:div>
                <w:div w:id="1228422911">
                  <w:marLeft w:val="0"/>
                  <w:marRight w:val="0"/>
                  <w:marTop w:val="360"/>
                  <w:marBottom w:val="0"/>
                  <w:divBdr>
                    <w:top w:val="none" w:sz="0" w:space="0" w:color="auto"/>
                    <w:left w:val="none" w:sz="0" w:space="0" w:color="auto"/>
                    <w:bottom w:val="none" w:sz="0" w:space="0" w:color="auto"/>
                    <w:right w:val="none" w:sz="0" w:space="0" w:color="auto"/>
                  </w:divBdr>
                </w:div>
                <w:div w:id="1295211810">
                  <w:marLeft w:val="0"/>
                  <w:marRight w:val="0"/>
                  <w:marTop w:val="360"/>
                  <w:marBottom w:val="0"/>
                  <w:divBdr>
                    <w:top w:val="none" w:sz="0" w:space="0" w:color="auto"/>
                    <w:left w:val="none" w:sz="0" w:space="0" w:color="auto"/>
                    <w:bottom w:val="none" w:sz="0" w:space="0" w:color="auto"/>
                    <w:right w:val="none" w:sz="0" w:space="0" w:color="auto"/>
                  </w:divBdr>
                </w:div>
                <w:div w:id="30154130">
                  <w:marLeft w:val="0"/>
                  <w:marRight w:val="0"/>
                  <w:marTop w:val="360"/>
                  <w:marBottom w:val="0"/>
                  <w:divBdr>
                    <w:top w:val="none" w:sz="0" w:space="0" w:color="auto"/>
                    <w:left w:val="none" w:sz="0" w:space="0" w:color="auto"/>
                    <w:bottom w:val="none" w:sz="0" w:space="0" w:color="auto"/>
                    <w:right w:val="none" w:sz="0" w:space="0" w:color="auto"/>
                  </w:divBdr>
                </w:div>
                <w:div w:id="2081632700">
                  <w:marLeft w:val="0"/>
                  <w:marRight w:val="0"/>
                  <w:marTop w:val="360"/>
                  <w:marBottom w:val="0"/>
                  <w:divBdr>
                    <w:top w:val="none" w:sz="0" w:space="0" w:color="auto"/>
                    <w:left w:val="none" w:sz="0" w:space="0" w:color="auto"/>
                    <w:bottom w:val="none" w:sz="0" w:space="0" w:color="auto"/>
                    <w:right w:val="none" w:sz="0" w:space="0" w:color="auto"/>
                  </w:divBdr>
                </w:div>
                <w:div w:id="2125345471">
                  <w:marLeft w:val="0"/>
                  <w:marRight w:val="0"/>
                  <w:marTop w:val="360"/>
                  <w:marBottom w:val="0"/>
                  <w:divBdr>
                    <w:top w:val="none" w:sz="0" w:space="0" w:color="auto"/>
                    <w:left w:val="none" w:sz="0" w:space="0" w:color="auto"/>
                    <w:bottom w:val="none" w:sz="0" w:space="0" w:color="auto"/>
                    <w:right w:val="none" w:sz="0" w:space="0" w:color="auto"/>
                  </w:divBdr>
                </w:div>
                <w:div w:id="1619143617">
                  <w:marLeft w:val="0"/>
                  <w:marRight w:val="0"/>
                  <w:marTop w:val="360"/>
                  <w:marBottom w:val="0"/>
                  <w:divBdr>
                    <w:top w:val="none" w:sz="0" w:space="0" w:color="auto"/>
                    <w:left w:val="none" w:sz="0" w:space="0" w:color="auto"/>
                    <w:bottom w:val="none" w:sz="0" w:space="0" w:color="auto"/>
                    <w:right w:val="none" w:sz="0" w:space="0" w:color="auto"/>
                  </w:divBdr>
                </w:div>
                <w:div w:id="677733109">
                  <w:marLeft w:val="0"/>
                  <w:marRight w:val="0"/>
                  <w:marTop w:val="360"/>
                  <w:marBottom w:val="0"/>
                  <w:divBdr>
                    <w:top w:val="none" w:sz="0" w:space="0" w:color="auto"/>
                    <w:left w:val="none" w:sz="0" w:space="0" w:color="auto"/>
                    <w:bottom w:val="none" w:sz="0" w:space="0" w:color="auto"/>
                    <w:right w:val="none" w:sz="0" w:space="0" w:color="auto"/>
                  </w:divBdr>
                </w:div>
                <w:div w:id="1816071029">
                  <w:marLeft w:val="0"/>
                  <w:marRight w:val="0"/>
                  <w:marTop w:val="360"/>
                  <w:marBottom w:val="0"/>
                  <w:divBdr>
                    <w:top w:val="none" w:sz="0" w:space="0" w:color="auto"/>
                    <w:left w:val="none" w:sz="0" w:space="0" w:color="auto"/>
                    <w:bottom w:val="none" w:sz="0" w:space="0" w:color="auto"/>
                    <w:right w:val="none" w:sz="0" w:space="0" w:color="auto"/>
                  </w:divBdr>
                </w:div>
                <w:div w:id="580599546">
                  <w:marLeft w:val="0"/>
                  <w:marRight w:val="0"/>
                  <w:marTop w:val="360"/>
                  <w:marBottom w:val="0"/>
                  <w:divBdr>
                    <w:top w:val="none" w:sz="0" w:space="0" w:color="auto"/>
                    <w:left w:val="none" w:sz="0" w:space="0" w:color="auto"/>
                    <w:bottom w:val="none" w:sz="0" w:space="0" w:color="auto"/>
                    <w:right w:val="none" w:sz="0" w:space="0" w:color="auto"/>
                  </w:divBdr>
                </w:div>
                <w:div w:id="382674966">
                  <w:marLeft w:val="0"/>
                  <w:marRight w:val="0"/>
                  <w:marTop w:val="360"/>
                  <w:marBottom w:val="0"/>
                  <w:divBdr>
                    <w:top w:val="none" w:sz="0" w:space="0" w:color="auto"/>
                    <w:left w:val="none" w:sz="0" w:space="0" w:color="auto"/>
                    <w:bottom w:val="none" w:sz="0" w:space="0" w:color="auto"/>
                    <w:right w:val="none" w:sz="0" w:space="0" w:color="auto"/>
                  </w:divBdr>
                </w:div>
                <w:div w:id="1792824091">
                  <w:marLeft w:val="0"/>
                  <w:marRight w:val="0"/>
                  <w:marTop w:val="360"/>
                  <w:marBottom w:val="0"/>
                  <w:divBdr>
                    <w:top w:val="none" w:sz="0" w:space="0" w:color="auto"/>
                    <w:left w:val="none" w:sz="0" w:space="0" w:color="auto"/>
                    <w:bottom w:val="none" w:sz="0" w:space="0" w:color="auto"/>
                    <w:right w:val="none" w:sz="0" w:space="0" w:color="auto"/>
                  </w:divBdr>
                </w:div>
                <w:div w:id="1536886876">
                  <w:marLeft w:val="0"/>
                  <w:marRight w:val="0"/>
                  <w:marTop w:val="360"/>
                  <w:marBottom w:val="0"/>
                  <w:divBdr>
                    <w:top w:val="none" w:sz="0" w:space="0" w:color="auto"/>
                    <w:left w:val="none" w:sz="0" w:space="0" w:color="auto"/>
                    <w:bottom w:val="none" w:sz="0" w:space="0" w:color="auto"/>
                    <w:right w:val="none" w:sz="0" w:space="0" w:color="auto"/>
                  </w:divBdr>
                </w:div>
                <w:div w:id="1099957302">
                  <w:marLeft w:val="0"/>
                  <w:marRight w:val="0"/>
                  <w:marTop w:val="360"/>
                  <w:marBottom w:val="0"/>
                  <w:divBdr>
                    <w:top w:val="none" w:sz="0" w:space="0" w:color="auto"/>
                    <w:left w:val="none" w:sz="0" w:space="0" w:color="auto"/>
                    <w:bottom w:val="none" w:sz="0" w:space="0" w:color="auto"/>
                    <w:right w:val="none" w:sz="0" w:space="0" w:color="auto"/>
                  </w:divBdr>
                </w:div>
                <w:div w:id="40714306">
                  <w:marLeft w:val="0"/>
                  <w:marRight w:val="0"/>
                  <w:marTop w:val="360"/>
                  <w:marBottom w:val="0"/>
                  <w:divBdr>
                    <w:top w:val="none" w:sz="0" w:space="0" w:color="auto"/>
                    <w:left w:val="none" w:sz="0" w:space="0" w:color="auto"/>
                    <w:bottom w:val="none" w:sz="0" w:space="0" w:color="auto"/>
                    <w:right w:val="none" w:sz="0" w:space="0" w:color="auto"/>
                  </w:divBdr>
                </w:div>
                <w:div w:id="1330986170">
                  <w:marLeft w:val="0"/>
                  <w:marRight w:val="0"/>
                  <w:marTop w:val="360"/>
                  <w:marBottom w:val="0"/>
                  <w:divBdr>
                    <w:top w:val="none" w:sz="0" w:space="0" w:color="auto"/>
                    <w:left w:val="none" w:sz="0" w:space="0" w:color="auto"/>
                    <w:bottom w:val="none" w:sz="0" w:space="0" w:color="auto"/>
                    <w:right w:val="none" w:sz="0" w:space="0" w:color="auto"/>
                  </w:divBdr>
                </w:div>
                <w:div w:id="1125538842">
                  <w:marLeft w:val="0"/>
                  <w:marRight w:val="0"/>
                  <w:marTop w:val="360"/>
                  <w:marBottom w:val="0"/>
                  <w:divBdr>
                    <w:top w:val="none" w:sz="0" w:space="0" w:color="auto"/>
                    <w:left w:val="none" w:sz="0" w:space="0" w:color="auto"/>
                    <w:bottom w:val="none" w:sz="0" w:space="0" w:color="auto"/>
                    <w:right w:val="none" w:sz="0" w:space="0" w:color="auto"/>
                  </w:divBdr>
                </w:div>
                <w:div w:id="1763137556">
                  <w:marLeft w:val="0"/>
                  <w:marRight w:val="0"/>
                  <w:marTop w:val="360"/>
                  <w:marBottom w:val="0"/>
                  <w:divBdr>
                    <w:top w:val="none" w:sz="0" w:space="0" w:color="auto"/>
                    <w:left w:val="none" w:sz="0" w:space="0" w:color="auto"/>
                    <w:bottom w:val="none" w:sz="0" w:space="0" w:color="auto"/>
                    <w:right w:val="none" w:sz="0" w:space="0" w:color="auto"/>
                  </w:divBdr>
                </w:div>
                <w:div w:id="539516828">
                  <w:marLeft w:val="0"/>
                  <w:marRight w:val="0"/>
                  <w:marTop w:val="360"/>
                  <w:marBottom w:val="0"/>
                  <w:divBdr>
                    <w:top w:val="none" w:sz="0" w:space="0" w:color="auto"/>
                    <w:left w:val="none" w:sz="0" w:space="0" w:color="auto"/>
                    <w:bottom w:val="none" w:sz="0" w:space="0" w:color="auto"/>
                    <w:right w:val="none" w:sz="0" w:space="0" w:color="auto"/>
                  </w:divBdr>
                </w:div>
                <w:div w:id="2013756660">
                  <w:marLeft w:val="0"/>
                  <w:marRight w:val="0"/>
                  <w:marTop w:val="360"/>
                  <w:marBottom w:val="0"/>
                  <w:divBdr>
                    <w:top w:val="none" w:sz="0" w:space="0" w:color="auto"/>
                    <w:left w:val="none" w:sz="0" w:space="0" w:color="auto"/>
                    <w:bottom w:val="none" w:sz="0" w:space="0" w:color="auto"/>
                    <w:right w:val="none" w:sz="0" w:space="0" w:color="auto"/>
                  </w:divBdr>
                </w:div>
                <w:div w:id="987897774">
                  <w:marLeft w:val="0"/>
                  <w:marRight w:val="0"/>
                  <w:marTop w:val="360"/>
                  <w:marBottom w:val="0"/>
                  <w:divBdr>
                    <w:top w:val="none" w:sz="0" w:space="0" w:color="auto"/>
                    <w:left w:val="none" w:sz="0" w:space="0" w:color="auto"/>
                    <w:bottom w:val="none" w:sz="0" w:space="0" w:color="auto"/>
                    <w:right w:val="none" w:sz="0" w:space="0" w:color="auto"/>
                  </w:divBdr>
                </w:div>
                <w:div w:id="1933275113">
                  <w:marLeft w:val="0"/>
                  <w:marRight w:val="0"/>
                  <w:marTop w:val="360"/>
                  <w:marBottom w:val="0"/>
                  <w:divBdr>
                    <w:top w:val="none" w:sz="0" w:space="0" w:color="auto"/>
                    <w:left w:val="none" w:sz="0" w:space="0" w:color="auto"/>
                    <w:bottom w:val="none" w:sz="0" w:space="0" w:color="auto"/>
                    <w:right w:val="none" w:sz="0" w:space="0" w:color="auto"/>
                  </w:divBdr>
                </w:div>
                <w:div w:id="1415665868">
                  <w:marLeft w:val="0"/>
                  <w:marRight w:val="0"/>
                  <w:marTop w:val="360"/>
                  <w:marBottom w:val="0"/>
                  <w:divBdr>
                    <w:top w:val="none" w:sz="0" w:space="0" w:color="auto"/>
                    <w:left w:val="none" w:sz="0" w:space="0" w:color="auto"/>
                    <w:bottom w:val="none" w:sz="0" w:space="0" w:color="auto"/>
                    <w:right w:val="none" w:sz="0" w:space="0" w:color="auto"/>
                  </w:divBdr>
                </w:div>
                <w:div w:id="562645666">
                  <w:marLeft w:val="0"/>
                  <w:marRight w:val="0"/>
                  <w:marTop w:val="360"/>
                  <w:marBottom w:val="0"/>
                  <w:divBdr>
                    <w:top w:val="none" w:sz="0" w:space="0" w:color="auto"/>
                    <w:left w:val="none" w:sz="0" w:space="0" w:color="auto"/>
                    <w:bottom w:val="none" w:sz="0" w:space="0" w:color="auto"/>
                    <w:right w:val="none" w:sz="0" w:space="0" w:color="auto"/>
                  </w:divBdr>
                </w:div>
                <w:div w:id="1001078839">
                  <w:marLeft w:val="0"/>
                  <w:marRight w:val="0"/>
                  <w:marTop w:val="360"/>
                  <w:marBottom w:val="0"/>
                  <w:divBdr>
                    <w:top w:val="none" w:sz="0" w:space="0" w:color="auto"/>
                    <w:left w:val="none" w:sz="0" w:space="0" w:color="auto"/>
                    <w:bottom w:val="none" w:sz="0" w:space="0" w:color="auto"/>
                    <w:right w:val="none" w:sz="0" w:space="0" w:color="auto"/>
                  </w:divBdr>
                </w:div>
                <w:div w:id="512767209">
                  <w:marLeft w:val="0"/>
                  <w:marRight w:val="0"/>
                  <w:marTop w:val="360"/>
                  <w:marBottom w:val="0"/>
                  <w:divBdr>
                    <w:top w:val="none" w:sz="0" w:space="0" w:color="auto"/>
                    <w:left w:val="none" w:sz="0" w:space="0" w:color="auto"/>
                    <w:bottom w:val="none" w:sz="0" w:space="0" w:color="auto"/>
                    <w:right w:val="none" w:sz="0" w:space="0" w:color="auto"/>
                  </w:divBdr>
                </w:div>
                <w:div w:id="1811287059">
                  <w:marLeft w:val="0"/>
                  <w:marRight w:val="0"/>
                  <w:marTop w:val="360"/>
                  <w:marBottom w:val="0"/>
                  <w:divBdr>
                    <w:top w:val="none" w:sz="0" w:space="0" w:color="auto"/>
                    <w:left w:val="none" w:sz="0" w:space="0" w:color="auto"/>
                    <w:bottom w:val="none" w:sz="0" w:space="0" w:color="auto"/>
                    <w:right w:val="none" w:sz="0" w:space="0" w:color="auto"/>
                  </w:divBdr>
                </w:div>
                <w:div w:id="1207183564">
                  <w:marLeft w:val="0"/>
                  <w:marRight w:val="0"/>
                  <w:marTop w:val="360"/>
                  <w:marBottom w:val="0"/>
                  <w:divBdr>
                    <w:top w:val="none" w:sz="0" w:space="0" w:color="auto"/>
                    <w:left w:val="none" w:sz="0" w:space="0" w:color="auto"/>
                    <w:bottom w:val="none" w:sz="0" w:space="0" w:color="auto"/>
                    <w:right w:val="none" w:sz="0" w:space="0" w:color="auto"/>
                  </w:divBdr>
                </w:div>
                <w:div w:id="535972908">
                  <w:marLeft w:val="0"/>
                  <w:marRight w:val="0"/>
                  <w:marTop w:val="360"/>
                  <w:marBottom w:val="0"/>
                  <w:divBdr>
                    <w:top w:val="none" w:sz="0" w:space="0" w:color="auto"/>
                    <w:left w:val="none" w:sz="0" w:space="0" w:color="auto"/>
                    <w:bottom w:val="none" w:sz="0" w:space="0" w:color="auto"/>
                    <w:right w:val="none" w:sz="0" w:space="0" w:color="auto"/>
                  </w:divBdr>
                </w:div>
                <w:div w:id="1708555707">
                  <w:marLeft w:val="0"/>
                  <w:marRight w:val="0"/>
                  <w:marTop w:val="360"/>
                  <w:marBottom w:val="0"/>
                  <w:divBdr>
                    <w:top w:val="none" w:sz="0" w:space="0" w:color="auto"/>
                    <w:left w:val="none" w:sz="0" w:space="0" w:color="auto"/>
                    <w:bottom w:val="none" w:sz="0" w:space="0" w:color="auto"/>
                    <w:right w:val="none" w:sz="0" w:space="0" w:color="auto"/>
                  </w:divBdr>
                </w:div>
                <w:div w:id="354965313">
                  <w:marLeft w:val="0"/>
                  <w:marRight w:val="0"/>
                  <w:marTop w:val="360"/>
                  <w:marBottom w:val="0"/>
                  <w:divBdr>
                    <w:top w:val="none" w:sz="0" w:space="0" w:color="auto"/>
                    <w:left w:val="none" w:sz="0" w:space="0" w:color="auto"/>
                    <w:bottom w:val="none" w:sz="0" w:space="0" w:color="auto"/>
                    <w:right w:val="none" w:sz="0" w:space="0" w:color="auto"/>
                  </w:divBdr>
                </w:div>
                <w:div w:id="99692386">
                  <w:marLeft w:val="0"/>
                  <w:marRight w:val="0"/>
                  <w:marTop w:val="360"/>
                  <w:marBottom w:val="0"/>
                  <w:divBdr>
                    <w:top w:val="none" w:sz="0" w:space="0" w:color="auto"/>
                    <w:left w:val="none" w:sz="0" w:space="0" w:color="auto"/>
                    <w:bottom w:val="none" w:sz="0" w:space="0" w:color="auto"/>
                    <w:right w:val="none" w:sz="0" w:space="0" w:color="auto"/>
                  </w:divBdr>
                </w:div>
                <w:div w:id="1317611386">
                  <w:marLeft w:val="0"/>
                  <w:marRight w:val="0"/>
                  <w:marTop w:val="360"/>
                  <w:marBottom w:val="0"/>
                  <w:divBdr>
                    <w:top w:val="none" w:sz="0" w:space="0" w:color="auto"/>
                    <w:left w:val="none" w:sz="0" w:space="0" w:color="auto"/>
                    <w:bottom w:val="none" w:sz="0" w:space="0" w:color="auto"/>
                    <w:right w:val="none" w:sz="0" w:space="0" w:color="auto"/>
                  </w:divBdr>
                </w:div>
                <w:div w:id="2060743534">
                  <w:marLeft w:val="0"/>
                  <w:marRight w:val="0"/>
                  <w:marTop w:val="360"/>
                  <w:marBottom w:val="0"/>
                  <w:divBdr>
                    <w:top w:val="none" w:sz="0" w:space="0" w:color="auto"/>
                    <w:left w:val="none" w:sz="0" w:space="0" w:color="auto"/>
                    <w:bottom w:val="none" w:sz="0" w:space="0" w:color="auto"/>
                    <w:right w:val="none" w:sz="0" w:space="0" w:color="auto"/>
                  </w:divBdr>
                </w:div>
                <w:div w:id="1546135255">
                  <w:marLeft w:val="0"/>
                  <w:marRight w:val="0"/>
                  <w:marTop w:val="360"/>
                  <w:marBottom w:val="0"/>
                  <w:divBdr>
                    <w:top w:val="none" w:sz="0" w:space="0" w:color="auto"/>
                    <w:left w:val="none" w:sz="0" w:space="0" w:color="auto"/>
                    <w:bottom w:val="none" w:sz="0" w:space="0" w:color="auto"/>
                    <w:right w:val="none" w:sz="0" w:space="0" w:color="auto"/>
                  </w:divBdr>
                </w:div>
                <w:div w:id="372652425">
                  <w:marLeft w:val="0"/>
                  <w:marRight w:val="0"/>
                  <w:marTop w:val="360"/>
                  <w:marBottom w:val="0"/>
                  <w:divBdr>
                    <w:top w:val="none" w:sz="0" w:space="0" w:color="auto"/>
                    <w:left w:val="none" w:sz="0" w:space="0" w:color="auto"/>
                    <w:bottom w:val="none" w:sz="0" w:space="0" w:color="auto"/>
                    <w:right w:val="none" w:sz="0" w:space="0" w:color="auto"/>
                  </w:divBdr>
                </w:div>
                <w:div w:id="1684280114">
                  <w:marLeft w:val="0"/>
                  <w:marRight w:val="0"/>
                  <w:marTop w:val="360"/>
                  <w:marBottom w:val="0"/>
                  <w:divBdr>
                    <w:top w:val="none" w:sz="0" w:space="0" w:color="auto"/>
                    <w:left w:val="none" w:sz="0" w:space="0" w:color="auto"/>
                    <w:bottom w:val="none" w:sz="0" w:space="0" w:color="auto"/>
                    <w:right w:val="none" w:sz="0" w:space="0" w:color="auto"/>
                  </w:divBdr>
                </w:div>
                <w:div w:id="1632058485">
                  <w:marLeft w:val="0"/>
                  <w:marRight w:val="0"/>
                  <w:marTop w:val="360"/>
                  <w:marBottom w:val="0"/>
                  <w:divBdr>
                    <w:top w:val="none" w:sz="0" w:space="0" w:color="auto"/>
                    <w:left w:val="none" w:sz="0" w:space="0" w:color="auto"/>
                    <w:bottom w:val="none" w:sz="0" w:space="0" w:color="auto"/>
                    <w:right w:val="none" w:sz="0" w:space="0" w:color="auto"/>
                  </w:divBdr>
                </w:div>
                <w:div w:id="1848209148">
                  <w:marLeft w:val="0"/>
                  <w:marRight w:val="0"/>
                  <w:marTop w:val="360"/>
                  <w:marBottom w:val="0"/>
                  <w:divBdr>
                    <w:top w:val="none" w:sz="0" w:space="0" w:color="auto"/>
                    <w:left w:val="none" w:sz="0" w:space="0" w:color="auto"/>
                    <w:bottom w:val="none" w:sz="0" w:space="0" w:color="auto"/>
                    <w:right w:val="none" w:sz="0" w:space="0" w:color="auto"/>
                  </w:divBdr>
                </w:div>
                <w:div w:id="1645772434">
                  <w:marLeft w:val="0"/>
                  <w:marRight w:val="0"/>
                  <w:marTop w:val="360"/>
                  <w:marBottom w:val="0"/>
                  <w:divBdr>
                    <w:top w:val="none" w:sz="0" w:space="0" w:color="auto"/>
                    <w:left w:val="none" w:sz="0" w:space="0" w:color="auto"/>
                    <w:bottom w:val="none" w:sz="0" w:space="0" w:color="auto"/>
                    <w:right w:val="none" w:sz="0" w:space="0" w:color="auto"/>
                  </w:divBdr>
                </w:div>
                <w:div w:id="1658149664">
                  <w:marLeft w:val="0"/>
                  <w:marRight w:val="0"/>
                  <w:marTop w:val="360"/>
                  <w:marBottom w:val="0"/>
                  <w:divBdr>
                    <w:top w:val="none" w:sz="0" w:space="0" w:color="auto"/>
                    <w:left w:val="none" w:sz="0" w:space="0" w:color="auto"/>
                    <w:bottom w:val="none" w:sz="0" w:space="0" w:color="auto"/>
                    <w:right w:val="none" w:sz="0" w:space="0" w:color="auto"/>
                  </w:divBdr>
                </w:div>
                <w:div w:id="183522526">
                  <w:marLeft w:val="0"/>
                  <w:marRight w:val="0"/>
                  <w:marTop w:val="360"/>
                  <w:marBottom w:val="0"/>
                  <w:divBdr>
                    <w:top w:val="none" w:sz="0" w:space="0" w:color="auto"/>
                    <w:left w:val="none" w:sz="0" w:space="0" w:color="auto"/>
                    <w:bottom w:val="none" w:sz="0" w:space="0" w:color="auto"/>
                    <w:right w:val="none" w:sz="0" w:space="0" w:color="auto"/>
                  </w:divBdr>
                </w:div>
                <w:div w:id="1786735341">
                  <w:marLeft w:val="0"/>
                  <w:marRight w:val="0"/>
                  <w:marTop w:val="360"/>
                  <w:marBottom w:val="0"/>
                  <w:divBdr>
                    <w:top w:val="none" w:sz="0" w:space="0" w:color="auto"/>
                    <w:left w:val="none" w:sz="0" w:space="0" w:color="auto"/>
                    <w:bottom w:val="none" w:sz="0" w:space="0" w:color="auto"/>
                    <w:right w:val="none" w:sz="0" w:space="0" w:color="auto"/>
                  </w:divBdr>
                </w:div>
                <w:div w:id="954095707">
                  <w:marLeft w:val="0"/>
                  <w:marRight w:val="0"/>
                  <w:marTop w:val="360"/>
                  <w:marBottom w:val="0"/>
                  <w:divBdr>
                    <w:top w:val="none" w:sz="0" w:space="0" w:color="auto"/>
                    <w:left w:val="none" w:sz="0" w:space="0" w:color="auto"/>
                    <w:bottom w:val="none" w:sz="0" w:space="0" w:color="auto"/>
                    <w:right w:val="none" w:sz="0" w:space="0" w:color="auto"/>
                  </w:divBdr>
                </w:div>
                <w:div w:id="924268614">
                  <w:marLeft w:val="0"/>
                  <w:marRight w:val="0"/>
                  <w:marTop w:val="360"/>
                  <w:marBottom w:val="0"/>
                  <w:divBdr>
                    <w:top w:val="none" w:sz="0" w:space="0" w:color="auto"/>
                    <w:left w:val="none" w:sz="0" w:space="0" w:color="auto"/>
                    <w:bottom w:val="none" w:sz="0" w:space="0" w:color="auto"/>
                    <w:right w:val="none" w:sz="0" w:space="0" w:color="auto"/>
                  </w:divBdr>
                </w:div>
                <w:div w:id="1796634197">
                  <w:marLeft w:val="0"/>
                  <w:marRight w:val="0"/>
                  <w:marTop w:val="360"/>
                  <w:marBottom w:val="0"/>
                  <w:divBdr>
                    <w:top w:val="none" w:sz="0" w:space="0" w:color="auto"/>
                    <w:left w:val="none" w:sz="0" w:space="0" w:color="auto"/>
                    <w:bottom w:val="none" w:sz="0" w:space="0" w:color="auto"/>
                    <w:right w:val="none" w:sz="0" w:space="0" w:color="auto"/>
                  </w:divBdr>
                </w:div>
                <w:div w:id="1171750100">
                  <w:marLeft w:val="0"/>
                  <w:marRight w:val="0"/>
                  <w:marTop w:val="360"/>
                  <w:marBottom w:val="0"/>
                  <w:divBdr>
                    <w:top w:val="none" w:sz="0" w:space="0" w:color="auto"/>
                    <w:left w:val="none" w:sz="0" w:space="0" w:color="auto"/>
                    <w:bottom w:val="none" w:sz="0" w:space="0" w:color="auto"/>
                    <w:right w:val="none" w:sz="0" w:space="0" w:color="auto"/>
                  </w:divBdr>
                </w:div>
                <w:div w:id="2904719">
                  <w:marLeft w:val="0"/>
                  <w:marRight w:val="0"/>
                  <w:marTop w:val="360"/>
                  <w:marBottom w:val="0"/>
                  <w:divBdr>
                    <w:top w:val="none" w:sz="0" w:space="0" w:color="auto"/>
                    <w:left w:val="none" w:sz="0" w:space="0" w:color="auto"/>
                    <w:bottom w:val="none" w:sz="0" w:space="0" w:color="auto"/>
                    <w:right w:val="none" w:sz="0" w:space="0" w:color="auto"/>
                  </w:divBdr>
                </w:div>
                <w:div w:id="1792900795">
                  <w:marLeft w:val="0"/>
                  <w:marRight w:val="0"/>
                  <w:marTop w:val="360"/>
                  <w:marBottom w:val="0"/>
                  <w:divBdr>
                    <w:top w:val="none" w:sz="0" w:space="0" w:color="auto"/>
                    <w:left w:val="none" w:sz="0" w:space="0" w:color="auto"/>
                    <w:bottom w:val="none" w:sz="0" w:space="0" w:color="auto"/>
                    <w:right w:val="none" w:sz="0" w:space="0" w:color="auto"/>
                  </w:divBdr>
                </w:div>
                <w:div w:id="1828475899">
                  <w:marLeft w:val="0"/>
                  <w:marRight w:val="0"/>
                  <w:marTop w:val="360"/>
                  <w:marBottom w:val="0"/>
                  <w:divBdr>
                    <w:top w:val="none" w:sz="0" w:space="0" w:color="auto"/>
                    <w:left w:val="none" w:sz="0" w:space="0" w:color="auto"/>
                    <w:bottom w:val="none" w:sz="0" w:space="0" w:color="auto"/>
                    <w:right w:val="none" w:sz="0" w:space="0" w:color="auto"/>
                  </w:divBdr>
                </w:div>
                <w:div w:id="1695958828">
                  <w:marLeft w:val="0"/>
                  <w:marRight w:val="0"/>
                  <w:marTop w:val="360"/>
                  <w:marBottom w:val="0"/>
                  <w:divBdr>
                    <w:top w:val="none" w:sz="0" w:space="0" w:color="auto"/>
                    <w:left w:val="none" w:sz="0" w:space="0" w:color="auto"/>
                    <w:bottom w:val="none" w:sz="0" w:space="0" w:color="auto"/>
                    <w:right w:val="none" w:sz="0" w:space="0" w:color="auto"/>
                  </w:divBdr>
                </w:div>
                <w:div w:id="96684930">
                  <w:marLeft w:val="0"/>
                  <w:marRight w:val="0"/>
                  <w:marTop w:val="360"/>
                  <w:marBottom w:val="0"/>
                  <w:divBdr>
                    <w:top w:val="none" w:sz="0" w:space="0" w:color="auto"/>
                    <w:left w:val="none" w:sz="0" w:space="0" w:color="auto"/>
                    <w:bottom w:val="none" w:sz="0" w:space="0" w:color="auto"/>
                    <w:right w:val="none" w:sz="0" w:space="0" w:color="auto"/>
                  </w:divBdr>
                </w:div>
                <w:div w:id="1338462730">
                  <w:marLeft w:val="0"/>
                  <w:marRight w:val="0"/>
                  <w:marTop w:val="360"/>
                  <w:marBottom w:val="0"/>
                  <w:divBdr>
                    <w:top w:val="none" w:sz="0" w:space="0" w:color="auto"/>
                    <w:left w:val="none" w:sz="0" w:space="0" w:color="auto"/>
                    <w:bottom w:val="none" w:sz="0" w:space="0" w:color="auto"/>
                    <w:right w:val="none" w:sz="0" w:space="0" w:color="auto"/>
                  </w:divBdr>
                </w:div>
                <w:div w:id="1900510732">
                  <w:marLeft w:val="0"/>
                  <w:marRight w:val="0"/>
                  <w:marTop w:val="360"/>
                  <w:marBottom w:val="0"/>
                  <w:divBdr>
                    <w:top w:val="none" w:sz="0" w:space="0" w:color="auto"/>
                    <w:left w:val="none" w:sz="0" w:space="0" w:color="auto"/>
                    <w:bottom w:val="none" w:sz="0" w:space="0" w:color="auto"/>
                    <w:right w:val="none" w:sz="0" w:space="0" w:color="auto"/>
                  </w:divBdr>
                </w:div>
                <w:div w:id="919677584">
                  <w:marLeft w:val="0"/>
                  <w:marRight w:val="0"/>
                  <w:marTop w:val="360"/>
                  <w:marBottom w:val="0"/>
                  <w:divBdr>
                    <w:top w:val="none" w:sz="0" w:space="0" w:color="auto"/>
                    <w:left w:val="none" w:sz="0" w:space="0" w:color="auto"/>
                    <w:bottom w:val="none" w:sz="0" w:space="0" w:color="auto"/>
                    <w:right w:val="none" w:sz="0" w:space="0" w:color="auto"/>
                  </w:divBdr>
                </w:div>
                <w:div w:id="1898860250">
                  <w:marLeft w:val="0"/>
                  <w:marRight w:val="0"/>
                  <w:marTop w:val="360"/>
                  <w:marBottom w:val="0"/>
                  <w:divBdr>
                    <w:top w:val="none" w:sz="0" w:space="0" w:color="auto"/>
                    <w:left w:val="none" w:sz="0" w:space="0" w:color="auto"/>
                    <w:bottom w:val="none" w:sz="0" w:space="0" w:color="auto"/>
                    <w:right w:val="none" w:sz="0" w:space="0" w:color="auto"/>
                  </w:divBdr>
                </w:div>
                <w:div w:id="400642568">
                  <w:marLeft w:val="0"/>
                  <w:marRight w:val="0"/>
                  <w:marTop w:val="360"/>
                  <w:marBottom w:val="0"/>
                  <w:divBdr>
                    <w:top w:val="none" w:sz="0" w:space="0" w:color="auto"/>
                    <w:left w:val="none" w:sz="0" w:space="0" w:color="auto"/>
                    <w:bottom w:val="none" w:sz="0" w:space="0" w:color="auto"/>
                    <w:right w:val="none" w:sz="0" w:space="0" w:color="auto"/>
                  </w:divBdr>
                </w:div>
                <w:div w:id="656149563">
                  <w:marLeft w:val="0"/>
                  <w:marRight w:val="0"/>
                  <w:marTop w:val="360"/>
                  <w:marBottom w:val="0"/>
                  <w:divBdr>
                    <w:top w:val="none" w:sz="0" w:space="0" w:color="auto"/>
                    <w:left w:val="none" w:sz="0" w:space="0" w:color="auto"/>
                    <w:bottom w:val="none" w:sz="0" w:space="0" w:color="auto"/>
                    <w:right w:val="none" w:sz="0" w:space="0" w:color="auto"/>
                  </w:divBdr>
                </w:div>
                <w:div w:id="1366174866">
                  <w:marLeft w:val="0"/>
                  <w:marRight w:val="0"/>
                  <w:marTop w:val="360"/>
                  <w:marBottom w:val="0"/>
                  <w:divBdr>
                    <w:top w:val="none" w:sz="0" w:space="0" w:color="auto"/>
                    <w:left w:val="none" w:sz="0" w:space="0" w:color="auto"/>
                    <w:bottom w:val="none" w:sz="0" w:space="0" w:color="auto"/>
                    <w:right w:val="none" w:sz="0" w:space="0" w:color="auto"/>
                  </w:divBdr>
                </w:div>
                <w:div w:id="1781561557">
                  <w:marLeft w:val="0"/>
                  <w:marRight w:val="0"/>
                  <w:marTop w:val="360"/>
                  <w:marBottom w:val="0"/>
                  <w:divBdr>
                    <w:top w:val="none" w:sz="0" w:space="0" w:color="auto"/>
                    <w:left w:val="none" w:sz="0" w:space="0" w:color="auto"/>
                    <w:bottom w:val="none" w:sz="0" w:space="0" w:color="auto"/>
                    <w:right w:val="none" w:sz="0" w:space="0" w:color="auto"/>
                  </w:divBdr>
                </w:div>
                <w:div w:id="848444134">
                  <w:marLeft w:val="0"/>
                  <w:marRight w:val="0"/>
                  <w:marTop w:val="360"/>
                  <w:marBottom w:val="0"/>
                  <w:divBdr>
                    <w:top w:val="none" w:sz="0" w:space="0" w:color="auto"/>
                    <w:left w:val="none" w:sz="0" w:space="0" w:color="auto"/>
                    <w:bottom w:val="none" w:sz="0" w:space="0" w:color="auto"/>
                    <w:right w:val="none" w:sz="0" w:space="0" w:color="auto"/>
                  </w:divBdr>
                </w:div>
                <w:div w:id="739643169">
                  <w:marLeft w:val="0"/>
                  <w:marRight w:val="0"/>
                  <w:marTop w:val="360"/>
                  <w:marBottom w:val="0"/>
                  <w:divBdr>
                    <w:top w:val="none" w:sz="0" w:space="0" w:color="auto"/>
                    <w:left w:val="none" w:sz="0" w:space="0" w:color="auto"/>
                    <w:bottom w:val="none" w:sz="0" w:space="0" w:color="auto"/>
                    <w:right w:val="none" w:sz="0" w:space="0" w:color="auto"/>
                  </w:divBdr>
                </w:div>
                <w:div w:id="1648319102">
                  <w:marLeft w:val="0"/>
                  <w:marRight w:val="0"/>
                  <w:marTop w:val="360"/>
                  <w:marBottom w:val="0"/>
                  <w:divBdr>
                    <w:top w:val="none" w:sz="0" w:space="0" w:color="auto"/>
                    <w:left w:val="none" w:sz="0" w:space="0" w:color="auto"/>
                    <w:bottom w:val="none" w:sz="0" w:space="0" w:color="auto"/>
                    <w:right w:val="none" w:sz="0" w:space="0" w:color="auto"/>
                  </w:divBdr>
                </w:div>
                <w:div w:id="811096044">
                  <w:marLeft w:val="0"/>
                  <w:marRight w:val="0"/>
                  <w:marTop w:val="360"/>
                  <w:marBottom w:val="0"/>
                  <w:divBdr>
                    <w:top w:val="none" w:sz="0" w:space="0" w:color="auto"/>
                    <w:left w:val="none" w:sz="0" w:space="0" w:color="auto"/>
                    <w:bottom w:val="none" w:sz="0" w:space="0" w:color="auto"/>
                    <w:right w:val="none" w:sz="0" w:space="0" w:color="auto"/>
                  </w:divBdr>
                </w:div>
                <w:div w:id="509106001">
                  <w:marLeft w:val="0"/>
                  <w:marRight w:val="0"/>
                  <w:marTop w:val="360"/>
                  <w:marBottom w:val="0"/>
                  <w:divBdr>
                    <w:top w:val="none" w:sz="0" w:space="0" w:color="auto"/>
                    <w:left w:val="none" w:sz="0" w:space="0" w:color="auto"/>
                    <w:bottom w:val="none" w:sz="0" w:space="0" w:color="auto"/>
                    <w:right w:val="none" w:sz="0" w:space="0" w:color="auto"/>
                  </w:divBdr>
                </w:div>
                <w:div w:id="1919091865">
                  <w:marLeft w:val="0"/>
                  <w:marRight w:val="0"/>
                  <w:marTop w:val="360"/>
                  <w:marBottom w:val="0"/>
                  <w:divBdr>
                    <w:top w:val="none" w:sz="0" w:space="0" w:color="auto"/>
                    <w:left w:val="none" w:sz="0" w:space="0" w:color="auto"/>
                    <w:bottom w:val="none" w:sz="0" w:space="0" w:color="auto"/>
                    <w:right w:val="none" w:sz="0" w:space="0" w:color="auto"/>
                  </w:divBdr>
                </w:div>
                <w:div w:id="2055499287">
                  <w:marLeft w:val="0"/>
                  <w:marRight w:val="0"/>
                  <w:marTop w:val="360"/>
                  <w:marBottom w:val="0"/>
                  <w:divBdr>
                    <w:top w:val="none" w:sz="0" w:space="0" w:color="auto"/>
                    <w:left w:val="none" w:sz="0" w:space="0" w:color="auto"/>
                    <w:bottom w:val="none" w:sz="0" w:space="0" w:color="auto"/>
                    <w:right w:val="none" w:sz="0" w:space="0" w:color="auto"/>
                  </w:divBdr>
                </w:div>
                <w:div w:id="78992528">
                  <w:marLeft w:val="0"/>
                  <w:marRight w:val="0"/>
                  <w:marTop w:val="360"/>
                  <w:marBottom w:val="0"/>
                  <w:divBdr>
                    <w:top w:val="none" w:sz="0" w:space="0" w:color="auto"/>
                    <w:left w:val="none" w:sz="0" w:space="0" w:color="auto"/>
                    <w:bottom w:val="none" w:sz="0" w:space="0" w:color="auto"/>
                    <w:right w:val="none" w:sz="0" w:space="0" w:color="auto"/>
                  </w:divBdr>
                </w:div>
                <w:div w:id="963317110">
                  <w:marLeft w:val="0"/>
                  <w:marRight w:val="0"/>
                  <w:marTop w:val="360"/>
                  <w:marBottom w:val="0"/>
                  <w:divBdr>
                    <w:top w:val="none" w:sz="0" w:space="0" w:color="auto"/>
                    <w:left w:val="none" w:sz="0" w:space="0" w:color="auto"/>
                    <w:bottom w:val="none" w:sz="0" w:space="0" w:color="auto"/>
                    <w:right w:val="none" w:sz="0" w:space="0" w:color="auto"/>
                  </w:divBdr>
                </w:div>
                <w:div w:id="101338102">
                  <w:marLeft w:val="0"/>
                  <w:marRight w:val="0"/>
                  <w:marTop w:val="360"/>
                  <w:marBottom w:val="0"/>
                  <w:divBdr>
                    <w:top w:val="none" w:sz="0" w:space="0" w:color="auto"/>
                    <w:left w:val="none" w:sz="0" w:space="0" w:color="auto"/>
                    <w:bottom w:val="none" w:sz="0" w:space="0" w:color="auto"/>
                    <w:right w:val="none" w:sz="0" w:space="0" w:color="auto"/>
                  </w:divBdr>
                </w:div>
                <w:div w:id="1103573532">
                  <w:marLeft w:val="0"/>
                  <w:marRight w:val="0"/>
                  <w:marTop w:val="360"/>
                  <w:marBottom w:val="0"/>
                  <w:divBdr>
                    <w:top w:val="none" w:sz="0" w:space="0" w:color="auto"/>
                    <w:left w:val="none" w:sz="0" w:space="0" w:color="auto"/>
                    <w:bottom w:val="none" w:sz="0" w:space="0" w:color="auto"/>
                    <w:right w:val="none" w:sz="0" w:space="0" w:color="auto"/>
                  </w:divBdr>
                </w:div>
                <w:div w:id="2070420222">
                  <w:marLeft w:val="0"/>
                  <w:marRight w:val="0"/>
                  <w:marTop w:val="360"/>
                  <w:marBottom w:val="0"/>
                  <w:divBdr>
                    <w:top w:val="none" w:sz="0" w:space="0" w:color="auto"/>
                    <w:left w:val="none" w:sz="0" w:space="0" w:color="auto"/>
                    <w:bottom w:val="none" w:sz="0" w:space="0" w:color="auto"/>
                    <w:right w:val="none" w:sz="0" w:space="0" w:color="auto"/>
                  </w:divBdr>
                </w:div>
                <w:div w:id="353768184">
                  <w:marLeft w:val="0"/>
                  <w:marRight w:val="0"/>
                  <w:marTop w:val="360"/>
                  <w:marBottom w:val="0"/>
                  <w:divBdr>
                    <w:top w:val="none" w:sz="0" w:space="0" w:color="auto"/>
                    <w:left w:val="none" w:sz="0" w:space="0" w:color="auto"/>
                    <w:bottom w:val="none" w:sz="0" w:space="0" w:color="auto"/>
                    <w:right w:val="none" w:sz="0" w:space="0" w:color="auto"/>
                  </w:divBdr>
                </w:div>
                <w:div w:id="842206541">
                  <w:marLeft w:val="0"/>
                  <w:marRight w:val="0"/>
                  <w:marTop w:val="360"/>
                  <w:marBottom w:val="0"/>
                  <w:divBdr>
                    <w:top w:val="none" w:sz="0" w:space="0" w:color="auto"/>
                    <w:left w:val="none" w:sz="0" w:space="0" w:color="auto"/>
                    <w:bottom w:val="none" w:sz="0" w:space="0" w:color="auto"/>
                    <w:right w:val="none" w:sz="0" w:space="0" w:color="auto"/>
                  </w:divBdr>
                </w:div>
                <w:div w:id="1179077797">
                  <w:marLeft w:val="0"/>
                  <w:marRight w:val="0"/>
                  <w:marTop w:val="360"/>
                  <w:marBottom w:val="0"/>
                  <w:divBdr>
                    <w:top w:val="none" w:sz="0" w:space="0" w:color="auto"/>
                    <w:left w:val="none" w:sz="0" w:space="0" w:color="auto"/>
                    <w:bottom w:val="none" w:sz="0" w:space="0" w:color="auto"/>
                    <w:right w:val="none" w:sz="0" w:space="0" w:color="auto"/>
                  </w:divBdr>
                </w:div>
                <w:div w:id="1900554187">
                  <w:marLeft w:val="0"/>
                  <w:marRight w:val="0"/>
                  <w:marTop w:val="360"/>
                  <w:marBottom w:val="0"/>
                  <w:divBdr>
                    <w:top w:val="none" w:sz="0" w:space="0" w:color="auto"/>
                    <w:left w:val="none" w:sz="0" w:space="0" w:color="auto"/>
                    <w:bottom w:val="none" w:sz="0" w:space="0" w:color="auto"/>
                    <w:right w:val="none" w:sz="0" w:space="0" w:color="auto"/>
                  </w:divBdr>
                </w:div>
                <w:div w:id="660620751">
                  <w:marLeft w:val="0"/>
                  <w:marRight w:val="0"/>
                  <w:marTop w:val="360"/>
                  <w:marBottom w:val="0"/>
                  <w:divBdr>
                    <w:top w:val="none" w:sz="0" w:space="0" w:color="auto"/>
                    <w:left w:val="none" w:sz="0" w:space="0" w:color="auto"/>
                    <w:bottom w:val="none" w:sz="0" w:space="0" w:color="auto"/>
                    <w:right w:val="none" w:sz="0" w:space="0" w:color="auto"/>
                  </w:divBdr>
                </w:div>
                <w:div w:id="999308208">
                  <w:marLeft w:val="0"/>
                  <w:marRight w:val="0"/>
                  <w:marTop w:val="360"/>
                  <w:marBottom w:val="0"/>
                  <w:divBdr>
                    <w:top w:val="none" w:sz="0" w:space="0" w:color="auto"/>
                    <w:left w:val="none" w:sz="0" w:space="0" w:color="auto"/>
                    <w:bottom w:val="none" w:sz="0" w:space="0" w:color="auto"/>
                    <w:right w:val="none" w:sz="0" w:space="0" w:color="auto"/>
                  </w:divBdr>
                </w:div>
                <w:div w:id="2045785643">
                  <w:marLeft w:val="0"/>
                  <w:marRight w:val="0"/>
                  <w:marTop w:val="360"/>
                  <w:marBottom w:val="0"/>
                  <w:divBdr>
                    <w:top w:val="none" w:sz="0" w:space="0" w:color="auto"/>
                    <w:left w:val="none" w:sz="0" w:space="0" w:color="auto"/>
                    <w:bottom w:val="none" w:sz="0" w:space="0" w:color="auto"/>
                    <w:right w:val="none" w:sz="0" w:space="0" w:color="auto"/>
                  </w:divBdr>
                </w:div>
                <w:div w:id="563106887">
                  <w:marLeft w:val="0"/>
                  <w:marRight w:val="0"/>
                  <w:marTop w:val="360"/>
                  <w:marBottom w:val="0"/>
                  <w:divBdr>
                    <w:top w:val="none" w:sz="0" w:space="0" w:color="auto"/>
                    <w:left w:val="none" w:sz="0" w:space="0" w:color="auto"/>
                    <w:bottom w:val="none" w:sz="0" w:space="0" w:color="auto"/>
                    <w:right w:val="none" w:sz="0" w:space="0" w:color="auto"/>
                  </w:divBdr>
                </w:div>
                <w:div w:id="1017274280">
                  <w:marLeft w:val="0"/>
                  <w:marRight w:val="0"/>
                  <w:marTop w:val="360"/>
                  <w:marBottom w:val="0"/>
                  <w:divBdr>
                    <w:top w:val="none" w:sz="0" w:space="0" w:color="auto"/>
                    <w:left w:val="none" w:sz="0" w:space="0" w:color="auto"/>
                    <w:bottom w:val="none" w:sz="0" w:space="0" w:color="auto"/>
                    <w:right w:val="none" w:sz="0" w:space="0" w:color="auto"/>
                  </w:divBdr>
                </w:div>
                <w:div w:id="1553690439">
                  <w:marLeft w:val="0"/>
                  <w:marRight w:val="0"/>
                  <w:marTop w:val="360"/>
                  <w:marBottom w:val="0"/>
                  <w:divBdr>
                    <w:top w:val="none" w:sz="0" w:space="0" w:color="auto"/>
                    <w:left w:val="none" w:sz="0" w:space="0" w:color="auto"/>
                    <w:bottom w:val="none" w:sz="0" w:space="0" w:color="auto"/>
                    <w:right w:val="none" w:sz="0" w:space="0" w:color="auto"/>
                  </w:divBdr>
                </w:div>
                <w:div w:id="448663590">
                  <w:marLeft w:val="0"/>
                  <w:marRight w:val="0"/>
                  <w:marTop w:val="360"/>
                  <w:marBottom w:val="0"/>
                  <w:divBdr>
                    <w:top w:val="none" w:sz="0" w:space="0" w:color="auto"/>
                    <w:left w:val="none" w:sz="0" w:space="0" w:color="auto"/>
                    <w:bottom w:val="none" w:sz="0" w:space="0" w:color="auto"/>
                    <w:right w:val="none" w:sz="0" w:space="0" w:color="auto"/>
                  </w:divBdr>
                </w:div>
                <w:div w:id="221913318">
                  <w:marLeft w:val="0"/>
                  <w:marRight w:val="0"/>
                  <w:marTop w:val="360"/>
                  <w:marBottom w:val="0"/>
                  <w:divBdr>
                    <w:top w:val="none" w:sz="0" w:space="0" w:color="auto"/>
                    <w:left w:val="none" w:sz="0" w:space="0" w:color="auto"/>
                    <w:bottom w:val="none" w:sz="0" w:space="0" w:color="auto"/>
                    <w:right w:val="none" w:sz="0" w:space="0" w:color="auto"/>
                  </w:divBdr>
                </w:div>
                <w:div w:id="492139717">
                  <w:marLeft w:val="0"/>
                  <w:marRight w:val="0"/>
                  <w:marTop w:val="360"/>
                  <w:marBottom w:val="0"/>
                  <w:divBdr>
                    <w:top w:val="none" w:sz="0" w:space="0" w:color="auto"/>
                    <w:left w:val="none" w:sz="0" w:space="0" w:color="auto"/>
                    <w:bottom w:val="none" w:sz="0" w:space="0" w:color="auto"/>
                    <w:right w:val="none" w:sz="0" w:space="0" w:color="auto"/>
                  </w:divBdr>
                </w:div>
                <w:div w:id="1547376354">
                  <w:marLeft w:val="0"/>
                  <w:marRight w:val="0"/>
                  <w:marTop w:val="360"/>
                  <w:marBottom w:val="0"/>
                  <w:divBdr>
                    <w:top w:val="none" w:sz="0" w:space="0" w:color="auto"/>
                    <w:left w:val="none" w:sz="0" w:space="0" w:color="auto"/>
                    <w:bottom w:val="none" w:sz="0" w:space="0" w:color="auto"/>
                    <w:right w:val="none" w:sz="0" w:space="0" w:color="auto"/>
                  </w:divBdr>
                </w:div>
                <w:div w:id="1554191931">
                  <w:marLeft w:val="0"/>
                  <w:marRight w:val="0"/>
                  <w:marTop w:val="360"/>
                  <w:marBottom w:val="0"/>
                  <w:divBdr>
                    <w:top w:val="none" w:sz="0" w:space="0" w:color="auto"/>
                    <w:left w:val="none" w:sz="0" w:space="0" w:color="auto"/>
                    <w:bottom w:val="none" w:sz="0" w:space="0" w:color="auto"/>
                    <w:right w:val="none" w:sz="0" w:space="0" w:color="auto"/>
                  </w:divBdr>
                </w:div>
                <w:div w:id="1736510051">
                  <w:marLeft w:val="0"/>
                  <w:marRight w:val="0"/>
                  <w:marTop w:val="360"/>
                  <w:marBottom w:val="0"/>
                  <w:divBdr>
                    <w:top w:val="none" w:sz="0" w:space="0" w:color="auto"/>
                    <w:left w:val="none" w:sz="0" w:space="0" w:color="auto"/>
                    <w:bottom w:val="none" w:sz="0" w:space="0" w:color="auto"/>
                    <w:right w:val="none" w:sz="0" w:space="0" w:color="auto"/>
                  </w:divBdr>
                </w:div>
                <w:div w:id="264533602">
                  <w:marLeft w:val="0"/>
                  <w:marRight w:val="0"/>
                  <w:marTop w:val="360"/>
                  <w:marBottom w:val="0"/>
                  <w:divBdr>
                    <w:top w:val="none" w:sz="0" w:space="0" w:color="auto"/>
                    <w:left w:val="none" w:sz="0" w:space="0" w:color="auto"/>
                    <w:bottom w:val="none" w:sz="0" w:space="0" w:color="auto"/>
                    <w:right w:val="none" w:sz="0" w:space="0" w:color="auto"/>
                  </w:divBdr>
                </w:div>
                <w:div w:id="910652368">
                  <w:marLeft w:val="0"/>
                  <w:marRight w:val="0"/>
                  <w:marTop w:val="360"/>
                  <w:marBottom w:val="0"/>
                  <w:divBdr>
                    <w:top w:val="none" w:sz="0" w:space="0" w:color="auto"/>
                    <w:left w:val="none" w:sz="0" w:space="0" w:color="auto"/>
                    <w:bottom w:val="none" w:sz="0" w:space="0" w:color="auto"/>
                    <w:right w:val="none" w:sz="0" w:space="0" w:color="auto"/>
                  </w:divBdr>
                </w:div>
                <w:div w:id="346057278">
                  <w:marLeft w:val="0"/>
                  <w:marRight w:val="0"/>
                  <w:marTop w:val="360"/>
                  <w:marBottom w:val="0"/>
                  <w:divBdr>
                    <w:top w:val="none" w:sz="0" w:space="0" w:color="auto"/>
                    <w:left w:val="none" w:sz="0" w:space="0" w:color="auto"/>
                    <w:bottom w:val="none" w:sz="0" w:space="0" w:color="auto"/>
                    <w:right w:val="none" w:sz="0" w:space="0" w:color="auto"/>
                  </w:divBdr>
                </w:div>
                <w:div w:id="1936478908">
                  <w:marLeft w:val="0"/>
                  <w:marRight w:val="0"/>
                  <w:marTop w:val="360"/>
                  <w:marBottom w:val="0"/>
                  <w:divBdr>
                    <w:top w:val="none" w:sz="0" w:space="0" w:color="auto"/>
                    <w:left w:val="none" w:sz="0" w:space="0" w:color="auto"/>
                    <w:bottom w:val="none" w:sz="0" w:space="0" w:color="auto"/>
                    <w:right w:val="none" w:sz="0" w:space="0" w:color="auto"/>
                  </w:divBdr>
                </w:div>
                <w:div w:id="194126897">
                  <w:marLeft w:val="0"/>
                  <w:marRight w:val="0"/>
                  <w:marTop w:val="360"/>
                  <w:marBottom w:val="0"/>
                  <w:divBdr>
                    <w:top w:val="none" w:sz="0" w:space="0" w:color="auto"/>
                    <w:left w:val="none" w:sz="0" w:space="0" w:color="auto"/>
                    <w:bottom w:val="none" w:sz="0" w:space="0" w:color="auto"/>
                    <w:right w:val="none" w:sz="0" w:space="0" w:color="auto"/>
                  </w:divBdr>
                </w:div>
                <w:div w:id="282734041">
                  <w:marLeft w:val="0"/>
                  <w:marRight w:val="0"/>
                  <w:marTop w:val="360"/>
                  <w:marBottom w:val="0"/>
                  <w:divBdr>
                    <w:top w:val="none" w:sz="0" w:space="0" w:color="auto"/>
                    <w:left w:val="none" w:sz="0" w:space="0" w:color="auto"/>
                    <w:bottom w:val="none" w:sz="0" w:space="0" w:color="auto"/>
                    <w:right w:val="none" w:sz="0" w:space="0" w:color="auto"/>
                  </w:divBdr>
                </w:div>
                <w:div w:id="1708214629">
                  <w:marLeft w:val="0"/>
                  <w:marRight w:val="0"/>
                  <w:marTop w:val="360"/>
                  <w:marBottom w:val="0"/>
                  <w:divBdr>
                    <w:top w:val="none" w:sz="0" w:space="0" w:color="auto"/>
                    <w:left w:val="none" w:sz="0" w:space="0" w:color="auto"/>
                    <w:bottom w:val="none" w:sz="0" w:space="0" w:color="auto"/>
                    <w:right w:val="none" w:sz="0" w:space="0" w:color="auto"/>
                  </w:divBdr>
                </w:div>
                <w:div w:id="1436709102">
                  <w:marLeft w:val="0"/>
                  <w:marRight w:val="0"/>
                  <w:marTop w:val="360"/>
                  <w:marBottom w:val="0"/>
                  <w:divBdr>
                    <w:top w:val="none" w:sz="0" w:space="0" w:color="auto"/>
                    <w:left w:val="none" w:sz="0" w:space="0" w:color="auto"/>
                    <w:bottom w:val="none" w:sz="0" w:space="0" w:color="auto"/>
                    <w:right w:val="none" w:sz="0" w:space="0" w:color="auto"/>
                  </w:divBdr>
                </w:div>
                <w:div w:id="228616947">
                  <w:marLeft w:val="0"/>
                  <w:marRight w:val="0"/>
                  <w:marTop w:val="360"/>
                  <w:marBottom w:val="0"/>
                  <w:divBdr>
                    <w:top w:val="none" w:sz="0" w:space="0" w:color="auto"/>
                    <w:left w:val="none" w:sz="0" w:space="0" w:color="auto"/>
                    <w:bottom w:val="none" w:sz="0" w:space="0" w:color="auto"/>
                    <w:right w:val="none" w:sz="0" w:space="0" w:color="auto"/>
                  </w:divBdr>
                </w:div>
                <w:div w:id="444421302">
                  <w:marLeft w:val="0"/>
                  <w:marRight w:val="0"/>
                  <w:marTop w:val="360"/>
                  <w:marBottom w:val="0"/>
                  <w:divBdr>
                    <w:top w:val="none" w:sz="0" w:space="0" w:color="auto"/>
                    <w:left w:val="none" w:sz="0" w:space="0" w:color="auto"/>
                    <w:bottom w:val="none" w:sz="0" w:space="0" w:color="auto"/>
                    <w:right w:val="none" w:sz="0" w:space="0" w:color="auto"/>
                  </w:divBdr>
                </w:div>
                <w:div w:id="1652053888">
                  <w:marLeft w:val="0"/>
                  <w:marRight w:val="0"/>
                  <w:marTop w:val="360"/>
                  <w:marBottom w:val="0"/>
                  <w:divBdr>
                    <w:top w:val="none" w:sz="0" w:space="0" w:color="auto"/>
                    <w:left w:val="none" w:sz="0" w:space="0" w:color="auto"/>
                    <w:bottom w:val="none" w:sz="0" w:space="0" w:color="auto"/>
                    <w:right w:val="none" w:sz="0" w:space="0" w:color="auto"/>
                  </w:divBdr>
                </w:div>
                <w:div w:id="1785036302">
                  <w:marLeft w:val="0"/>
                  <w:marRight w:val="0"/>
                  <w:marTop w:val="360"/>
                  <w:marBottom w:val="0"/>
                  <w:divBdr>
                    <w:top w:val="none" w:sz="0" w:space="0" w:color="auto"/>
                    <w:left w:val="none" w:sz="0" w:space="0" w:color="auto"/>
                    <w:bottom w:val="none" w:sz="0" w:space="0" w:color="auto"/>
                    <w:right w:val="none" w:sz="0" w:space="0" w:color="auto"/>
                  </w:divBdr>
                </w:div>
                <w:div w:id="2110394678">
                  <w:marLeft w:val="0"/>
                  <w:marRight w:val="0"/>
                  <w:marTop w:val="360"/>
                  <w:marBottom w:val="0"/>
                  <w:divBdr>
                    <w:top w:val="none" w:sz="0" w:space="0" w:color="auto"/>
                    <w:left w:val="none" w:sz="0" w:space="0" w:color="auto"/>
                    <w:bottom w:val="none" w:sz="0" w:space="0" w:color="auto"/>
                    <w:right w:val="none" w:sz="0" w:space="0" w:color="auto"/>
                  </w:divBdr>
                </w:div>
                <w:div w:id="1414201641">
                  <w:marLeft w:val="0"/>
                  <w:marRight w:val="0"/>
                  <w:marTop w:val="360"/>
                  <w:marBottom w:val="0"/>
                  <w:divBdr>
                    <w:top w:val="none" w:sz="0" w:space="0" w:color="auto"/>
                    <w:left w:val="none" w:sz="0" w:space="0" w:color="auto"/>
                    <w:bottom w:val="none" w:sz="0" w:space="0" w:color="auto"/>
                    <w:right w:val="none" w:sz="0" w:space="0" w:color="auto"/>
                  </w:divBdr>
                </w:div>
                <w:div w:id="197814946">
                  <w:marLeft w:val="0"/>
                  <w:marRight w:val="0"/>
                  <w:marTop w:val="360"/>
                  <w:marBottom w:val="0"/>
                  <w:divBdr>
                    <w:top w:val="none" w:sz="0" w:space="0" w:color="auto"/>
                    <w:left w:val="none" w:sz="0" w:space="0" w:color="auto"/>
                    <w:bottom w:val="none" w:sz="0" w:space="0" w:color="auto"/>
                    <w:right w:val="none" w:sz="0" w:space="0" w:color="auto"/>
                  </w:divBdr>
                </w:div>
                <w:div w:id="1631280755">
                  <w:marLeft w:val="0"/>
                  <w:marRight w:val="0"/>
                  <w:marTop w:val="360"/>
                  <w:marBottom w:val="0"/>
                  <w:divBdr>
                    <w:top w:val="none" w:sz="0" w:space="0" w:color="auto"/>
                    <w:left w:val="none" w:sz="0" w:space="0" w:color="auto"/>
                    <w:bottom w:val="none" w:sz="0" w:space="0" w:color="auto"/>
                    <w:right w:val="none" w:sz="0" w:space="0" w:color="auto"/>
                  </w:divBdr>
                </w:div>
                <w:div w:id="199899922">
                  <w:marLeft w:val="0"/>
                  <w:marRight w:val="0"/>
                  <w:marTop w:val="360"/>
                  <w:marBottom w:val="0"/>
                  <w:divBdr>
                    <w:top w:val="none" w:sz="0" w:space="0" w:color="auto"/>
                    <w:left w:val="none" w:sz="0" w:space="0" w:color="auto"/>
                    <w:bottom w:val="none" w:sz="0" w:space="0" w:color="auto"/>
                    <w:right w:val="none" w:sz="0" w:space="0" w:color="auto"/>
                  </w:divBdr>
                </w:div>
                <w:div w:id="1240825504">
                  <w:marLeft w:val="0"/>
                  <w:marRight w:val="0"/>
                  <w:marTop w:val="360"/>
                  <w:marBottom w:val="0"/>
                  <w:divBdr>
                    <w:top w:val="none" w:sz="0" w:space="0" w:color="auto"/>
                    <w:left w:val="none" w:sz="0" w:space="0" w:color="auto"/>
                    <w:bottom w:val="none" w:sz="0" w:space="0" w:color="auto"/>
                    <w:right w:val="none" w:sz="0" w:space="0" w:color="auto"/>
                  </w:divBdr>
                </w:div>
                <w:div w:id="1836335036">
                  <w:marLeft w:val="0"/>
                  <w:marRight w:val="0"/>
                  <w:marTop w:val="360"/>
                  <w:marBottom w:val="0"/>
                  <w:divBdr>
                    <w:top w:val="none" w:sz="0" w:space="0" w:color="auto"/>
                    <w:left w:val="none" w:sz="0" w:space="0" w:color="auto"/>
                    <w:bottom w:val="none" w:sz="0" w:space="0" w:color="auto"/>
                    <w:right w:val="none" w:sz="0" w:space="0" w:color="auto"/>
                  </w:divBdr>
                </w:div>
                <w:div w:id="428622895">
                  <w:marLeft w:val="0"/>
                  <w:marRight w:val="0"/>
                  <w:marTop w:val="360"/>
                  <w:marBottom w:val="0"/>
                  <w:divBdr>
                    <w:top w:val="none" w:sz="0" w:space="0" w:color="auto"/>
                    <w:left w:val="none" w:sz="0" w:space="0" w:color="auto"/>
                    <w:bottom w:val="none" w:sz="0" w:space="0" w:color="auto"/>
                    <w:right w:val="none" w:sz="0" w:space="0" w:color="auto"/>
                  </w:divBdr>
                </w:div>
                <w:div w:id="1339310964">
                  <w:marLeft w:val="0"/>
                  <w:marRight w:val="0"/>
                  <w:marTop w:val="360"/>
                  <w:marBottom w:val="0"/>
                  <w:divBdr>
                    <w:top w:val="none" w:sz="0" w:space="0" w:color="auto"/>
                    <w:left w:val="none" w:sz="0" w:space="0" w:color="auto"/>
                    <w:bottom w:val="none" w:sz="0" w:space="0" w:color="auto"/>
                    <w:right w:val="none" w:sz="0" w:space="0" w:color="auto"/>
                  </w:divBdr>
                </w:div>
                <w:div w:id="1193348754">
                  <w:marLeft w:val="0"/>
                  <w:marRight w:val="0"/>
                  <w:marTop w:val="360"/>
                  <w:marBottom w:val="0"/>
                  <w:divBdr>
                    <w:top w:val="none" w:sz="0" w:space="0" w:color="auto"/>
                    <w:left w:val="none" w:sz="0" w:space="0" w:color="auto"/>
                    <w:bottom w:val="none" w:sz="0" w:space="0" w:color="auto"/>
                    <w:right w:val="none" w:sz="0" w:space="0" w:color="auto"/>
                  </w:divBdr>
                </w:div>
                <w:div w:id="1896114938">
                  <w:marLeft w:val="0"/>
                  <w:marRight w:val="0"/>
                  <w:marTop w:val="360"/>
                  <w:marBottom w:val="0"/>
                  <w:divBdr>
                    <w:top w:val="none" w:sz="0" w:space="0" w:color="auto"/>
                    <w:left w:val="none" w:sz="0" w:space="0" w:color="auto"/>
                    <w:bottom w:val="none" w:sz="0" w:space="0" w:color="auto"/>
                    <w:right w:val="none" w:sz="0" w:space="0" w:color="auto"/>
                  </w:divBdr>
                </w:div>
                <w:div w:id="815535135">
                  <w:marLeft w:val="0"/>
                  <w:marRight w:val="0"/>
                  <w:marTop w:val="360"/>
                  <w:marBottom w:val="0"/>
                  <w:divBdr>
                    <w:top w:val="none" w:sz="0" w:space="0" w:color="auto"/>
                    <w:left w:val="none" w:sz="0" w:space="0" w:color="auto"/>
                    <w:bottom w:val="none" w:sz="0" w:space="0" w:color="auto"/>
                    <w:right w:val="none" w:sz="0" w:space="0" w:color="auto"/>
                  </w:divBdr>
                </w:div>
                <w:div w:id="167670960">
                  <w:marLeft w:val="0"/>
                  <w:marRight w:val="0"/>
                  <w:marTop w:val="360"/>
                  <w:marBottom w:val="0"/>
                  <w:divBdr>
                    <w:top w:val="none" w:sz="0" w:space="0" w:color="auto"/>
                    <w:left w:val="none" w:sz="0" w:space="0" w:color="auto"/>
                    <w:bottom w:val="none" w:sz="0" w:space="0" w:color="auto"/>
                    <w:right w:val="none" w:sz="0" w:space="0" w:color="auto"/>
                  </w:divBdr>
                </w:div>
                <w:div w:id="805852991">
                  <w:marLeft w:val="0"/>
                  <w:marRight w:val="0"/>
                  <w:marTop w:val="360"/>
                  <w:marBottom w:val="0"/>
                  <w:divBdr>
                    <w:top w:val="none" w:sz="0" w:space="0" w:color="auto"/>
                    <w:left w:val="none" w:sz="0" w:space="0" w:color="auto"/>
                    <w:bottom w:val="none" w:sz="0" w:space="0" w:color="auto"/>
                    <w:right w:val="none" w:sz="0" w:space="0" w:color="auto"/>
                  </w:divBdr>
                </w:div>
                <w:div w:id="867252592">
                  <w:marLeft w:val="0"/>
                  <w:marRight w:val="0"/>
                  <w:marTop w:val="360"/>
                  <w:marBottom w:val="0"/>
                  <w:divBdr>
                    <w:top w:val="none" w:sz="0" w:space="0" w:color="auto"/>
                    <w:left w:val="none" w:sz="0" w:space="0" w:color="auto"/>
                    <w:bottom w:val="none" w:sz="0" w:space="0" w:color="auto"/>
                    <w:right w:val="none" w:sz="0" w:space="0" w:color="auto"/>
                  </w:divBdr>
                </w:div>
                <w:div w:id="154037605">
                  <w:marLeft w:val="0"/>
                  <w:marRight w:val="0"/>
                  <w:marTop w:val="360"/>
                  <w:marBottom w:val="0"/>
                  <w:divBdr>
                    <w:top w:val="none" w:sz="0" w:space="0" w:color="auto"/>
                    <w:left w:val="none" w:sz="0" w:space="0" w:color="auto"/>
                    <w:bottom w:val="none" w:sz="0" w:space="0" w:color="auto"/>
                    <w:right w:val="none" w:sz="0" w:space="0" w:color="auto"/>
                  </w:divBdr>
                </w:div>
                <w:div w:id="1647738441">
                  <w:marLeft w:val="0"/>
                  <w:marRight w:val="0"/>
                  <w:marTop w:val="360"/>
                  <w:marBottom w:val="0"/>
                  <w:divBdr>
                    <w:top w:val="none" w:sz="0" w:space="0" w:color="auto"/>
                    <w:left w:val="none" w:sz="0" w:space="0" w:color="auto"/>
                    <w:bottom w:val="none" w:sz="0" w:space="0" w:color="auto"/>
                    <w:right w:val="none" w:sz="0" w:space="0" w:color="auto"/>
                  </w:divBdr>
                </w:div>
                <w:div w:id="1679850324">
                  <w:marLeft w:val="0"/>
                  <w:marRight w:val="0"/>
                  <w:marTop w:val="360"/>
                  <w:marBottom w:val="0"/>
                  <w:divBdr>
                    <w:top w:val="none" w:sz="0" w:space="0" w:color="auto"/>
                    <w:left w:val="none" w:sz="0" w:space="0" w:color="auto"/>
                    <w:bottom w:val="none" w:sz="0" w:space="0" w:color="auto"/>
                    <w:right w:val="none" w:sz="0" w:space="0" w:color="auto"/>
                  </w:divBdr>
                </w:div>
                <w:div w:id="1846550378">
                  <w:marLeft w:val="0"/>
                  <w:marRight w:val="0"/>
                  <w:marTop w:val="360"/>
                  <w:marBottom w:val="0"/>
                  <w:divBdr>
                    <w:top w:val="none" w:sz="0" w:space="0" w:color="auto"/>
                    <w:left w:val="none" w:sz="0" w:space="0" w:color="auto"/>
                    <w:bottom w:val="none" w:sz="0" w:space="0" w:color="auto"/>
                    <w:right w:val="none" w:sz="0" w:space="0" w:color="auto"/>
                  </w:divBdr>
                </w:div>
                <w:div w:id="1147555111">
                  <w:marLeft w:val="0"/>
                  <w:marRight w:val="0"/>
                  <w:marTop w:val="360"/>
                  <w:marBottom w:val="0"/>
                  <w:divBdr>
                    <w:top w:val="none" w:sz="0" w:space="0" w:color="auto"/>
                    <w:left w:val="none" w:sz="0" w:space="0" w:color="auto"/>
                    <w:bottom w:val="none" w:sz="0" w:space="0" w:color="auto"/>
                    <w:right w:val="none" w:sz="0" w:space="0" w:color="auto"/>
                  </w:divBdr>
                </w:div>
                <w:div w:id="36779465">
                  <w:marLeft w:val="0"/>
                  <w:marRight w:val="0"/>
                  <w:marTop w:val="360"/>
                  <w:marBottom w:val="0"/>
                  <w:divBdr>
                    <w:top w:val="none" w:sz="0" w:space="0" w:color="auto"/>
                    <w:left w:val="none" w:sz="0" w:space="0" w:color="auto"/>
                    <w:bottom w:val="none" w:sz="0" w:space="0" w:color="auto"/>
                    <w:right w:val="none" w:sz="0" w:space="0" w:color="auto"/>
                  </w:divBdr>
                </w:div>
                <w:div w:id="70004671">
                  <w:marLeft w:val="0"/>
                  <w:marRight w:val="0"/>
                  <w:marTop w:val="360"/>
                  <w:marBottom w:val="0"/>
                  <w:divBdr>
                    <w:top w:val="none" w:sz="0" w:space="0" w:color="auto"/>
                    <w:left w:val="none" w:sz="0" w:space="0" w:color="auto"/>
                    <w:bottom w:val="none" w:sz="0" w:space="0" w:color="auto"/>
                    <w:right w:val="none" w:sz="0" w:space="0" w:color="auto"/>
                  </w:divBdr>
                </w:div>
                <w:div w:id="1454710337">
                  <w:marLeft w:val="0"/>
                  <w:marRight w:val="0"/>
                  <w:marTop w:val="360"/>
                  <w:marBottom w:val="0"/>
                  <w:divBdr>
                    <w:top w:val="none" w:sz="0" w:space="0" w:color="auto"/>
                    <w:left w:val="none" w:sz="0" w:space="0" w:color="auto"/>
                    <w:bottom w:val="none" w:sz="0" w:space="0" w:color="auto"/>
                    <w:right w:val="none" w:sz="0" w:space="0" w:color="auto"/>
                  </w:divBdr>
                </w:div>
                <w:div w:id="739908703">
                  <w:marLeft w:val="0"/>
                  <w:marRight w:val="0"/>
                  <w:marTop w:val="360"/>
                  <w:marBottom w:val="0"/>
                  <w:divBdr>
                    <w:top w:val="none" w:sz="0" w:space="0" w:color="auto"/>
                    <w:left w:val="none" w:sz="0" w:space="0" w:color="auto"/>
                    <w:bottom w:val="none" w:sz="0" w:space="0" w:color="auto"/>
                    <w:right w:val="none" w:sz="0" w:space="0" w:color="auto"/>
                  </w:divBdr>
                </w:div>
                <w:div w:id="1713993409">
                  <w:marLeft w:val="0"/>
                  <w:marRight w:val="0"/>
                  <w:marTop w:val="360"/>
                  <w:marBottom w:val="0"/>
                  <w:divBdr>
                    <w:top w:val="none" w:sz="0" w:space="0" w:color="auto"/>
                    <w:left w:val="none" w:sz="0" w:space="0" w:color="auto"/>
                    <w:bottom w:val="none" w:sz="0" w:space="0" w:color="auto"/>
                    <w:right w:val="none" w:sz="0" w:space="0" w:color="auto"/>
                  </w:divBdr>
                </w:div>
                <w:div w:id="1837845546">
                  <w:marLeft w:val="0"/>
                  <w:marRight w:val="0"/>
                  <w:marTop w:val="360"/>
                  <w:marBottom w:val="0"/>
                  <w:divBdr>
                    <w:top w:val="none" w:sz="0" w:space="0" w:color="auto"/>
                    <w:left w:val="none" w:sz="0" w:space="0" w:color="auto"/>
                    <w:bottom w:val="none" w:sz="0" w:space="0" w:color="auto"/>
                    <w:right w:val="none" w:sz="0" w:space="0" w:color="auto"/>
                  </w:divBdr>
                </w:div>
                <w:div w:id="2145192976">
                  <w:marLeft w:val="0"/>
                  <w:marRight w:val="0"/>
                  <w:marTop w:val="360"/>
                  <w:marBottom w:val="0"/>
                  <w:divBdr>
                    <w:top w:val="none" w:sz="0" w:space="0" w:color="auto"/>
                    <w:left w:val="none" w:sz="0" w:space="0" w:color="auto"/>
                    <w:bottom w:val="none" w:sz="0" w:space="0" w:color="auto"/>
                    <w:right w:val="none" w:sz="0" w:space="0" w:color="auto"/>
                  </w:divBdr>
                </w:div>
                <w:div w:id="1518498755">
                  <w:marLeft w:val="0"/>
                  <w:marRight w:val="0"/>
                  <w:marTop w:val="360"/>
                  <w:marBottom w:val="0"/>
                  <w:divBdr>
                    <w:top w:val="none" w:sz="0" w:space="0" w:color="auto"/>
                    <w:left w:val="none" w:sz="0" w:space="0" w:color="auto"/>
                    <w:bottom w:val="none" w:sz="0" w:space="0" w:color="auto"/>
                    <w:right w:val="none" w:sz="0" w:space="0" w:color="auto"/>
                  </w:divBdr>
                </w:div>
                <w:div w:id="407121160">
                  <w:marLeft w:val="0"/>
                  <w:marRight w:val="0"/>
                  <w:marTop w:val="360"/>
                  <w:marBottom w:val="0"/>
                  <w:divBdr>
                    <w:top w:val="none" w:sz="0" w:space="0" w:color="auto"/>
                    <w:left w:val="none" w:sz="0" w:space="0" w:color="auto"/>
                    <w:bottom w:val="none" w:sz="0" w:space="0" w:color="auto"/>
                    <w:right w:val="none" w:sz="0" w:space="0" w:color="auto"/>
                  </w:divBdr>
                </w:div>
                <w:div w:id="573053291">
                  <w:marLeft w:val="0"/>
                  <w:marRight w:val="0"/>
                  <w:marTop w:val="360"/>
                  <w:marBottom w:val="0"/>
                  <w:divBdr>
                    <w:top w:val="none" w:sz="0" w:space="0" w:color="auto"/>
                    <w:left w:val="none" w:sz="0" w:space="0" w:color="auto"/>
                    <w:bottom w:val="none" w:sz="0" w:space="0" w:color="auto"/>
                    <w:right w:val="none" w:sz="0" w:space="0" w:color="auto"/>
                  </w:divBdr>
                </w:div>
                <w:div w:id="654993723">
                  <w:marLeft w:val="0"/>
                  <w:marRight w:val="0"/>
                  <w:marTop w:val="360"/>
                  <w:marBottom w:val="0"/>
                  <w:divBdr>
                    <w:top w:val="none" w:sz="0" w:space="0" w:color="auto"/>
                    <w:left w:val="none" w:sz="0" w:space="0" w:color="auto"/>
                    <w:bottom w:val="none" w:sz="0" w:space="0" w:color="auto"/>
                    <w:right w:val="none" w:sz="0" w:space="0" w:color="auto"/>
                  </w:divBdr>
                </w:div>
                <w:div w:id="873466875">
                  <w:marLeft w:val="0"/>
                  <w:marRight w:val="0"/>
                  <w:marTop w:val="360"/>
                  <w:marBottom w:val="0"/>
                  <w:divBdr>
                    <w:top w:val="none" w:sz="0" w:space="0" w:color="auto"/>
                    <w:left w:val="none" w:sz="0" w:space="0" w:color="auto"/>
                    <w:bottom w:val="none" w:sz="0" w:space="0" w:color="auto"/>
                    <w:right w:val="none" w:sz="0" w:space="0" w:color="auto"/>
                  </w:divBdr>
                </w:div>
                <w:div w:id="505943941">
                  <w:marLeft w:val="0"/>
                  <w:marRight w:val="0"/>
                  <w:marTop w:val="360"/>
                  <w:marBottom w:val="0"/>
                  <w:divBdr>
                    <w:top w:val="none" w:sz="0" w:space="0" w:color="auto"/>
                    <w:left w:val="none" w:sz="0" w:space="0" w:color="auto"/>
                    <w:bottom w:val="none" w:sz="0" w:space="0" w:color="auto"/>
                    <w:right w:val="none" w:sz="0" w:space="0" w:color="auto"/>
                  </w:divBdr>
                </w:div>
                <w:div w:id="1716542181">
                  <w:marLeft w:val="0"/>
                  <w:marRight w:val="0"/>
                  <w:marTop w:val="360"/>
                  <w:marBottom w:val="0"/>
                  <w:divBdr>
                    <w:top w:val="none" w:sz="0" w:space="0" w:color="auto"/>
                    <w:left w:val="none" w:sz="0" w:space="0" w:color="auto"/>
                    <w:bottom w:val="none" w:sz="0" w:space="0" w:color="auto"/>
                    <w:right w:val="none" w:sz="0" w:space="0" w:color="auto"/>
                  </w:divBdr>
                </w:div>
                <w:div w:id="550843332">
                  <w:marLeft w:val="0"/>
                  <w:marRight w:val="0"/>
                  <w:marTop w:val="360"/>
                  <w:marBottom w:val="0"/>
                  <w:divBdr>
                    <w:top w:val="none" w:sz="0" w:space="0" w:color="auto"/>
                    <w:left w:val="none" w:sz="0" w:space="0" w:color="auto"/>
                    <w:bottom w:val="none" w:sz="0" w:space="0" w:color="auto"/>
                    <w:right w:val="none" w:sz="0" w:space="0" w:color="auto"/>
                  </w:divBdr>
                </w:div>
                <w:div w:id="2041664982">
                  <w:marLeft w:val="0"/>
                  <w:marRight w:val="0"/>
                  <w:marTop w:val="360"/>
                  <w:marBottom w:val="0"/>
                  <w:divBdr>
                    <w:top w:val="none" w:sz="0" w:space="0" w:color="auto"/>
                    <w:left w:val="none" w:sz="0" w:space="0" w:color="auto"/>
                    <w:bottom w:val="none" w:sz="0" w:space="0" w:color="auto"/>
                    <w:right w:val="none" w:sz="0" w:space="0" w:color="auto"/>
                  </w:divBdr>
                </w:div>
                <w:div w:id="333456694">
                  <w:marLeft w:val="0"/>
                  <w:marRight w:val="0"/>
                  <w:marTop w:val="360"/>
                  <w:marBottom w:val="0"/>
                  <w:divBdr>
                    <w:top w:val="none" w:sz="0" w:space="0" w:color="auto"/>
                    <w:left w:val="none" w:sz="0" w:space="0" w:color="auto"/>
                    <w:bottom w:val="none" w:sz="0" w:space="0" w:color="auto"/>
                    <w:right w:val="none" w:sz="0" w:space="0" w:color="auto"/>
                  </w:divBdr>
                </w:div>
                <w:div w:id="558513619">
                  <w:marLeft w:val="0"/>
                  <w:marRight w:val="0"/>
                  <w:marTop w:val="360"/>
                  <w:marBottom w:val="0"/>
                  <w:divBdr>
                    <w:top w:val="none" w:sz="0" w:space="0" w:color="auto"/>
                    <w:left w:val="none" w:sz="0" w:space="0" w:color="auto"/>
                    <w:bottom w:val="none" w:sz="0" w:space="0" w:color="auto"/>
                    <w:right w:val="none" w:sz="0" w:space="0" w:color="auto"/>
                  </w:divBdr>
                </w:div>
                <w:div w:id="1864439570">
                  <w:marLeft w:val="0"/>
                  <w:marRight w:val="0"/>
                  <w:marTop w:val="360"/>
                  <w:marBottom w:val="0"/>
                  <w:divBdr>
                    <w:top w:val="none" w:sz="0" w:space="0" w:color="auto"/>
                    <w:left w:val="none" w:sz="0" w:space="0" w:color="auto"/>
                    <w:bottom w:val="none" w:sz="0" w:space="0" w:color="auto"/>
                    <w:right w:val="none" w:sz="0" w:space="0" w:color="auto"/>
                  </w:divBdr>
                </w:div>
                <w:div w:id="517429749">
                  <w:marLeft w:val="0"/>
                  <w:marRight w:val="0"/>
                  <w:marTop w:val="360"/>
                  <w:marBottom w:val="0"/>
                  <w:divBdr>
                    <w:top w:val="none" w:sz="0" w:space="0" w:color="auto"/>
                    <w:left w:val="none" w:sz="0" w:space="0" w:color="auto"/>
                    <w:bottom w:val="none" w:sz="0" w:space="0" w:color="auto"/>
                    <w:right w:val="none" w:sz="0" w:space="0" w:color="auto"/>
                  </w:divBdr>
                </w:div>
                <w:div w:id="475923697">
                  <w:marLeft w:val="0"/>
                  <w:marRight w:val="0"/>
                  <w:marTop w:val="360"/>
                  <w:marBottom w:val="0"/>
                  <w:divBdr>
                    <w:top w:val="none" w:sz="0" w:space="0" w:color="auto"/>
                    <w:left w:val="none" w:sz="0" w:space="0" w:color="auto"/>
                    <w:bottom w:val="none" w:sz="0" w:space="0" w:color="auto"/>
                    <w:right w:val="none" w:sz="0" w:space="0" w:color="auto"/>
                  </w:divBdr>
                </w:div>
                <w:div w:id="360933182">
                  <w:marLeft w:val="0"/>
                  <w:marRight w:val="0"/>
                  <w:marTop w:val="360"/>
                  <w:marBottom w:val="0"/>
                  <w:divBdr>
                    <w:top w:val="none" w:sz="0" w:space="0" w:color="auto"/>
                    <w:left w:val="none" w:sz="0" w:space="0" w:color="auto"/>
                    <w:bottom w:val="none" w:sz="0" w:space="0" w:color="auto"/>
                    <w:right w:val="none" w:sz="0" w:space="0" w:color="auto"/>
                  </w:divBdr>
                </w:div>
                <w:div w:id="1698769094">
                  <w:marLeft w:val="0"/>
                  <w:marRight w:val="0"/>
                  <w:marTop w:val="360"/>
                  <w:marBottom w:val="0"/>
                  <w:divBdr>
                    <w:top w:val="none" w:sz="0" w:space="0" w:color="auto"/>
                    <w:left w:val="none" w:sz="0" w:space="0" w:color="auto"/>
                    <w:bottom w:val="none" w:sz="0" w:space="0" w:color="auto"/>
                    <w:right w:val="none" w:sz="0" w:space="0" w:color="auto"/>
                  </w:divBdr>
                </w:div>
                <w:div w:id="1031611349">
                  <w:marLeft w:val="0"/>
                  <w:marRight w:val="0"/>
                  <w:marTop w:val="360"/>
                  <w:marBottom w:val="0"/>
                  <w:divBdr>
                    <w:top w:val="none" w:sz="0" w:space="0" w:color="auto"/>
                    <w:left w:val="none" w:sz="0" w:space="0" w:color="auto"/>
                    <w:bottom w:val="none" w:sz="0" w:space="0" w:color="auto"/>
                    <w:right w:val="none" w:sz="0" w:space="0" w:color="auto"/>
                  </w:divBdr>
                </w:div>
                <w:div w:id="698240887">
                  <w:marLeft w:val="0"/>
                  <w:marRight w:val="0"/>
                  <w:marTop w:val="360"/>
                  <w:marBottom w:val="0"/>
                  <w:divBdr>
                    <w:top w:val="none" w:sz="0" w:space="0" w:color="auto"/>
                    <w:left w:val="none" w:sz="0" w:space="0" w:color="auto"/>
                    <w:bottom w:val="none" w:sz="0" w:space="0" w:color="auto"/>
                    <w:right w:val="none" w:sz="0" w:space="0" w:color="auto"/>
                  </w:divBdr>
                </w:div>
                <w:div w:id="965618567">
                  <w:marLeft w:val="0"/>
                  <w:marRight w:val="0"/>
                  <w:marTop w:val="360"/>
                  <w:marBottom w:val="0"/>
                  <w:divBdr>
                    <w:top w:val="none" w:sz="0" w:space="0" w:color="auto"/>
                    <w:left w:val="none" w:sz="0" w:space="0" w:color="auto"/>
                    <w:bottom w:val="none" w:sz="0" w:space="0" w:color="auto"/>
                    <w:right w:val="none" w:sz="0" w:space="0" w:color="auto"/>
                  </w:divBdr>
                </w:div>
                <w:div w:id="2024087357">
                  <w:marLeft w:val="0"/>
                  <w:marRight w:val="0"/>
                  <w:marTop w:val="360"/>
                  <w:marBottom w:val="0"/>
                  <w:divBdr>
                    <w:top w:val="none" w:sz="0" w:space="0" w:color="auto"/>
                    <w:left w:val="none" w:sz="0" w:space="0" w:color="auto"/>
                    <w:bottom w:val="none" w:sz="0" w:space="0" w:color="auto"/>
                    <w:right w:val="none" w:sz="0" w:space="0" w:color="auto"/>
                  </w:divBdr>
                </w:div>
                <w:div w:id="148131895">
                  <w:marLeft w:val="0"/>
                  <w:marRight w:val="0"/>
                  <w:marTop w:val="360"/>
                  <w:marBottom w:val="0"/>
                  <w:divBdr>
                    <w:top w:val="none" w:sz="0" w:space="0" w:color="auto"/>
                    <w:left w:val="none" w:sz="0" w:space="0" w:color="auto"/>
                    <w:bottom w:val="none" w:sz="0" w:space="0" w:color="auto"/>
                    <w:right w:val="none" w:sz="0" w:space="0" w:color="auto"/>
                  </w:divBdr>
                </w:div>
                <w:div w:id="1704286321">
                  <w:marLeft w:val="0"/>
                  <w:marRight w:val="0"/>
                  <w:marTop w:val="360"/>
                  <w:marBottom w:val="0"/>
                  <w:divBdr>
                    <w:top w:val="none" w:sz="0" w:space="0" w:color="auto"/>
                    <w:left w:val="none" w:sz="0" w:space="0" w:color="auto"/>
                    <w:bottom w:val="none" w:sz="0" w:space="0" w:color="auto"/>
                    <w:right w:val="none" w:sz="0" w:space="0" w:color="auto"/>
                  </w:divBdr>
                </w:div>
                <w:div w:id="283343741">
                  <w:marLeft w:val="0"/>
                  <w:marRight w:val="0"/>
                  <w:marTop w:val="360"/>
                  <w:marBottom w:val="0"/>
                  <w:divBdr>
                    <w:top w:val="none" w:sz="0" w:space="0" w:color="auto"/>
                    <w:left w:val="none" w:sz="0" w:space="0" w:color="auto"/>
                    <w:bottom w:val="none" w:sz="0" w:space="0" w:color="auto"/>
                    <w:right w:val="none" w:sz="0" w:space="0" w:color="auto"/>
                  </w:divBdr>
                </w:div>
                <w:div w:id="208690289">
                  <w:marLeft w:val="0"/>
                  <w:marRight w:val="0"/>
                  <w:marTop w:val="360"/>
                  <w:marBottom w:val="0"/>
                  <w:divBdr>
                    <w:top w:val="none" w:sz="0" w:space="0" w:color="auto"/>
                    <w:left w:val="none" w:sz="0" w:space="0" w:color="auto"/>
                    <w:bottom w:val="none" w:sz="0" w:space="0" w:color="auto"/>
                    <w:right w:val="none" w:sz="0" w:space="0" w:color="auto"/>
                  </w:divBdr>
                </w:div>
                <w:div w:id="119764809">
                  <w:marLeft w:val="0"/>
                  <w:marRight w:val="0"/>
                  <w:marTop w:val="360"/>
                  <w:marBottom w:val="0"/>
                  <w:divBdr>
                    <w:top w:val="none" w:sz="0" w:space="0" w:color="auto"/>
                    <w:left w:val="none" w:sz="0" w:space="0" w:color="auto"/>
                    <w:bottom w:val="none" w:sz="0" w:space="0" w:color="auto"/>
                    <w:right w:val="none" w:sz="0" w:space="0" w:color="auto"/>
                  </w:divBdr>
                </w:div>
                <w:div w:id="1562986583">
                  <w:marLeft w:val="0"/>
                  <w:marRight w:val="0"/>
                  <w:marTop w:val="360"/>
                  <w:marBottom w:val="0"/>
                  <w:divBdr>
                    <w:top w:val="none" w:sz="0" w:space="0" w:color="auto"/>
                    <w:left w:val="none" w:sz="0" w:space="0" w:color="auto"/>
                    <w:bottom w:val="none" w:sz="0" w:space="0" w:color="auto"/>
                    <w:right w:val="none" w:sz="0" w:space="0" w:color="auto"/>
                  </w:divBdr>
                </w:div>
                <w:div w:id="1257324908">
                  <w:marLeft w:val="0"/>
                  <w:marRight w:val="0"/>
                  <w:marTop w:val="360"/>
                  <w:marBottom w:val="0"/>
                  <w:divBdr>
                    <w:top w:val="none" w:sz="0" w:space="0" w:color="auto"/>
                    <w:left w:val="none" w:sz="0" w:space="0" w:color="auto"/>
                    <w:bottom w:val="none" w:sz="0" w:space="0" w:color="auto"/>
                    <w:right w:val="none" w:sz="0" w:space="0" w:color="auto"/>
                  </w:divBdr>
                </w:div>
                <w:div w:id="1541822617">
                  <w:marLeft w:val="0"/>
                  <w:marRight w:val="0"/>
                  <w:marTop w:val="360"/>
                  <w:marBottom w:val="0"/>
                  <w:divBdr>
                    <w:top w:val="none" w:sz="0" w:space="0" w:color="auto"/>
                    <w:left w:val="none" w:sz="0" w:space="0" w:color="auto"/>
                    <w:bottom w:val="none" w:sz="0" w:space="0" w:color="auto"/>
                    <w:right w:val="none" w:sz="0" w:space="0" w:color="auto"/>
                  </w:divBdr>
                </w:div>
                <w:div w:id="197280163">
                  <w:marLeft w:val="0"/>
                  <w:marRight w:val="0"/>
                  <w:marTop w:val="360"/>
                  <w:marBottom w:val="0"/>
                  <w:divBdr>
                    <w:top w:val="none" w:sz="0" w:space="0" w:color="auto"/>
                    <w:left w:val="none" w:sz="0" w:space="0" w:color="auto"/>
                    <w:bottom w:val="none" w:sz="0" w:space="0" w:color="auto"/>
                    <w:right w:val="none" w:sz="0" w:space="0" w:color="auto"/>
                  </w:divBdr>
                </w:div>
                <w:div w:id="402219181">
                  <w:marLeft w:val="0"/>
                  <w:marRight w:val="0"/>
                  <w:marTop w:val="360"/>
                  <w:marBottom w:val="0"/>
                  <w:divBdr>
                    <w:top w:val="none" w:sz="0" w:space="0" w:color="auto"/>
                    <w:left w:val="none" w:sz="0" w:space="0" w:color="auto"/>
                    <w:bottom w:val="none" w:sz="0" w:space="0" w:color="auto"/>
                    <w:right w:val="none" w:sz="0" w:space="0" w:color="auto"/>
                  </w:divBdr>
                </w:div>
                <w:div w:id="1982878181">
                  <w:marLeft w:val="0"/>
                  <w:marRight w:val="0"/>
                  <w:marTop w:val="360"/>
                  <w:marBottom w:val="0"/>
                  <w:divBdr>
                    <w:top w:val="none" w:sz="0" w:space="0" w:color="auto"/>
                    <w:left w:val="none" w:sz="0" w:space="0" w:color="auto"/>
                    <w:bottom w:val="none" w:sz="0" w:space="0" w:color="auto"/>
                    <w:right w:val="none" w:sz="0" w:space="0" w:color="auto"/>
                  </w:divBdr>
                </w:div>
                <w:div w:id="1673532222">
                  <w:marLeft w:val="0"/>
                  <w:marRight w:val="0"/>
                  <w:marTop w:val="360"/>
                  <w:marBottom w:val="0"/>
                  <w:divBdr>
                    <w:top w:val="none" w:sz="0" w:space="0" w:color="auto"/>
                    <w:left w:val="none" w:sz="0" w:space="0" w:color="auto"/>
                    <w:bottom w:val="none" w:sz="0" w:space="0" w:color="auto"/>
                    <w:right w:val="none" w:sz="0" w:space="0" w:color="auto"/>
                  </w:divBdr>
                </w:div>
                <w:div w:id="1130975705">
                  <w:marLeft w:val="0"/>
                  <w:marRight w:val="0"/>
                  <w:marTop w:val="360"/>
                  <w:marBottom w:val="0"/>
                  <w:divBdr>
                    <w:top w:val="none" w:sz="0" w:space="0" w:color="auto"/>
                    <w:left w:val="none" w:sz="0" w:space="0" w:color="auto"/>
                    <w:bottom w:val="none" w:sz="0" w:space="0" w:color="auto"/>
                    <w:right w:val="none" w:sz="0" w:space="0" w:color="auto"/>
                  </w:divBdr>
                </w:div>
                <w:div w:id="19161403">
                  <w:marLeft w:val="0"/>
                  <w:marRight w:val="0"/>
                  <w:marTop w:val="360"/>
                  <w:marBottom w:val="0"/>
                  <w:divBdr>
                    <w:top w:val="none" w:sz="0" w:space="0" w:color="auto"/>
                    <w:left w:val="none" w:sz="0" w:space="0" w:color="auto"/>
                    <w:bottom w:val="none" w:sz="0" w:space="0" w:color="auto"/>
                    <w:right w:val="none" w:sz="0" w:space="0" w:color="auto"/>
                  </w:divBdr>
                </w:div>
                <w:div w:id="809638770">
                  <w:marLeft w:val="0"/>
                  <w:marRight w:val="0"/>
                  <w:marTop w:val="360"/>
                  <w:marBottom w:val="0"/>
                  <w:divBdr>
                    <w:top w:val="none" w:sz="0" w:space="0" w:color="auto"/>
                    <w:left w:val="none" w:sz="0" w:space="0" w:color="auto"/>
                    <w:bottom w:val="none" w:sz="0" w:space="0" w:color="auto"/>
                    <w:right w:val="none" w:sz="0" w:space="0" w:color="auto"/>
                  </w:divBdr>
                </w:div>
                <w:div w:id="2081973515">
                  <w:marLeft w:val="0"/>
                  <w:marRight w:val="0"/>
                  <w:marTop w:val="360"/>
                  <w:marBottom w:val="0"/>
                  <w:divBdr>
                    <w:top w:val="none" w:sz="0" w:space="0" w:color="auto"/>
                    <w:left w:val="none" w:sz="0" w:space="0" w:color="auto"/>
                    <w:bottom w:val="none" w:sz="0" w:space="0" w:color="auto"/>
                    <w:right w:val="none" w:sz="0" w:space="0" w:color="auto"/>
                  </w:divBdr>
                </w:div>
                <w:div w:id="148713541">
                  <w:marLeft w:val="0"/>
                  <w:marRight w:val="0"/>
                  <w:marTop w:val="360"/>
                  <w:marBottom w:val="0"/>
                  <w:divBdr>
                    <w:top w:val="none" w:sz="0" w:space="0" w:color="auto"/>
                    <w:left w:val="none" w:sz="0" w:space="0" w:color="auto"/>
                    <w:bottom w:val="none" w:sz="0" w:space="0" w:color="auto"/>
                    <w:right w:val="none" w:sz="0" w:space="0" w:color="auto"/>
                  </w:divBdr>
                </w:div>
                <w:div w:id="1744137423">
                  <w:marLeft w:val="0"/>
                  <w:marRight w:val="0"/>
                  <w:marTop w:val="360"/>
                  <w:marBottom w:val="0"/>
                  <w:divBdr>
                    <w:top w:val="none" w:sz="0" w:space="0" w:color="auto"/>
                    <w:left w:val="none" w:sz="0" w:space="0" w:color="auto"/>
                    <w:bottom w:val="none" w:sz="0" w:space="0" w:color="auto"/>
                    <w:right w:val="none" w:sz="0" w:space="0" w:color="auto"/>
                  </w:divBdr>
                </w:div>
                <w:div w:id="1934628122">
                  <w:marLeft w:val="0"/>
                  <w:marRight w:val="0"/>
                  <w:marTop w:val="360"/>
                  <w:marBottom w:val="0"/>
                  <w:divBdr>
                    <w:top w:val="none" w:sz="0" w:space="0" w:color="auto"/>
                    <w:left w:val="none" w:sz="0" w:space="0" w:color="auto"/>
                    <w:bottom w:val="none" w:sz="0" w:space="0" w:color="auto"/>
                    <w:right w:val="none" w:sz="0" w:space="0" w:color="auto"/>
                  </w:divBdr>
                </w:div>
                <w:div w:id="663513977">
                  <w:marLeft w:val="0"/>
                  <w:marRight w:val="0"/>
                  <w:marTop w:val="360"/>
                  <w:marBottom w:val="0"/>
                  <w:divBdr>
                    <w:top w:val="none" w:sz="0" w:space="0" w:color="auto"/>
                    <w:left w:val="none" w:sz="0" w:space="0" w:color="auto"/>
                    <w:bottom w:val="none" w:sz="0" w:space="0" w:color="auto"/>
                    <w:right w:val="none" w:sz="0" w:space="0" w:color="auto"/>
                  </w:divBdr>
                </w:div>
                <w:div w:id="715197520">
                  <w:marLeft w:val="0"/>
                  <w:marRight w:val="0"/>
                  <w:marTop w:val="360"/>
                  <w:marBottom w:val="0"/>
                  <w:divBdr>
                    <w:top w:val="none" w:sz="0" w:space="0" w:color="auto"/>
                    <w:left w:val="none" w:sz="0" w:space="0" w:color="auto"/>
                    <w:bottom w:val="none" w:sz="0" w:space="0" w:color="auto"/>
                    <w:right w:val="none" w:sz="0" w:space="0" w:color="auto"/>
                  </w:divBdr>
                </w:div>
                <w:div w:id="1657146930">
                  <w:marLeft w:val="0"/>
                  <w:marRight w:val="0"/>
                  <w:marTop w:val="360"/>
                  <w:marBottom w:val="0"/>
                  <w:divBdr>
                    <w:top w:val="none" w:sz="0" w:space="0" w:color="auto"/>
                    <w:left w:val="none" w:sz="0" w:space="0" w:color="auto"/>
                    <w:bottom w:val="none" w:sz="0" w:space="0" w:color="auto"/>
                    <w:right w:val="none" w:sz="0" w:space="0" w:color="auto"/>
                  </w:divBdr>
                </w:div>
                <w:div w:id="403989965">
                  <w:marLeft w:val="0"/>
                  <w:marRight w:val="0"/>
                  <w:marTop w:val="360"/>
                  <w:marBottom w:val="0"/>
                  <w:divBdr>
                    <w:top w:val="none" w:sz="0" w:space="0" w:color="auto"/>
                    <w:left w:val="none" w:sz="0" w:space="0" w:color="auto"/>
                    <w:bottom w:val="none" w:sz="0" w:space="0" w:color="auto"/>
                    <w:right w:val="none" w:sz="0" w:space="0" w:color="auto"/>
                  </w:divBdr>
                </w:div>
                <w:div w:id="514392426">
                  <w:marLeft w:val="0"/>
                  <w:marRight w:val="0"/>
                  <w:marTop w:val="360"/>
                  <w:marBottom w:val="0"/>
                  <w:divBdr>
                    <w:top w:val="none" w:sz="0" w:space="0" w:color="auto"/>
                    <w:left w:val="none" w:sz="0" w:space="0" w:color="auto"/>
                    <w:bottom w:val="none" w:sz="0" w:space="0" w:color="auto"/>
                    <w:right w:val="none" w:sz="0" w:space="0" w:color="auto"/>
                  </w:divBdr>
                </w:div>
                <w:div w:id="1249003854">
                  <w:marLeft w:val="0"/>
                  <w:marRight w:val="0"/>
                  <w:marTop w:val="360"/>
                  <w:marBottom w:val="0"/>
                  <w:divBdr>
                    <w:top w:val="none" w:sz="0" w:space="0" w:color="auto"/>
                    <w:left w:val="none" w:sz="0" w:space="0" w:color="auto"/>
                    <w:bottom w:val="none" w:sz="0" w:space="0" w:color="auto"/>
                    <w:right w:val="none" w:sz="0" w:space="0" w:color="auto"/>
                  </w:divBdr>
                </w:div>
                <w:div w:id="1510294908">
                  <w:marLeft w:val="0"/>
                  <w:marRight w:val="0"/>
                  <w:marTop w:val="360"/>
                  <w:marBottom w:val="0"/>
                  <w:divBdr>
                    <w:top w:val="none" w:sz="0" w:space="0" w:color="auto"/>
                    <w:left w:val="none" w:sz="0" w:space="0" w:color="auto"/>
                    <w:bottom w:val="none" w:sz="0" w:space="0" w:color="auto"/>
                    <w:right w:val="none" w:sz="0" w:space="0" w:color="auto"/>
                  </w:divBdr>
                </w:div>
                <w:div w:id="938414099">
                  <w:marLeft w:val="0"/>
                  <w:marRight w:val="0"/>
                  <w:marTop w:val="360"/>
                  <w:marBottom w:val="0"/>
                  <w:divBdr>
                    <w:top w:val="none" w:sz="0" w:space="0" w:color="auto"/>
                    <w:left w:val="none" w:sz="0" w:space="0" w:color="auto"/>
                    <w:bottom w:val="none" w:sz="0" w:space="0" w:color="auto"/>
                    <w:right w:val="none" w:sz="0" w:space="0" w:color="auto"/>
                  </w:divBdr>
                </w:div>
                <w:div w:id="943338780">
                  <w:marLeft w:val="0"/>
                  <w:marRight w:val="0"/>
                  <w:marTop w:val="360"/>
                  <w:marBottom w:val="0"/>
                  <w:divBdr>
                    <w:top w:val="none" w:sz="0" w:space="0" w:color="auto"/>
                    <w:left w:val="none" w:sz="0" w:space="0" w:color="auto"/>
                    <w:bottom w:val="none" w:sz="0" w:space="0" w:color="auto"/>
                    <w:right w:val="none" w:sz="0" w:space="0" w:color="auto"/>
                  </w:divBdr>
                </w:div>
                <w:div w:id="101193941">
                  <w:marLeft w:val="0"/>
                  <w:marRight w:val="0"/>
                  <w:marTop w:val="360"/>
                  <w:marBottom w:val="0"/>
                  <w:divBdr>
                    <w:top w:val="none" w:sz="0" w:space="0" w:color="auto"/>
                    <w:left w:val="none" w:sz="0" w:space="0" w:color="auto"/>
                    <w:bottom w:val="none" w:sz="0" w:space="0" w:color="auto"/>
                    <w:right w:val="none" w:sz="0" w:space="0" w:color="auto"/>
                  </w:divBdr>
                </w:div>
                <w:div w:id="1031880244">
                  <w:marLeft w:val="0"/>
                  <w:marRight w:val="0"/>
                  <w:marTop w:val="360"/>
                  <w:marBottom w:val="0"/>
                  <w:divBdr>
                    <w:top w:val="none" w:sz="0" w:space="0" w:color="auto"/>
                    <w:left w:val="none" w:sz="0" w:space="0" w:color="auto"/>
                    <w:bottom w:val="none" w:sz="0" w:space="0" w:color="auto"/>
                    <w:right w:val="none" w:sz="0" w:space="0" w:color="auto"/>
                  </w:divBdr>
                </w:div>
                <w:div w:id="1808425396">
                  <w:marLeft w:val="0"/>
                  <w:marRight w:val="0"/>
                  <w:marTop w:val="360"/>
                  <w:marBottom w:val="0"/>
                  <w:divBdr>
                    <w:top w:val="none" w:sz="0" w:space="0" w:color="auto"/>
                    <w:left w:val="none" w:sz="0" w:space="0" w:color="auto"/>
                    <w:bottom w:val="none" w:sz="0" w:space="0" w:color="auto"/>
                    <w:right w:val="none" w:sz="0" w:space="0" w:color="auto"/>
                  </w:divBdr>
                </w:div>
                <w:div w:id="1453094664">
                  <w:marLeft w:val="0"/>
                  <w:marRight w:val="0"/>
                  <w:marTop w:val="360"/>
                  <w:marBottom w:val="0"/>
                  <w:divBdr>
                    <w:top w:val="none" w:sz="0" w:space="0" w:color="auto"/>
                    <w:left w:val="none" w:sz="0" w:space="0" w:color="auto"/>
                    <w:bottom w:val="none" w:sz="0" w:space="0" w:color="auto"/>
                    <w:right w:val="none" w:sz="0" w:space="0" w:color="auto"/>
                  </w:divBdr>
                </w:div>
                <w:div w:id="705447496">
                  <w:marLeft w:val="0"/>
                  <w:marRight w:val="0"/>
                  <w:marTop w:val="360"/>
                  <w:marBottom w:val="0"/>
                  <w:divBdr>
                    <w:top w:val="none" w:sz="0" w:space="0" w:color="auto"/>
                    <w:left w:val="none" w:sz="0" w:space="0" w:color="auto"/>
                    <w:bottom w:val="none" w:sz="0" w:space="0" w:color="auto"/>
                    <w:right w:val="none" w:sz="0" w:space="0" w:color="auto"/>
                  </w:divBdr>
                </w:div>
                <w:div w:id="1175804343">
                  <w:marLeft w:val="0"/>
                  <w:marRight w:val="0"/>
                  <w:marTop w:val="360"/>
                  <w:marBottom w:val="0"/>
                  <w:divBdr>
                    <w:top w:val="none" w:sz="0" w:space="0" w:color="auto"/>
                    <w:left w:val="none" w:sz="0" w:space="0" w:color="auto"/>
                    <w:bottom w:val="none" w:sz="0" w:space="0" w:color="auto"/>
                    <w:right w:val="none" w:sz="0" w:space="0" w:color="auto"/>
                  </w:divBdr>
                </w:div>
                <w:div w:id="1807159868">
                  <w:marLeft w:val="0"/>
                  <w:marRight w:val="0"/>
                  <w:marTop w:val="360"/>
                  <w:marBottom w:val="0"/>
                  <w:divBdr>
                    <w:top w:val="none" w:sz="0" w:space="0" w:color="auto"/>
                    <w:left w:val="none" w:sz="0" w:space="0" w:color="auto"/>
                    <w:bottom w:val="none" w:sz="0" w:space="0" w:color="auto"/>
                    <w:right w:val="none" w:sz="0" w:space="0" w:color="auto"/>
                  </w:divBdr>
                </w:div>
                <w:div w:id="473836896">
                  <w:marLeft w:val="0"/>
                  <w:marRight w:val="0"/>
                  <w:marTop w:val="360"/>
                  <w:marBottom w:val="0"/>
                  <w:divBdr>
                    <w:top w:val="none" w:sz="0" w:space="0" w:color="auto"/>
                    <w:left w:val="none" w:sz="0" w:space="0" w:color="auto"/>
                    <w:bottom w:val="none" w:sz="0" w:space="0" w:color="auto"/>
                    <w:right w:val="none" w:sz="0" w:space="0" w:color="auto"/>
                  </w:divBdr>
                </w:div>
                <w:div w:id="1310406010">
                  <w:marLeft w:val="0"/>
                  <w:marRight w:val="0"/>
                  <w:marTop w:val="360"/>
                  <w:marBottom w:val="0"/>
                  <w:divBdr>
                    <w:top w:val="none" w:sz="0" w:space="0" w:color="auto"/>
                    <w:left w:val="none" w:sz="0" w:space="0" w:color="auto"/>
                    <w:bottom w:val="none" w:sz="0" w:space="0" w:color="auto"/>
                    <w:right w:val="none" w:sz="0" w:space="0" w:color="auto"/>
                  </w:divBdr>
                </w:div>
                <w:div w:id="522087480">
                  <w:marLeft w:val="0"/>
                  <w:marRight w:val="0"/>
                  <w:marTop w:val="360"/>
                  <w:marBottom w:val="0"/>
                  <w:divBdr>
                    <w:top w:val="none" w:sz="0" w:space="0" w:color="auto"/>
                    <w:left w:val="none" w:sz="0" w:space="0" w:color="auto"/>
                    <w:bottom w:val="none" w:sz="0" w:space="0" w:color="auto"/>
                    <w:right w:val="none" w:sz="0" w:space="0" w:color="auto"/>
                  </w:divBdr>
                </w:div>
                <w:div w:id="1407997982">
                  <w:marLeft w:val="0"/>
                  <w:marRight w:val="0"/>
                  <w:marTop w:val="360"/>
                  <w:marBottom w:val="0"/>
                  <w:divBdr>
                    <w:top w:val="none" w:sz="0" w:space="0" w:color="auto"/>
                    <w:left w:val="none" w:sz="0" w:space="0" w:color="auto"/>
                    <w:bottom w:val="none" w:sz="0" w:space="0" w:color="auto"/>
                    <w:right w:val="none" w:sz="0" w:space="0" w:color="auto"/>
                  </w:divBdr>
                </w:div>
                <w:div w:id="657729311">
                  <w:marLeft w:val="0"/>
                  <w:marRight w:val="0"/>
                  <w:marTop w:val="360"/>
                  <w:marBottom w:val="0"/>
                  <w:divBdr>
                    <w:top w:val="none" w:sz="0" w:space="0" w:color="auto"/>
                    <w:left w:val="none" w:sz="0" w:space="0" w:color="auto"/>
                    <w:bottom w:val="none" w:sz="0" w:space="0" w:color="auto"/>
                    <w:right w:val="none" w:sz="0" w:space="0" w:color="auto"/>
                  </w:divBdr>
                </w:div>
                <w:div w:id="1542595035">
                  <w:marLeft w:val="0"/>
                  <w:marRight w:val="0"/>
                  <w:marTop w:val="360"/>
                  <w:marBottom w:val="0"/>
                  <w:divBdr>
                    <w:top w:val="none" w:sz="0" w:space="0" w:color="auto"/>
                    <w:left w:val="none" w:sz="0" w:space="0" w:color="auto"/>
                    <w:bottom w:val="none" w:sz="0" w:space="0" w:color="auto"/>
                    <w:right w:val="none" w:sz="0" w:space="0" w:color="auto"/>
                  </w:divBdr>
                </w:div>
                <w:div w:id="1912614852">
                  <w:marLeft w:val="0"/>
                  <w:marRight w:val="0"/>
                  <w:marTop w:val="360"/>
                  <w:marBottom w:val="0"/>
                  <w:divBdr>
                    <w:top w:val="none" w:sz="0" w:space="0" w:color="auto"/>
                    <w:left w:val="none" w:sz="0" w:space="0" w:color="auto"/>
                    <w:bottom w:val="none" w:sz="0" w:space="0" w:color="auto"/>
                    <w:right w:val="none" w:sz="0" w:space="0" w:color="auto"/>
                  </w:divBdr>
                </w:div>
                <w:div w:id="143937553">
                  <w:marLeft w:val="0"/>
                  <w:marRight w:val="0"/>
                  <w:marTop w:val="360"/>
                  <w:marBottom w:val="0"/>
                  <w:divBdr>
                    <w:top w:val="none" w:sz="0" w:space="0" w:color="auto"/>
                    <w:left w:val="none" w:sz="0" w:space="0" w:color="auto"/>
                    <w:bottom w:val="none" w:sz="0" w:space="0" w:color="auto"/>
                    <w:right w:val="none" w:sz="0" w:space="0" w:color="auto"/>
                  </w:divBdr>
                </w:div>
                <w:div w:id="1231111289">
                  <w:marLeft w:val="0"/>
                  <w:marRight w:val="0"/>
                  <w:marTop w:val="360"/>
                  <w:marBottom w:val="0"/>
                  <w:divBdr>
                    <w:top w:val="none" w:sz="0" w:space="0" w:color="auto"/>
                    <w:left w:val="none" w:sz="0" w:space="0" w:color="auto"/>
                    <w:bottom w:val="none" w:sz="0" w:space="0" w:color="auto"/>
                    <w:right w:val="none" w:sz="0" w:space="0" w:color="auto"/>
                  </w:divBdr>
                </w:div>
                <w:div w:id="1696155505">
                  <w:marLeft w:val="0"/>
                  <w:marRight w:val="0"/>
                  <w:marTop w:val="360"/>
                  <w:marBottom w:val="0"/>
                  <w:divBdr>
                    <w:top w:val="none" w:sz="0" w:space="0" w:color="auto"/>
                    <w:left w:val="none" w:sz="0" w:space="0" w:color="auto"/>
                    <w:bottom w:val="none" w:sz="0" w:space="0" w:color="auto"/>
                    <w:right w:val="none" w:sz="0" w:space="0" w:color="auto"/>
                  </w:divBdr>
                </w:div>
                <w:div w:id="1562400119">
                  <w:marLeft w:val="0"/>
                  <w:marRight w:val="0"/>
                  <w:marTop w:val="360"/>
                  <w:marBottom w:val="0"/>
                  <w:divBdr>
                    <w:top w:val="none" w:sz="0" w:space="0" w:color="auto"/>
                    <w:left w:val="none" w:sz="0" w:space="0" w:color="auto"/>
                    <w:bottom w:val="none" w:sz="0" w:space="0" w:color="auto"/>
                    <w:right w:val="none" w:sz="0" w:space="0" w:color="auto"/>
                  </w:divBdr>
                </w:div>
                <w:div w:id="1504124990">
                  <w:marLeft w:val="0"/>
                  <w:marRight w:val="0"/>
                  <w:marTop w:val="360"/>
                  <w:marBottom w:val="0"/>
                  <w:divBdr>
                    <w:top w:val="none" w:sz="0" w:space="0" w:color="auto"/>
                    <w:left w:val="none" w:sz="0" w:space="0" w:color="auto"/>
                    <w:bottom w:val="none" w:sz="0" w:space="0" w:color="auto"/>
                    <w:right w:val="none" w:sz="0" w:space="0" w:color="auto"/>
                  </w:divBdr>
                </w:div>
                <w:div w:id="213664613">
                  <w:marLeft w:val="0"/>
                  <w:marRight w:val="0"/>
                  <w:marTop w:val="360"/>
                  <w:marBottom w:val="0"/>
                  <w:divBdr>
                    <w:top w:val="none" w:sz="0" w:space="0" w:color="auto"/>
                    <w:left w:val="none" w:sz="0" w:space="0" w:color="auto"/>
                    <w:bottom w:val="none" w:sz="0" w:space="0" w:color="auto"/>
                    <w:right w:val="none" w:sz="0" w:space="0" w:color="auto"/>
                  </w:divBdr>
                </w:div>
                <w:div w:id="619335966">
                  <w:marLeft w:val="0"/>
                  <w:marRight w:val="0"/>
                  <w:marTop w:val="360"/>
                  <w:marBottom w:val="0"/>
                  <w:divBdr>
                    <w:top w:val="none" w:sz="0" w:space="0" w:color="auto"/>
                    <w:left w:val="none" w:sz="0" w:space="0" w:color="auto"/>
                    <w:bottom w:val="none" w:sz="0" w:space="0" w:color="auto"/>
                    <w:right w:val="none" w:sz="0" w:space="0" w:color="auto"/>
                  </w:divBdr>
                </w:div>
                <w:div w:id="100343969">
                  <w:marLeft w:val="0"/>
                  <w:marRight w:val="0"/>
                  <w:marTop w:val="360"/>
                  <w:marBottom w:val="0"/>
                  <w:divBdr>
                    <w:top w:val="none" w:sz="0" w:space="0" w:color="auto"/>
                    <w:left w:val="none" w:sz="0" w:space="0" w:color="auto"/>
                    <w:bottom w:val="none" w:sz="0" w:space="0" w:color="auto"/>
                    <w:right w:val="none" w:sz="0" w:space="0" w:color="auto"/>
                  </w:divBdr>
                </w:div>
                <w:div w:id="1604654107">
                  <w:marLeft w:val="0"/>
                  <w:marRight w:val="0"/>
                  <w:marTop w:val="360"/>
                  <w:marBottom w:val="0"/>
                  <w:divBdr>
                    <w:top w:val="none" w:sz="0" w:space="0" w:color="auto"/>
                    <w:left w:val="none" w:sz="0" w:space="0" w:color="auto"/>
                    <w:bottom w:val="none" w:sz="0" w:space="0" w:color="auto"/>
                    <w:right w:val="none" w:sz="0" w:space="0" w:color="auto"/>
                  </w:divBdr>
                </w:div>
                <w:div w:id="1881084720">
                  <w:marLeft w:val="0"/>
                  <w:marRight w:val="0"/>
                  <w:marTop w:val="360"/>
                  <w:marBottom w:val="0"/>
                  <w:divBdr>
                    <w:top w:val="none" w:sz="0" w:space="0" w:color="auto"/>
                    <w:left w:val="none" w:sz="0" w:space="0" w:color="auto"/>
                    <w:bottom w:val="none" w:sz="0" w:space="0" w:color="auto"/>
                    <w:right w:val="none" w:sz="0" w:space="0" w:color="auto"/>
                  </w:divBdr>
                </w:div>
                <w:div w:id="946237228">
                  <w:marLeft w:val="0"/>
                  <w:marRight w:val="0"/>
                  <w:marTop w:val="360"/>
                  <w:marBottom w:val="0"/>
                  <w:divBdr>
                    <w:top w:val="none" w:sz="0" w:space="0" w:color="auto"/>
                    <w:left w:val="none" w:sz="0" w:space="0" w:color="auto"/>
                    <w:bottom w:val="none" w:sz="0" w:space="0" w:color="auto"/>
                    <w:right w:val="none" w:sz="0" w:space="0" w:color="auto"/>
                  </w:divBdr>
                </w:div>
                <w:div w:id="255210640">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1785</Words>
  <Characters>10178</Characters>
  <Application>Microsoft Office Word</Application>
  <DocSecurity>0</DocSecurity>
  <Lines>84</Lines>
  <Paragraphs>23</Paragraphs>
  <ScaleCrop>false</ScaleCrop>
  <Company/>
  <LinksUpToDate>false</LinksUpToDate>
  <CharactersWithSpaces>11940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 shijian</dc:creator>
  <cp:keywords/>
  <dc:description/>
  <cp:lastModifiedBy>dai shijian</cp:lastModifiedBy>
  <cp:revision>2</cp:revision>
  <dcterms:created xsi:type="dcterms:W3CDTF">2022-06-23T12:04:00Z</dcterms:created>
  <dcterms:modified xsi:type="dcterms:W3CDTF">2022-06-23T12:06:00Z</dcterms:modified>
</cp:coreProperties>
</file>