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62906" w14:textId="77777777" w:rsidR="003F099E" w:rsidRPr="00C82BF5" w:rsidRDefault="003F099E" w:rsidP="003F099E">
      <w:pPr>
        <w:pStyle w:val="a3"/>
        <w:tabs>
          <w:tab w:val="left" w:pos="840"/>
        </w:tabs>
        <w:spacing w:line="360" w:lineRule="auto"/>
        <w:ind w:left="224" w:hangingChars="62" w:hanging="224"/>
        <w:jc w:val="center"/>
        <w:rPr>
          <w:rFonts w:hint="eastAsia"/>
          <w:b/>
          <w:sz w:val="36"/>
          <w:szCs w:val="36"/>
        </w:rPr>
      </w:pPr>
      <w:r w:rsidRPr="00C82BF5">
        <w:rPr>
          <w:rFonts w:hint="eastAsia"/>
          <w:b/>
          <w:sz w:val="36"/>
          <w:szCs w:val="36"/>
        </w:rPr>
        <w:t>司法鉴定执业分类规范</w:t>
      </w:r>
    </w:p>
    <w:p w14:paraId="51B087A5" w14:textId="77777777" w:rsidR="003F099E" w:rsidRPr="00C82BF5" w:rsidRDefault="003F099E" w:rsidP="003F099E">
      <w:pPr>
        <w:pStyle w:val="a3"/>
        <w:tabs>
          <w:tab w:val="left" w:pos="840"/>
        </w:tabs>
        <w:spacing w:line="360" w:lineRule="auto"/>
        <w:ind w:left="249" w:hangingChars="83" w:hanging="249"/>
        <w:jc w:val="center"/>
        <w:rPr>
          <w:rFonts w:ascii="仿宋_GB2312" w:eastAsia="仿宋_GB2312" w:hint="eastAsia"/>
          <w:sz w:val="30"/>
          <w:szCs w:val="30"/>
        </w:rPr>
      </w:pPr>
      <w:r w:rsidRPr="00C82BF5">
        <w:rPr>
          <w:rFonts w:ascii="仿宋_GB2312" w:eastAsia="仿宋_GB2312" w:hint="eastAsia"/>
          <w:sz w:val="30"/>
          <w:szCs w:val="30"/>
        </w:rPr>
        <w:t>（</w:t>
      </w:r>
      <w:r>
        <w:rPr>
          <w:rFonts w:ascii="仿宋_GB2312" w:eastAsia="仿宋_GB2312" w:hint="eastAsia"/>
          <w:sz w:val="30"/>
          <w:szCs w:val="30"/>
        </w:rPr>
        <w:t>2011. 2.</w:t>
      </w:r>
      <w:r w:rsidRPr="007B0DC7">
        <w:rPr>
          <w:rFonts w:ascii="仿宋_GB2312" w:eastAsia="仿宋_GB2312" w:hint="eastAsia"/>
          <w:sz w:val="30"/>
          <w:szCs w:val="30"/>
        </w:rPr>
        <w:t xml:space="preserve"> </w:t>
      </w:r>
      <w:r>
        <w:rPr>
          <w:rFonts w:ascii="仿宋_GB2312" w:eastAsia="仿宋_GB2312" w:hint="eastAsia"/>
          <w:sz w:val="30"/>
          <w:szCs w:val="30"/>
        </w:rPr>
        <w:t>18</w:t>
      </w:r>
      <w:r>
        <w:rPr>
          <w:rFonts w:ascii="仿宋_GB2312" w:eastAsia="仿宋_GB2312" w:hint="eastAsia"/>
          <w:sz w:val="28"/>
          <w:szCs w:val="28"/>
        </w:rPr>
        <w:t xml:space="preserve">征求意见稿  </w:t>
      </w:r>
      <w:r w:rsidRPr="00C82BF5">
        <w:rPr>
          <w:rFonts w:ascii="仿宋_GB2312" w:eastAsia="仿宋_GB2312" w:hint="eastAsia"/>
          <w:sz w:val="30"/>
          <w:szCs w:val="30"/>
        </w:rPr>
        <w:t>）</w:t>
      </w:r>
    </w:p>
    <w:p w14:paraId="7C50B52E" w14:textId="77777777" w:rsidR="003F099E" w:rsidRPr="00302548" w:rsidRDefault="003F099E" w:rsidP="003F099E">
      <w:pPr>
        <w:pStyle w:val="a3"/>
        <w:tabs>
          <w:tab w:val="left" w:pos="840"/>
        </w:tabs>
        <w:spacing w:line="360" w:lineRule="auto"/>
        <w:ind w:left="249" w:hangingChars="83" w:hanging="249"/>
        <w:jc w:val="center"/>
        <w:rPr>
          <w:rFonts w:ascii="黑体" w:eastAsia="黑体" w:hint="eastAsia"/>
          <w:sz w:val="32"/>
          <w:szCs w:val="32"/>
        </w:rPr>
      </w:pPr>
      <w:r w:rsidRPr="00302548">
        <w:rPr>
          <w:rFonts w:ascii="黑体" w:eastAsia="黑体" w:hint="eastAsia"/>
          <w:sz w:val="30"/>
          <w:szCs w:val="30"/>
        </w:rPr>
        <w:t xml:space="preserve">第一章 </w:t>
      </w:r>
      <w:r w:rsidRPr="00302548">
        <w:rPr>
          <w:rFonts w:ascii="黑体" w:eastAsia="黑体" w:hint="eastAsia"/>
          <w:sz w:val="32"/>
          <w:szCs w:val="32"/>
        </w:rPr>
        <w:t>总则</w:t>
      </w:r>
    </w:p>
    <w:p w14:paraId="3F43A9A9" w14:textId="77777777" w:rsidR="003F099E" w:rsidRPr="00C82BF5" w:rsidRDefault="003F099E" w:rsidP="003F099E">
      <w:pPr>
        <w:pStyle w:val="a3"/>
        <w:numPr>
          <w:ilvl w:val="0"/>
          <w:numId w:val="1"/>
        </w:numPr>
        <w:tabs>
          <w:tab w:val="left" w:pos="840"/>
          <w:tab w:val="num" w:pos="945"/>
        </w:tabs>
        <w:spacing w:line="360" w:lineRule="auto"/>
        <w:ind w:left="0" w:firstLineChars="200" w:firstLine="602"/>
        <w:rPr>
          <w:rFonts w:ascii="仿宋_GB2312" w:eastAsia="仿宋_GB2312" w:hint="eastAsia"/>
          <w:sz w:val="30"/>
          <w:szCs w:val="30"/>
        </w:rPr>
      </w:pPr>
      <w:r w:rsidRPr="00D31CF7">
        <w:rPr>
          <w:rFonts w:hint="eastAsia"/>
          <w:b/>
          <w:sz w:val="30"/>
          <w:szCs w:val="30"/>
        </w:rPr>
        <w:t>（立法目的）</w:t>
      </w:r>
      <w:r w:rsidRPr="00C82BF5">
        <w:rPr>
          <w:rFonts w:ascii="仿宋_GB2312" w:eastAsia="仿宋_GB2312" w:hint="eastAsia"/>
          <w:sz w:val="30"/>
          <w:szCs w:val="30"/>
        </w:rPr>
        <w:t>适应诉讼活动和科技发展的需要，为了加强司法鉴定执业管理，规范司法鉴定</w:t>
      </w:r>
      <w:r>
        <w:rPr>
          <w:rFonts w:ascii="仿宋_GB2312" w:eastAsia="仿宋_GB2312" w:hint="eastAsia"/>
          <w:sz w:val="30"/>
          <w:szCs w:val="30"/>
        </w:rPr>
        <w:t>执业</w:t>
      </w:r>
      <w:r w:rsidRPr="00C82BF5">
        <w:rPr>
          <w:rFonts w:ascii="仿宋_GB2312" w:eastAsia="仿宋_GB2312" w:hint="eastAsia"/>
          <w:sz w:val="30"/>
          <w:szCs w:val="30"/>
        </w:rPr>
        <w:t>活动，根据《全国人民代表大会常务委员会关于司法鉴定管理问题的决定》和有关规定，制定本规范。</w:t>
      </w:r>
    </w:p>
    <w:p w14:paraId="21D08D4A" w14:textId="77777777" w:rsidR="003F099E" w:rsidRDefault="003F099E" w:rsidP="003F099E">
      <w:pPr>
        <w:pStyle w:val="a3"/>
        <w:numPr>
          <w:ilvl w:val="0"/>
          <w:numId w:val="1"/>
        </w:numPr>
        <w:tabs>
          <w:tab w:val="left" w:pos="840"/>
          <w:tab w:val="num" w:pos="945"/>
        </w:tabs>
        <w:spacing w:line="360" w:lineRule="auto"/>
        <w:ind w:left="0" w:firstLineChars="200" w:firstLine="602"/>
        <w:rPr>
          <w:rFonts w:ascii="仿宋_GB2312" w:eastAsia="仿宋_GB2312" w:hint="eastAsia"/>
          <w:sz w:val="30"/>
          <w:szCs w:val="30"/>
        </w:rPr>
      </w:pPr>
      <w:r w:rsidRPr="00D31CF7">
        <w:rPr>
          <w:rFonts w:hint="eastAsia"/>
          <w:b/>
          <w:sz w:val="30"/>
          <w:szCs w:val="30"/>
        </w:rPr>
        <w:t>（适用范围）</w:t>
      </w:r>
      <w:r w:rsidRPr="00C82BF5">
        <w:rPr>
          <w:rFonts w:ascii="仿宋_GB2312" w:eastAsia="仿宋_GB2312" w:hint="eastAsia"/>
          <w:sz w:val="30"/>
          <w:szCs w:val="30"/>
        </w:rPr>
        <w:t>司法鉴定机构和司法鉴定人从事司法鉴定活动适用本规范。</w:t>
      </w:r>
    </w:p>
    <w:p w14:paraId="58C92201" w14:textId="77777777" w:rsidR="003F099E" w:rsidRPr="00C82BF5" w:rsidRDefault="003F099E" w:rsidP="003F099E">
      <w:pPr>
        <w:pStyle w:val="a3"/>
        <w:numPr>
          <w:ilvl w:val="0"/>
          <w:numId w:val="1"/>
        </w:numPr>
        <w:tabs>
          <w:tab w:val="left" w:pos="840"/>
          <w:tab w:val="num" w:pos="945"/>
        </w:tabs>
        <w:spacing w:line="360" w:lineRule="auto"/>
        <w:ind w:left="0" w:firstLineChars="200" w:firstLine="602"/>
        <w:rPr>
          <w:rFonts w:ascii="仿宋_GB2312" w:eastAsia="仿宋_GB2312" w:hint="eastAsia"/>
          <w:sz w:val="30"/>
          <w:szCs w:val="30"/>
        </w:rPr>
      </w:pPr>
      <w:r w:rsidRPr="00D31CF7">
        <w:rPr>
          <w:rFonts w:hint="eastAsia"/>
          <w:b/>
          <w:sz w:val="30"/>
          <w:szCs w:val="30"/>
        </w:rPr>
        <w:t>（分类标准）</w:t>
      </w:r>
      <w:r w:rsidRPr="00C82BF5">
        <w:rPr>
          <w:rFonts w:ascii="仿宋_GB2312" w:eastAsia="仿宋_GB2312" w:hint="eastAsia"/>
          <w:sz w:val="30"/>
          <w:szCs w:val="30"/>
        </w:rPr>
        <w:t>根据司法鉴定执业活动运用的基本原理、专门知识和技术方法所属的学科专业，结合鉴定对象、鉴定要求和</w:t>
      </w:r>
      <w:r>
        <w:rPr>
          <w:rFonts w:ascii="仿宋_GB2312" w:eastAsia="仿宋_GB2312" w:hint="eastAsia"/>
          <w:sz w:val="30"/>
          <w:szCs w:val="30"/>
        </w:rPr>
        <w:t>职业分工，确定司法鉴定的执业分类、适用范围及主要内容</w:t>
      </w:r>
      <w:r w:rsidRPr="00C82BF5">
        <w:rPr>
          <w:rFonts w:ascii="仿宋_GB2312" w:eastAsia="仿宋_GB2312" w:hint="eastAsia"/>
          <w:sz w:val="30"/>
          <w:szCs w:val="30"/>
        </w:rPr>
        <w:t>。</w:t>
      </w:r>
    </w:p>
    <w:p w14:paraId="372A5D33" w14:textId="77777777" w:rsidR="003F099E" w:rsidRDefault="003F099E" w:rsidP="003F099E">
      <w:pPr>
        <w:pStyle w:val="a3"/>
        <w:numPr>
          <w:ilvl w:val="0"/>
          <w:numId w:val="1"/>
        </w:numPr>
        <w:tabs>
          <w:tab w:val="left" w:pos="840"/>
          <w:tab w:val="num" w:pos="945"/>
        </w:tabs>
        <w:spacing w:line="360" w:lineRule="auto"/>
        <w:ind w:left="0" w:firstLineChars="200" w:firstLine="602"/>
        <w:rPr>
          <w:rFonts w:ascii="仿宋_GB2312" w:eastAsia="仿宋_GB2312" w:hint="eastAsia"/>
          <w:sz w:val="30"/>
          <w:szCs w:val="30"/>
        </w:rPr>
      </w:pPr>
      <w:r w:rsidRPr="00D31CF7">
        <w:rPr>
          <w:rFonts w:hint="eastAsia"/>
          <w:b/>
          <w:sz w:val="30"/>
          <w:szCs w:val="30"/>
        </w:rPr>
        <w:t>（</w:t>
      </w:r>
      <w:r>
        <w:rPr>
          <w:rFonts w:hint="eastAsia"/>
          <w:b/>
          <w:sz w:val="30"/>
          <w:szCs w:val="30"/>
        </w:rPr>
        <w:t>执业分类</w:t>
      </w:r>
      <w:r w:rsidRPr="00D31CF7">
        <w:rPr>
          <w:rFonts w:hint="eastAsia"/>
          <w:b/>
          <w:sz w:val="30"/>
          <w:szCs w:val="30"/>
        </w:rPr>
        <w:t>）</w:t>
      </w:r>
      <w:r>
        <w:rPr>
          <w:rFonts w:ascii="仿宋_GB2312" w:eastAsia="仿宋_GB2312" w:hint="eastAsia"/>
          <w:sz w:val="30"/>
          <w:szCs w:val="30"/>
        </w:rPr>
        <w:t>司法鉴定执业分类主要有法医临床司法鉴定、法医病理司法鉴定、法医物证司法鉴定、法医毒物司法鉴定、精神疾病司法鉴定 （</w:t>
      </w:r>
      <w:r w:rsidRPr="00C82BF5">
        <w:rPr>
          <w:rFonts w:ascii="仿宋_GB2312" w:eastAsia="仿宋_GB2312" w:hint="eastAsia"/>
          <w:sz w:val="30"/>
          <w:szCs w:val="30"/>
        </w:rPr>
        <w:t>法医精神病鉴定</w:t>
      </w:r>
      <w:r>
        <w:rPr>
          <w:rFonts w:ascii="仿宋_GB2312" w:eastAsia="仿宋_GB2312" w:hint="eastAsia"/>
          <w:sz w:val="30"/>
          <w:szCs w:val="30"/>
        </w:rPr>
        <w:t>）、文书物证司法鉴定、痕迹物证司法鉴定、微量物证司法鉴定、声像资料司法鉴定、电子数据司法鉴定、司法会计鉴定（会计司法鉴定）、知识产权司法鉴定、建设工程司法鉴定、产品质量司法鉴定、价格司法鉴定和机动车司法鉴定等鉴定类别。</w:t>
      </w:r>
    </w:p>
    <w:p w14:paraId="6F464963" w14:textId="77777777" w:rsidR="003F099E" w:rsidRPr="00C82BF5" w:rsidRDefault="003F099E" w:rsidP="003F099E">
      <w:pPr>
        <w:pStyle w:val="a3"/>
        <w:tabs>
          <w:tab w:val="left" w:pos="840"/>
        </w:tabs>
        <w:spacing w:line="360" w:lineRule="auto"/>
        <w:ind w:left="0" w:firstLineChars="200" w:firstLine="602"/>
        <w:rPr>
          <w:rFonts w:ascii="仿宋_GB2312" w:eastAsia="仿宋_GB2312" w:hint="eastAsia"/>
          <w:sz w:val="30"/>
          <w:szCs w:val="30"/>
        </w:rPr>
      </w:pPr>
      <w:r>
        <w:rPr>
          <w:rFonts w:hint="eastAsia"/>
          <w:b/>
          <w:sz w:val="30"/>
          <w:szCs w:val="30"/>
        </w:rPr>
        <w:t>第五条（综合执业领域）</w:t>
      </w:r>
      <w:r>
        <w:rPr>
          <w:rFonts w:ascii="仿宋_GB2312" w:eastAsia="仿宋_GB2312" w:hint="eastAsia"/>
          <w:sz w:val="30"/>
          <w:szCs w:val="30"/>
        </w:rPr>
        <w:t>道路</w:t>
      </w:r>
      <w:r w:rsidRPr="0033492C">
        <w:rPr>
          <w:rFonts w:ascii="仿宋_GB2312" w:eastAsia="仿宋_GB2312" w:hint="eastAsia"/>
          <w:sz w:val="30"/>
          <w:szCs w:val="30"/>
        </w:rPr>
        <w:t>交通、农业、电力、海事、文物、安全生产、环境、保险和火灾等领域涉及的司法鉴定</w:t>
      </w:r>
      <w:r>
        <w:rPr>
          <w:rFonts w:ascii="仿宋_GB2312" w:eastAsia="仿宋_GB2312" w:hint="eastAsia"/>
          <w:sz w:val="30"/>
          <w:szCs w:val="30"/>
        </w:rPr>
        <w:t>执业活</w:t>
      </w:r>
      <w:r>
        <w:rPr>
          <w:rFonts w:ascii="仿宋_GB2312" w:eastAsia="仿宋_GB2312" w:hint="eastAsia"/>
          <w:sz w:val="30"/>
          <w:szCs w:val="30"/>
        </w:rPr>
        <w:lastRenderedPageBreak/>
        <w:t>动</w:t>
      </w:r>
      <w:r w:rsidRPr="0033492C">
        <w:rPr>
          <w:rFonts w:ascii="仿宋_GB2312" w:eastAsia="仿宋_GB2312" w:hint="eastAsia"/>
          <w:sz w:val="30"/>
          <w:szCs w:val="30"/>
        </w:rPr>
        <w:t>主要是</w:t>
      </w:r>
      <w:r>
        <w:rPr>
          <w:rFonts w:ascii="仿宋_GB2312" w:eastAsia="仿宋_GB2312" w:hint="eastAsia"/>
          <w:sz w:val="30"/>
          <w:szCs w:val="30"/>
        </w:rPr>
        <w:t>本规范第四条所列各</w:t>
      </w:r>
      <w:r w:rsidRPr="0033492C">
        <w:rPr>
          <w:rFonts w:ascii="仿宋_GB2312" w:eastAsia="仿宋_GB2312" w:hint="eastAsia"/>
          <w:sz w:val="30"/>
          <w:szCs w:val="30"/>
        </w:rPr>
        <w:t>鉴定类别的综合运用。</w:t>
      </w:r>
    </w:p>
    <w:p w14:paraId="767A4F53" w14:textId="77777777" w:rsidR="003F099E" w:rsidRDefault="003F099E" w:rsidP="003F099E">
      <w:pPr>
        <w:pStyle w:val="a3"/>
        <w:tabs>
          <w:tab w:val="left" w:pos="840"/>
        </w:tabs>
        <w:spacing w:line="360" w:lineRule="auto"/>
        <w:ind w:leftChars="94" w:left="197" w:firstLineChars="148" w:firstLine="446"/>
        <w:rPr>
          <w:rFonts w:ascii="仿宋_GB2312" w:eastAsia="仿宋_GB2312" w:hint="eastAsia"/>
          <w:sz w:val="30"/>
          <w:szCs w:val="30"/>
        </w:rPr>
      </w:pPr>
      <w:r>
        <w:rPr>
          <w:rFonts w:hint="eastAsia"/>
          <w:b/>
          <w:sz w:val="30"/>
          <w:szCs w:val="30"/>
        </w:rPr>
        <w:t>第六条</w:t>
      </w:r>
      <w:r w:rsidRPr="00D31CF7">
        <w:rPr>
          <w:rFonts w:hint="eastAsia"/>
          <w:b/>
          <w:sz w:val="30"/>
          <w:szCs w:val="30"/>
        </w:rPr>
        <w:t>（适用效力）</w:t>
      </w:r>
      <w:r w:rsidRPr="00C82BF5">
        <w:rPr>
          <w:rFonts w:ascii="仿宋_GB2312" w:eastAsia="仿宋_GB2312" w:hint="eastAsia"/>
          <w:sz w:val="30"/>
          <w:szCs w:val="30"/>
        </w:rPr>
        <w:t>司法鉴定</w:t>
      </w:r>
      <w:r>
        <w:rPr>
          <w:rFonts w:ascii="仿宋_GB2312" w:eastAsia="仿宋_GB2312" w:hint="eastAsia"/>
          <w:sz w:val="30"/>
          <w:szCs w:val="30"/>
        </w:rPr>
        <w:t>执业</w:t>
      </w:r>
      <w:r w:rsidRPr="00C82BF5">
        <w:rPr>
          <w:rFonts w:ascii="仿宋_GB2312" w:eastAsia="仿宋_GB2312" w:hint="eastAsia"/>
          <w:sz w:val="30"/>
          <w:szCs w:val="30"/>
        </w:rPr>
        <w:t>管理、司法鉴定机构资质</w:t>
      </w:r>
    </w:p>
    <w:p w14:paraId="4D4226CD" w14:textId="77777777" w:rsidR="003F099E" w:rsidRPr="00C82BF5" w:rsidRDefault="003F099E" w:rsidP="003F099E">
      <w:pPr>
        <w:pStyle w:val="a3"/>
        <w:tabs>
          <w:tab w:val="left" w:pos="840"/>
        </w:tabs>
        <w:spacing w:line="360" w:lineRule="auto"/>
        <w:ind w:leftChars="-22" w:left="2" w:hangingChars="16" w:hanging="48"/>
        <w:rPr>
          <w:rFonts w:ascii="仿宋_GB2312" w:eastAsia="仿宋_GB2312" w:hint="eastAsia"/>
          <w:sz w:val="30"/>
          <w:szCs w:val="30"/>
        </w:rPr>
      </w:pPr>
      <w:r w:rsidRPr="00C82BF5">
        <w:rPr>
          <w:rFonts w:ascii="仿宋_GB2312" w:eastAsia="仿宋_GB2312" w:hint="eastAsia"/>
          <w:sz w:val="30"/>
          <w:szCs w:val="30"/>
        </w:rPr>
        <w:t>评估和认证认可活动应当依据或者</w:t>
      </w:r>
      <w:r>
        <w:rPr>
          <w:rFonts w:ascii="仿宋_GB2312" w:eastAsia="仿宋_GB2312" w:hint="eastAsia"/>
          <w:sz w:val="30"/>
          <w:szCs w:val="30"/>
        </w:rPr>
        <w:t>参照</w:t>
      </w:r>
      <w:r w:rsidRPr="00C82BF5">
        <w:rPr>
          <w:rFonts w:ascii="仿宋_GB2312" w:eastAsia="仿宋_GB2312" w:hint="eastAsia"/>
          <w:sz w:val="30"/>
          <w:szCs w:val="30"/>
        </w:rPr>
        <w:t>本规范。</w:t>
      </w:r>
    </w:p>
    <w:p w14:paraId="7DD765DA" w14:textId="77777777" w:rsidR="003F099E" w:rsidRPr="00302548" w:rsidRDefault="003F099E" w:rsidP="003F099E">
      <w:pPr>
        <w:pStyle w:val="a3"/>
        <w:tabs>
          <w:tab w:val="left" w:pos="840"/>
        </w:tabs>
        <w:spacing w:line="360" w:lineRule="auto"/>
        <w:ind w:left="249" w:hangingChars="83" w:hanging="249"/>
        <w:jc w:val="center"/>
        <w:rPr>
          <w:rFonts w:ascii="黑体" w:eastAsia="黑体" w:hint="eastAsia"/>
          <w:sz w:val="30"/>
          <w:szCs w:val="30"/>
        </w:rPr>
      </w:pPr>
      <w:r w:rsidRPr="00302548">
        <w:rPr>
          <w:rFonts w:ascii="黑体" w:eastAsia="黑体" w:hint="eastAsia"/>
          <w:sz w:val="30"/>
          <w:szCs w:val="30"/>
        </w:rPr>
        <w:t>第二章 鉴定类别</w:t>
      </w:r>
    </w:p>
    <w:p w14:paraId="4B6B652A" w14:textId="77777777" w:rsidR="003F099E" w:rsidRDefault="003F099E" w:rsidP="003F099E">
      <w:pPr>
        <w:pStyle w:val="a3"/>
        <w:tabs>
          <w:tab w:val="left" w:pos="840"/>
        </w:tabs>
        <w:spacing w:line="360" w:lineRule="auto"/>
        <w:ind w:left="0" w:firstLineChars="200" w:firstLine="602"/>
        <w:rPr>
          <w:rFonts w:ascii="仿宋_GB2312" w:eastAsia="仿宋_GB2312" w:hint="eastAsia"/>
          <w:sz w:val="30"/>
          <w:szCs w:val="30"/>
        </w:rPr>
      </w:pPr>
      <w:r>
        <w:rPr>
          <w:rFonts w:hint="eastAsia"/>
          <w:b/>
          <w:sz w:val="30"/>
          <w:szCs w:val="30"/>
        </w:rPr>
        <w:t xml:space="preserve">第七条  </w:t>
      </w:r>
      <w:r w:rsidRPr="00C82BF5">
        <w:rPr>
          <w:rFonts w:ascii="仿宋_GB2312" w:eastAsia="仿宋_GB2312" w:hint="eastAsia"/>
          <w:sz w:val="30"/>
          <w:szCs w:val="30"/>
        </w:rPr>
        <w:t>法医临床司法鉴定的</w:t>
      </w:r>
      <w:r>
        <w:rPr>
          <w:rFonts w:ascii="仿宋_GB2312" w:eastAsia="仿宋_GB2312" w:hint="eastAsia"/>
          <w:sz w:val="30"/>
          <w:szCs w:val="30"/>
        </w:rPr>
        <w:t>适用</w:t>
      </w:r>
      <w:r w:rsidRPr="00C82BF5">
        <w:rPr>
          <w:rFonts w:ascii="仿宋_GB2312" w:eastAsia="仿宋_GB2312" w:hint="eastAsia"/>
          <w:sz w:val="30"/>
          <w:szCs w:val="30"/>
        </w:rPr>
        <w:t>范围</w:t>
      </w:r>
      <w:r>
        <w:rPr>
          <w:rFonts w:ascii="仿宋_GB2312" w:eastAsia="仿宋_GB2312" w:hint="eastAsia"/>
          <w:sz w:val="30"/>
          <w:szCs w:val="30"/>
        </w:rPr>
        <w:t>主要是自然人因外</w:t>
      </w:r>
      <w:r w:rsidRPr="00C82BF5">
        <w:rPr>
          <w:rFonts w:ascii="仿宋_GB2312" w:eastAsia="仿宋_GB2312" w:hint="eastAsia"/>
          <w:sz w:val="30"/>
          <w:szCs w:val="30"/>
        </w:rPr>
        <w:t>力导致的伤残后果及状况。主要</w:t>
      </w:r>
      <w:r>
        <w:rPr>
          <w:rFonts w:ascii="仿宋_GB2312" w:eastAsia="仿宋_GB2312" w:hint="eastAsia"/>
          <w:sz w:val="30"/>
          <w:szCs w:val="30"/>
        </w:rPr>
        <w:t>内容有</w:t>
      </w:r>
      <w:r w:rsidRPr="00C82BF5">
        <w:rPr>
          <w:rFonts w:ascii="仿宋_GB2312" w:eastAsia="仿宋_GB2312" w:hint="eastAsia"/>
          <w:sz w:val="30"/>
          <w:szCs w:val="30"/>
        </w:rPr>
        <w:t>损伤程度、伤残</w:t>
      </w:r>
      <w:r>
        <w:rPr>
          <w:rFonts w:ascii="仿宋_GB2312" w:eastAsia="仿宋_GB2312" w:hint="eastAsia"/>
          <w:sz w:val="30"/>
          <w:szCs w:val="30"/>
        </w:rPr>
        <w:t>等级</w:t>
      </w:r>
      <w:r w:rsidRPr="00C82BF5">
        <w:rPr>
          <w:rFonts w:ascii="仿宋_GB2312" w:eastAsia="仿宋_GB2312" w:hint="eastAsia"/>
          <w:sz w:val="30"/>
          <w:szCs w:val="30"/>
        </w:rPr>
        <w:t>、致伤物</w:t>
      </w:r>
      <w:r>
        <w:rPr>
          <w:rFonts w:ascii="仿宋_GB2312" w:eastAsia="仿宋_GB2312" w:hint="eastAsia"/>
          <w:sz w:val="30"/>
          <w:szCs w:val="30"/>
        </w:rPr>
        <w:t>推定、</w:t>
      </w:r>
      <w:r w:rsidRPr="00C82BF5">
        <w:rPr>
          <w:rFonts w:ascii="仿宋_GB2312" w:eastAsia="仿宋_GB2312" w:hint="eastAsia"/>
          <w:sz w:val="30"/>
          <w:szCs w:val="30"/>
        </w:rPr>
        <w:t>致伤方式推定；</w:t>
      </w:r>
      <w:r>
        <w:rPr>
          <w:rFonts w:ascii="仿宋_GB2312" w:eastAsia="仿宋_GB2312" w:hint="eastAsia"/>
          <w:sz w:val="30"/>
          <w:szCs w:val="30"/>
        </w:rPr>
        <w:t>致</w:t>
      </w:r>
      <w:r w:rsidRPr="00C82BF5">
        <w:rPr>
          <w:rFonts w:ascii="仿宋_GB2312" w:eastAsia="仿宋_GB2312" w:hint="eastAsia"/>
          <w:sz w:val="30"/>
          <w:szCs w:val="30"/>
        </w:rPr>
        <w:t>伤时间推定；损伤与疾病因果关系；生理状态及功能；劳动能力；诈伤及造作伤；医疗损害赔偿等鉴定事项。</w:t>
      </w:r>
    </w:p>
    <w:p w14:paraId="7214D798" w14:textId="77777777" w:rsidR="003F099E" w:rsidRPr="00C82BF5" w:rsidRDefault="003F099E" w:rsidP="003F099E">
      <w:pPr>
        <w:pStyle w:val="a3"/>
        <w:tabs>
          <w:tab w:val="left" w:pos="840"/>
        </w:tabs>
        <w:spacing w:line="360" w:lineRule="auto"/>
        <w:ind w:left="0" w:firstLineChars="200" w:firstLine="602"/>
        <w:rPr>
          <w:rFonts w:ascii="仿宋_GB2312" w:eastAsia="仿宋_GB2312" w:hint="eastAsia"/>
          <w:sz w:val="30"/>
          <w:szCs w:val="30"/>
        </w:rPr>
      </w:pPr>
      <w:r w:rsidRPr="00762D13">
        <w:rPr>
          <w:rFonts w:hint="eastAsia"/>
          <w:b/>
          <w:sz w:val="30"/>
          <w:szCs w:val="30"/>
        </w:rPr>
        <w:t>第八条</w:t>
      </w:r>
      <w:r>
        <w:rPr>
          <w:rFonts w:ascii="仿宋_GB2312" w:eastAsia="仿宋_GB2312" w:hint="eastAsia"/>
          <w:sz w:val="30"/>
          <w:szCs w:val="30"/>
        </w:rPr>
        <w:t xml:space="preserve">  </w:t>
      </w:r>
      <w:r w:rsidRPr="00C82BF5">
        <w:rPr>
          <w:rFonts w:ascii="仿宋_GB2312" w:eastAsia="仿宋_GB2312" w:hint="eastAsia"/>
          <w:sz w:val="30"/>
          <w:szCs w:val="30"/>
        </w:rPr>
        <w:t>法医病理司法鉴定的</w:t>
      </w:r>
      <w:r>
        <w:rPr>
          <w:rFonts w:ascii="仿宋_GB2312" w:eastAsia="仿宋_GB2312" w:hint="eastAsia"/>
          <w:sz w:val="30"/>
          <w:szCs w:val="30"/>
        </w:rPr>
        <w:t>适用</w:t>
      </w:r>
      <w:r w:rsidRPr="00C82BF5">
        <w:rPr>
          <w:rFonts w:ascii="仿宋_GB2312" w:eastAsia="仿宋_GB2312" w:hint="eastAsia"/>
          <w:sz w:val="30"/>
          <w:szCs w:val="30"/>
        </w:rPr>
        <w:t>范围</w:t>
      </w:r>
      <w:r>
        <w:rPr>
          <w:rFonts w:ascii="仿宋_GB2312" w:eastAsia="仿宋_GB2312" w:hint="eastAsia"/>
          <w:sz w:val="30"/>
          <w:szCs w:val="30"/>
        </w:rPr>
        <w:t>主要</w:t>
      </w:r>
      <w:r w:rsidRPr="00C82BF5">
        <w:rPr>
          <w:rFonts w:ascii="仿宋_GB2312" w:eastAsia="仿宋_GB2312" w:hint="eastAsia"/>
          <w:sz w:val="30"/>
          <w:szCs w:val="30"/>
        </w:rPr>
        <w:t>是</w:t>
      </w:r>
      <w:r>
        <w:rPr>
          <w:rFonts w:ascii="仿宋_GB2312" w:eastAsia="仿宋_GB2312" w:hint="eastAsia"/>
          <w:sz w:val="30"/>
          <w:szCs w:val="30"/>
        </w:rPr>
        <w:t>推断</w:t>
      </w:r>
      <w:r w:rsidRPr="00C82BF5">
        <w:rPr>
          <w:rFonts w:ascii="仿宋_GB2312" w:eastAsia="仿宋_GB2312" w:hint="eastAsia"/>
          <w:sz w:val="30"/>
          <w:szCs w:val="30"/>
        </w:rPr>
        <w:t>自然人</w:t>
      </w:r>
      <w:r>
        <w:rPr>
          <w:rFonts w:ascii="仿宋_GB2312" w:eastAsia="仿宋_GB2312" w:hint="eastAsia"/>
          <w:sz w:val="30"/>
          <w:szCs w:val="30"/>
        </w:rPr>
        <w:t>是否正常死亡和</w:t>
      </w:r>
      <w:r w:rsidRPr="00C82BF5">
        <w:rPr>
          <w:rFonts w:ascii="仿宋_GB2312" w:eastAsia="仿宋_GB2312" w:hint="eastAsia"/>
          <w:sz w:val="30"/>
          <w:szCs w:val="30"/>
        </w:rPr>
        <w:t>非正常死亡的事实及状况。主要</w:t>
      </w:r>
      <w:r>
        <w:rPr>
          <w:rFonts w:ascii="仿宋_GB2312" w:eastAsia="仿宋_GB2312" w:hint="eastAsia"/>
          <w:sz w:val="30"/>
          <w:szCs w:val="30"/>
        </w:rPr>
        <w:t>内容</w:t>
      </w:r>
      <w:r w:rsidRPr="00C82BF5">
        <w:rPr>
          <w:rFonts w:ascii="仿宋_GB2312" w:eastAsia="仿宋_GB2312" w:hint="eastAsia"/>
          <w:sz w:val="30"/>
          <w:szCs w:val="30"/>
        </w:rPr>
        <w:t>有死因与死亡时间；损伤时间；机械性损伤（钝器伤、锐器伤、火器伤、交通伤等）；机械性损伤的致伤物；机械性窒息；高温与低温损伤；电流损伤；杀婴与虐待儿童死亡；猝死与医疗</w:t>
      </w:r>
      <w:r>
        <w:rPr>
          <w:rFonts w:ascii="仿宋_GB2312" w:eastAsia="仿宋_GB2312" w:hint="eastAsia"/>
          <w:sz w:val="30"/>
          <w:szCs w:val="30"/>
        </w:rPr>
        <w:t>损害</w:t>
      </w:r>
      <w:r w:rsidRPr="00C82BF5">
        <w:rPr>
          <w:rFonts w:ascii="仿宋_GB2312" w:eastAsia="仿宋_GB2312" w:hint="eastAsia"/>
          <w:sz w:val="30"/>
          <w:szCs w:val="30"/>
        </w:rPr>
        <w:t>有关的死因等鉴定事项。</w:t>
      </w:r>
    </w:p>
    <w:p w14:paraId="249FCC2B" w14:textId="77777777" w:rsidR="003F099E" w:rsidRPr="00C82BF5" w:rsidRDefault="003F099E" w:rsidP="003F099E">
      <w:pPr>
        <w:pStyle w:val="a3"/>
        <w:spacing w:line="360" w:lineRule="auto"/>
        <w:ind w:left="0" w:firstLineChars="200" w:firstLine="602"/>
        <w:rPr>
          <w:rFonts w:ascii="仿宋_GB2312" w:eastAsia="仿宋_GB2312" w:hint="eastAsia"/>
          <w:sz w:val="30"/>
          <w:szCs w:val="30"/>
        </w:rPr>
      </w:pPr>
      <w:r w:rsidRPr="00C91CFE">
        <w:rPr>
          <w:rFonts w:hint="eastAsia"/>
          <w:b/>
          <w:sz w:val="30"/>
          <w:szCs w:val="30"/>
        </w:rPr>
        <w:t>第九条</w:t>
      </w:r>
      <w:r w:rsidRPr="00C82BF5">
        <w:rPr>
          <w:rFonts w:ascii="仿宋_GB2312" w:eastAsia="仿宋_GB2312" w:hint="eastAsia"/>
          <w:sz w:val="30"/>
          <w:szCs w:val="30"/>
        </w:rPr>
        <w:t xml:space="preserve">  法医物证司法鉴定的</w:t>
      </w:r>
      <w:r>
        <w:rPr>
          <w:rFonts w:ascii="仿宋_GB2312" w:eastAsia="仿宋_GB2312" w:hint="eastAsia"/>
          <w:sz w:val="30"/>
          <w:szCs w:val="30"/>
        </w:rPr>
        <w:t>适用</w:t>
      </w:r>
      <w:r w:rsidRPr="00C82BF5">
        <w:rPr>
          <w:rFonts w:ascii="仿宋_GB2312" w:eastAsia="仿宋_GB2312" w:hint="eastAsia"/>
          <w:sz w:val="30"/>
          <w:szCs w:val="30"/>
        </w:rPr>
        <w:t>范围</w:t>
      </w:r>
      <w:r>
        <w:rPr>
          <w:rFonts w:ascii="仿宋_GB2312" w:eastAsia="仿宋_GB2312" w:hint="eastAsia"/>
          <w:sz w:val="30"/>
          <w:szCs w:val="30"/>
        </w:rPr>
        <w:t>主要</w:t>
      </w:r>
      <w:r w:rsidRPr="00C82BF5">
        <w:rPr>
          <w:rFonts w:ascii="仿宋_GB2312" w:eastAsia="仿宋_GB2312" w:hint="eastAsia"/>
          <w:sz w:val="30"/>
          <w:szCs w:val="30"/>
        </w:rPr>
        <w:t>是对案件真实情况有证明作用的物品及痕迹的状况。主要</w:t>
      </w:r>
      <w:r>
        <w:rPr>
          <w:rFonts w:ascii="仿宋_GB2312" w:eastAsia="仿宋_GB2312" w:hint="eastAsia"/>
          <w:sz w:val="30"/>
          <w:szCs w:val="30"/>
        </w:rPr>
        <w:t>内容</w:t>
      </w:r>
      <w:r w:rsidRPr="00C82BF5">
        <w:rPr>
          <w:rFonts w:ascii="仿宋_GB2312" w:eastAsia="仿宋_GB2312" w:hint="eastAsia"/>
          <w:sz w:val="30"/>
          <w:szCs w:val="30"/>
        </w:rPr>
        <w:t>有种属来源；个体识别（如血痕、精斑、唾液斑、混合斑、毛发、软组织、硬组织等）；亲权鉴定（如三联亲子、二联亲子、同一父系遗传关系、同一母系遗传关系、祖孙关系、祖母孙女关系、同父异母姐妹关系、生物学同胞关系等）等鉴定事项。</w:t>
      </w:r>
    </w:p>
    <w:p w14:paraId="21686178" w14:textId="77777777" w:rsidR="003F099E" w:rsidRDefault="003F099E" w:rsidP="003F099E">
      <w:pPr>
        <w:pStyle w:val="a3"/>
        <w:tabs>
          <w:tab w:val="left" w:pos="840"/>
        </w:tabs>
        <w:spacing w:line="360" w:lineRule="auto"/>
        <w:ind w:leftChars="94" w:left="197" w:firstLineChars="98" w:firstLine="295"/>
        <w:rPr>
          <w:rFonts w:ascii="仿宋_GB2312" w:eastAsia="仿宋_GB2312" w:hint="eastAsia"/>
          <w:sz w:val="30"/>
          <w:szCs w:val="30"/>
        </w:rPr>
      </w:pPr>
      <w:r w:rsidRPr="00C91CFE">
        <w:rPr>
          <w:rFonts w:hint="eastAsia"/>
          <w:b/>
          <w:sz w:val="30"/>
          <w:szCs w:val="30"/>
        </w:rPr>
        <w:t>第十条</w:t>
      </w:r>
      <w:r>
        <w:rPr>
          <w:rFonts w:hint="eastAsia"/>
          <w:b/>
          <w:sz w:val="30"/>
          <w:szCs w:val="30"/>
        </w:rPr>
        <w:t xml:space="preserve">  </w:t>
      </w:r>
      <w:r w:rsidRPr="00C82BF5">
        <w:rPr>
          <w:rFonts w:ascii="仿宋_GB2312" w:eastAsia="仿宋_GB2312" w:hint="eastAsia"/>
          <w:sz w:val="30"/>
          <w:szCs w:val="30"/>
        </w:rPr>
        <w:t>法医毒物司法鉴定的</w:t>
      </w:r>
      <w:r>
        <w:rPr>
          <w:rFonts w:ascii="仿宋_GB2312" w:eastAsia="仿宋_GB2312" w:hint="eastAsia"/>
          <w:sz w:val="30"/>
          <w:szCs w:val="30"/>
        </w:rPr>
        <w:t>适用</w:t>
      </w:r>
      <w:r w:rsidRPr="00C82BF5">
        <w:rPr>
          <w:rFonts w:ascii="仿宋_GB2312" w:eastAsia="仿宋_GB2312" w:hint="eastAsia"/>
          <w:sz w:val="30"/>
          <w:szCs w:val="30"/>
        </w:rPr>
        <w:t>范围</w:t>
      </w:r>
      <w:r>
        <w:rPr>
          <w:rFonts w:ascii="仿宋_GB2312" w:eastAsia="仿宋_GB2312" w:hint="eastAsia"/>
          <w:sz w:val="30"/>
          <w:szCs w:val="30"/>
        </w:rPr>
        <w:t>主要</w:t>
      </w:r>
      <w:r w:rsidRPr="00C82BF5">
        <w:rPr>
          <w:rFonts w:ascii="仿宋_GB2312" w:eastAsia="仿宋_GB2312" w:hint="eastAsia"/>
          <w:sz w:val="30"/>
          <w:szCs w:val="30"/>
        </w:rPr>
        <w:t>是毒物及中毒状</w:t>
      </w:r>
    </w:p>
    <w:p w14:paraId="3C6FF5E3" w14:textId="77777777" w:rsidR="003F099E" w:rsidRPr="00C82BF5" w:rsidRDefault="003F099E" w:rsidP="003F099E">
      <w:pPr>
        <w:pStyle w:val="a3"/>
        <w:tabs>
          <w:tab w:val="left" w:pos="840"/>
        </w:tabs>
        <w:spacing w:line="360" w:lineRule="auto"/>
        <w:ind w:leftChars="46" w:left="97" w:firstLineChars="0" w:firstLine="0"/>
        <w:rPr>
          <w:rFonts w:ascii="仿宋_GB2312" w:eastAsia="仿宋_GB2312" w:hint="eastAsia"/>
          <w:sz w:val="30"/>
          <w:szCs w:val="30"/>
        </w:rPr>
      </w:pPr>
      <w:r w:rsidRPr="00C82BF5">
        <w:rPr>
          <w:rFonts w:ascii="仿宋_GB2312" w:eastAsia="仿宋_GB2312" w:hint="eastAsia"/>
          <w:sz w:val="30"/>
          <w:szCs w:val="30"/>
        </w:rPr>
        <w:t>况。主要</w:t>
      </w:r>
      <w:r>
        <w:rPr>
          <w:rFonts w:ascii="仿宋_GB2312" w:eastAsia="仿宋_GB2312" w:hint="eastAsia"/>
          <w:sz w:val="30"/>
          <w:szCs w:val="30"/>
        </w:rPr>
        <w:t>内容</w:t>
      </w:r>
      <w:r w:rsidRPr="00C82BF5">
        <w:rPr>
          <w:rFonts w:ascii="仿宋_GB2312" w:eastAsia="仿宋_GB2312" w:hint="eastAsia"/>
          <w:sz w:val="30"/>
          <w:szCs w:val="30"/>
        </w:rPr>
        <w:t>有：挥发性毒物（如氰化物、醇类等）；气体性毒物；安眠镇定药物；毒品（阿 类、苯丙胺类、大麻类等）；杀虫杀鼠剂（如杀虫剂、杀鼠剂等）；金属毒物等鉴定事项。</w:t>
      </w:r>
    </w:p>
    <w:p w14:paraId="2E38CF45" w14:textId="77777777" w:rsidR="003F099E" w:rsidRPr="00C82BF5" w:rsidRDefault="003F099E" w:rsidP="003F099E">
      <w:pPr>
        <w:pStyle w:val="a3"/>
        <w:spacing w:line="360" w:lineRule="auto"/>
        <w:ind w:left="0" w:firstLineChars="200" w:firstLine="602"/>
        <w:rPr>
          <w:rFonts w:ascii="仿宋_GB2312" w:eastAsia="仿宋_GB2312" w:hint="eastAsia"/>
          <w:sz w:val="30"/>
          <w:szCs w:val="30"/>
        </w:rPr>
      </w:pPr>
      <w:r w:rsidRPr="00C91CFE">
        <w:rPr>
          <w:rFonts w:hint="eastAsia"/>
          <w:b/>
          <w:sz w:val="30"/>
          <w:szCs w:val="30"/>
        </w:rPr>
        <w:t>第十一条</w:t>
      </w:r>
      <w:r>
        <w:rPr>
          <w:rFonts w:hint="eastAsia"/>
          <w:b/>
          <w:sz w:val="30"/>
          <w:szCs w:val="30"/>
        </w:rPr>
        <w:t xml:space="preserve">  </w:t>
      </w:r>
      <w:r w:rsidRPr="00C82BF5">
        <w:rPr>
          <w:rFonts w:ascii="仿宋_GB2312" w:eastAsia="仿宋_GB2312" w:hint="eastAsia"/>
          <w:sz w:val="30"/>
          <w:szCs w:val="30"/>
        </w:rPr>
        <w:t>精神疾病司法鉴定（法医精神病鉴定）的</w:t>
      </w:r>
      <w:r>
        <w:rPr>
          <w:rFonts w:ascii="仿宋_GB2312" w:eastAsia="仿宋_GB2312" w:hint="eastAsia"/>
          <w:sz w:val="30"/>
          <w:szCs w:val="30"/>
        </w:rPr>
        <w:t>适用</w:t>
      </w:r>
      <w:r w:rsidRPr="00C82BF5">
        <w:rPr>
          <w:rFonts w:ascii="仿宋_GB2312" w:eastAsia="仿宋_GB2312" w:hint="eastAsia"/>
          <w:sz w:val="30"/>
          <w:szCs w:val="30"/>
        </w:rPr>
        <w:t>范围</w:t>
      </w:r>
      <w:r>
        <w:rPr>
          <w:rFonts w:ascii="仿宋_GB2312" w:eastAsia="仿宋_GB2312" w:hint="eastAsia"/>
          <w:sz w:val="30"/>
          <w:szCs w:val="30"/>
        </w:rPr>
        <w:t>主要</w:t>
      </w:r>
      <w:r w:rsidRPr="00C82BF5">
        <w:rPr>
          <w:rFonts w:ascii="仿宋_GB2312" w:eastAsia="仿宋_GB2312" w:hint="eastAsia"/>
          <w:sz w:val="30"/>
          <w:szCs w:val="30"/>
        </w:rPr>
        <w:t>是自然人的行为能力和精神状态，同时包括</w:t>
      </w:r>
      <w:r>
        <w:rPr>
          <w:rFonts w:ascii="仿宋_GB2312" w:eastAsia="仿宋_GB2312" w:hint="eastAsia"/>
          <w:sz w:val="30"/>
          <w:szCs w:val="30"/>
        </w:rPr>
        <w:t>与其相关的</w:t>
      </w:r>
      <w:r w:rsidRPr="00C82BF5">
        <w:rPr>
          <w:rFonts w:ascii="仿宋_GB2312" w:eastAsia="仿宋_GB2312" w:hint="eastAsia"/>
          <w:sz w:val="30"/>
          <w:szCs w:val="30"/>
        </w:rPr>
        <w:t>人体损伤程度鉴定、人体伤残</w:t>
      </w:r>
      <w:r>
        <w:rPr>
          <w:rFonts w:ascii="仿宋_GB2312" w:eastAsia="仿宋_GB2312" w:hint="eastAsia"/>
          <w:sz w:val="30"/>
          <w:szCs w:val="30"/>
        </w:rPr>
        <w:t>等级</w:t>
      </w:r>
      <w:r w:rsidRPr="00C82BF5">
        <w:rPr>
          <w:rFonts w:ascii="仿宋_GB2312" w:eastAsia="仿宋_GB2312" w:hint="eastAsia"/>
          <w:sz w:val="30"/>
          <w:szCs w:val="30"/>
        </w:rPr>
        <w:t>鉴定。此外，有的还涉及被鉴定人的医学处理，对有违法行为者的治疗、监护、危险行为的预测和预防、精神卫生等方面的问题。主要</w:t>
      </w:r>
      <w:r>
        <w:rPr>
          <w:rFonts w:ascii="仿宋_GB2312" w:eastAsia="仿宋_GB2312" w:hint="eastAsia"/>
          <w:sz w:val="30"/>
          <w:szCs w:val="30"/>
        </w:rPr>
        <w:t>内容有</w:t>
      </w:r>
      <w:r w:rsidRPr="00C82BF5">
        <w:rPr>
          <w:rFonts w:ascii="仿宋_GB2312" w:eastAsia="仿宋_GB2312" w:hint="eastAsia"/>
          <w:sz w:val="30"/>
          <w:szCs w:val="30"/>
        </w:rPr>
        <w:t>精神状态鉴定（主要分为器质性</w:t>
      </w:r>
      <w:r>
        <w:rPr>
          <w:rFonts w:ascii="仿宋_GB2312" w:eastAsia="仿宋_GB2312" w:hint="eastAsia"/>
          <w:sz w:val="30"/>
          <w:szCs w:val="30"/>
        </w:rPr>
        <w:t>精神疾病</w:t>
      </w:r>
      <w:r w:rsidRPr="00C82BF5">
        <w:rPr>
          <w:rFonts w:ascii="仿宋_GB2312" w:eastAsia="仿宋_GB2312" w:hint="eastAsia"/>
          <w:sz w:val="30"/>
          <w:szCs w:val="30"/>
        </w:rPr>
        <w:t>和功能性精神疾病）；</w:t>
      </w:r>
      <w:r>
        <w:rPr>
          <w:rFonts w:ascii="仿宋_GB2312" w:eastAsia="仿宋_GB2312" w:hint="eastAsia"/>
          <w:sz w:val="30"/>
          <w:szCs w:val="30"/>
        </w:rPr>
        <w:t>法定</w:t>
      </w:r>
      <w:r w:rsidRPr="00C82BF5">
        <w:rPr>
          <w:rFonts w:ascii="仿宋_GB2312" w:eastAsia="仿宋_GB2312" w:hint="eastAsia"/>
          <w:sz w:val="30"/>
          <w:szCs w:val="30"/>
        </w:rPr>
        <w:t>行为能力评定（如刑事责任行为能力、民事责任行为能力、受审能力、参与诉讼能力、</w:t>
      </w:r>
      <w:r>
        <w:rPr>
          <w:rFonts w:ascii="仿宋_GB2312" w:eastAsia="仿宋_GB2312" w:hint="eastAsia"/>
          <w:sz w:val="30"/>
          <w:szCs w:val="30"/>
        </w:rPr>
        <w:t>性自我防卫能力、服刑</w:t>
      </w:r>
      <w:r w:rsidRPr="00C82BF5">
        <w:rPr>
          <w:rFonts w:ascii="仿宋_GB2312" w:eastAsia="仿宋_GB2312" w:hint="eastAsia"/>
          <w:sz w:val="30"/>
          <w:szCs w:val="30"/>
        </w:rPr>
        <w:t>能力、受劳动教养能力等项能力评定）；劳动能力评定；</w:t>
      </w:r>
      <w:r>
        <w:rPr>
          <w:rFonts w:ascii="仿宋_GB2312" w:eastAsia="仿宋_GB2312" w:hint="eastAsia"/>
          <w:sz w:val="30"/>
          <w:szCs w:val="30"/>
        </w:rPr>
        <w:t>精神</w:t>
      </w:r>
      <w:r w:rsidRPr="00C82BF5">
        <w:rPr>
          <w:rFonts w:ascii="仿宋_GB2312" w:eastAsia="仿宋_GB2312" w:hint="eastAsia"/>
          <w:sz w:val="30"/>
          <w:szCs w:val="30"/>
        </w:rPr>
        <w:t>损伤与因果关系评定等鉴定事项。</w:t>
      </w:r>
    </w:p>
    <w:p w14:paraId="547460AF" w14:textId="77777777" w:rsidR="003F099E" w:rsidRPr="00C82BF5" w:rsidRDefault="003F099E" w:rsidP="003F099E">
      <w:pPr>
        <w:pStyle w:val="a3"/>
        <w:tabs>
          <w:tab w:val="left" w:pos="840"/>
        </w:tabs>
        <w:spacing w:line="360" w:lineRule="auto"/>
        <w:ind w:left="0" w:firstLineChars="200" w:firstLine="602"/>
        <w:rPr>
          <w:rFonts w:ascii="仿宋_GB2312" w:eastAsia="仿宋_GB2312" w:hint="eastAsia"/>
          <w:sz w:val="30"/>
          <w:szCs w:val="30"/>
        </w:rPr>
      </w:pPr>
      <w:r w:rsidRPr="006A5181">
        <w:rPr>
          <w:rFonts w:hint="eastAsia"/>
          <w:b/>
          <w:sz w:val="30"/>
          <w:szCs w:val="30"/>
        </w:rPr>
        <w:t>第十二条</w:t>
      </w:r>
      <w:r>
        <w:rPr>
          <w:rFonts w:ascii="仿宋_GB2312" w:eastAsia="仿宋_GB2312" w:hint="eastAsia"/>
          <w:sz w:val="30"/>
          <w:szCs w:val="30"/>
        </w:rPr>
        <w:t xml:space="preserve">  </w:t>
      </w:r>
      <w:r w:rsidRPr="00C82BF5">
        <w:rPr>
          <w:rFonts w:ascii="仿宋_GB2312" w:eastAsia="仿宋_GB2312" w:hint="eastAsia"/>
          <w:sz w:val="30"/>
          <w:szCs w:val="30"/>
        </w:rPr>
        <w:t>文书物证司法鉴定的</w:t>
      </w:r>
      <w:r>
        <w:rPr>
          <w:rFonts w:ascii="仿宋_GB2312" w:eastAsia="仿宋_GB2312" w:hint="eastAsia"/>
          <w:sz w:val="30"/>
          <w:szCs w:val="30"/>
        </w:rPr>
        <w:t>适用</w:t>
      </w:r>
      <w:r w:rsidRPr="00C82BF5">
        <w:rPr>
          <w:rFonts w:ascii="仿宋_GB2312" w:eastAsia="仿宋_GB2312" w:hint="eastAsia"/>
          <w:sz w:val="30"/>
          <w:szCs w:val="30"/>
        </w:rPr>
        <w:t>范围</w:t>
      </w:r>
      <w:r>
        <w:rPr>
          <w:rFonts w:ascii="仿宋_GB2312" w:eastAsia="仿宋_GB2312" w:hint="eastAsia"/>
          <w:sz w:val="30"/>
          <w:szCs w:val="30"/>
        </w:rPr>
        <w:t>主要</w:t>
      </w:r>
      <w:r w:rsidRPr="00C82BF5">
        <w:rPr>
          <w:rFonts w:ascii="仿宋_GB2312" w:eastAsia="仿宋_GB2312" w:hint="eastAsia"/>
          <w:sz w:val="30"/>
          <w:szCs w:val="30"/>
        </w:rPr>
        <w:t>是以语言、文字、线条、符号、</w:t>
      </w:r>
      <w:r>
        <w:rPr>
          <w:rFonts w:ascii="仿宋_GB2312" w:eastAsia="仿宋_GB2312" w:hint="eastAsia"/>
          <w:sz w:val="30"/>
          <w:szCs w:val="30"/>
        </w:rPr>
        <w:t>图像、数字、声音等依附于相关载体表达一定意义的书面资料。主要内容有笔迹；印章印文；文书制作时间；印刷文书；证件证书；货币证券；文书制作工具；污损文书；书画等鉴定事项</w:t>
      </w:r>
      <w:r w:rsidRPr="00C82BF5">
        <w:rPr>
          <w:rFonts w:ascii="仿宋_GB2312" w:eastAsia="仿宋_GB2312" w:hint="eastAsia"/>
          <w:sz w:val="30"/>
          <w:szCs w:val="30"/>
        </w:rPr>
        <w:t>。</w:t>
      </w:r>
    </w:p>
    <w:p w14:paraId="0FADF284" w14:textId="77777777" w:rsidR="003F099E" w:rsidRPr="00C82BF5" w:rsidRDefault="003F099E" w:rsidP="003F099E">
      <w:pPr>
        <w:pStyle w:val="a3"/>
        <w:tabs>
          <w:tab w:val="left" w:pos="840"/>
        </w:tabs>
        <w:spacing w:line="360" w:lineRule="auto"/>
        <w:ind w:left="0" w:firstLineChars="200" w:firstLine="602"/>
        <w:rPr>
          <w:rFonts w:ascii="仿宋_GB2312" w:eastAsia="仿宋_GB2312" w:hint="eastAsia"/>
          <w:sz w:val="30"/>
          <w:szCs w:val="30"/>
        </w:rPr>
      </w:pPr>
      <w:r w:rsidRPr="001C221E">
        <w:rPr>
          <w:rFonts w:hint="eastAsia"/>
          <w:b/>
          <w:sz w:val="30"/>
          <w:szCs w:val="30"/>
        </w:rPr>
        <w:t xml:space="preserve">第十三条 </w:t>
      </w:r>
      <w:r>
        <w:rPr>
          <w:rFonts w:hint="eastAsia"/>
          <w:b/>
          <w:sz w:val="30"/>
          <w:szCs w:val="30"/>
        </w:rPr>
        <w:t xml:space="preserve"> </w:t>
      </w:r>
      <w:r w:rsidRPr="00C82BF5">
        <w:rPr>
          <w:rFonts w:ascii="仿宋_GB2312" w:eastAsia="仿宋_GB2312" w:hint="eastAsia"/>
          <w:sz w:val="30"/>
          <w:szCs w:val="30"/>
        </w:rPr>
        <w:t>痕迹物证司法鉴定的</w:t>
      </w:r>
      <w:r>
        <w:rPr>
          <w:rFonts w:ascii="仿宋_GB2312" w:eastAsia="仿宋_GB2312" w:hint="eastAsia"/>
          <w:sz w:val="30"/>
          <w:szCs w:val="30"/>
        </w:rPr>
        <w:t>适用</w:t>
      </w:r>
      <w:r w:rsidRPr="00C82BF5">
        <w:rPr>
          <w:rFonts w:ascii="仿宋_GB2312" w:eastAsia="仿宋_GB2312" w:hint="eastAsia"/>
          <w:sz w:val="30"/>
          <w:szCs w:val="30"/>
        </w:rPr>
        <w:t>范围</w:t>
      </w:r>
      <w:r>
        <w:rPr>
          <w:rFonts w:ascii="仿宋_GB2312" w:eastAsia="仿宋_GB2312" w:hint="eastAsia"/>
          <w:sz w:val="30"/>
          <w:szCs w:val="30"/>
        </w:rPr>
        <w:t>主要</w:t>
      </w:r>
      <w:r w:rsidRPr="00C82BF5">
        <w:rPr>
          <w:rFonts w:ascii="仿宋_GB2312" w:eastAsia="仿宋_GB2312" w:hint="eastAsia"/>
          <w:sz w:val="30"/>
          <w:szCs w:val="30"/>
        </w:rPr>
        <w:t>是形象痕迹以及整体分离痕迹和动作习惯痕迹。主要</w:t>
      </w:r>
      <w:r>
        <w:rPr>
          <w:rFonts w:ascii="仿宋_GB2312" w:eastAsia="仿宋_GB2312" w:hint="eastAsia"/>
          <w:sz w:val="30"/>
          <w:szCs w:val="30"/>
        </w:rPr>
        <w:t>内容有涉及</w:t>
      </w:r>
      <w:r w:rsidRPr="00C82BF5">
        <w:rPr>
          <w:rFonts w:ascii="仿宋_GB2312" w:eastAsia="仿宋_GB2312" w:hint="eastAsia"/>
          <w:sz w:val="30"/>
          <w:szCs w:val="30"/>
        </w:rPr>
        <w:t>外表结构形象（又分为人的外表结构痕迹，如手和足掌侧面、唇面及牙齿痕迹；物的外表结构痕迹，如鞋底、工具、枪支子弹、车轮外胎痕迹等）</w:t>
      </w:r>
      <w:r>
        <w:rPr>
          <w:rFonts w:ascii="仿宋_GB2312" w:eastAsia="仿宋_GB2312" w:hint="eastAsia"/>
          <w:sz w:val="30"/>
          <w:szCs w:val="30"/>
        </w:rPr>
        <w:t>、</w:t>
      </w:r>
      <w:r w:rsidRPr="00C82BF5">
        <w:rPr>
          <w:rFonts w:ascii="仿宋_GB2312" w:eastAsia="仿宋_GB2312" w:hint="eastAsia"/>
          <w:sz w:val="30"/>
          <w:szCs w:val="30"/>
        </w:rPr>
        <w:t>整体分离痕迹</w:t>
      </w:r>
      <w:r>
        <w:rPr>
          <w:rFonts w:ascii="仿宋_GB2312" w:eastAsia="仿宋_GB2312" w:hint="eastAsia"/>
          <w:sz w:val="30"/>
          <w:szCs w:val="30"/>
        </w:rPr>
        <w:t>、</w:t>
      </w:r>
      <w:r w:rsidRPr="00C82BF5">
        <w:rPr>
          <w:rFonts w:ascii="仿宋_GB2312" w:eastAsia="仿宋_GB2312" w:hint="eastAsia"/>
          <w:sz w:val="30"/>
          <w:szCs w:val="30"/>
        </w:rPr>
        <w:t>动作习惯痕迹</w:t>
      </w:r>
      <w:r>
        <w:rPr>
          <w:rFonts w:ascii="仿宋_GB2312" w:eastAsia="仿宋_GB2312" w:hint="eastAsia"/>
          <w:sz w:val="30"/>
          <w:szCs w:val="30"/>
        </w:rPr>
        <w:t>的手印；足迹；工具痕迹；枪弹痕迹；车轮胎常见痕迹；人体其他肤纹痕迹；其他痕迹</w:t>
      </w:r>
      <w:r w:rsidRPr="00C82BF5">
        <w:rPr>
          <w:rFonts w:ascii="仿宋_GB2312" w:eastAsia="仿宋_GB2312" w:hint="eastAsia"/>
          <w:sz w:val="30"/>
          <w:szCs w:val="30"/>
        </w:rPr>
        <w:t>等鉴定事项。</w:t>
      </w:r>
    </w:p>
    <w:p w14:paraId="1F3D7CBC" w14:textId="77777777" w:rsidR="003F099E" w:rsidRPr="00C82BF5" w:rsidRDefault="003F099E" w:rsidP="003F099E">
      <w:pPr>
        <w:pStyle w:val="a3"/>
        <w:tabs>
          <w:tab w:val="left" w:pos="840"/>
        </w:tabs>
        <w:spacing w:line="360" w:lineRule="auto"/>
        <w:ind w:left="0" w:firstLineChars="200" w:firstLine="602"/>
        <w:rPr>
          <w:rFonts w:ascii="仿宋_GB2312" w:eastAsia="仿宋_GB2312" w:hint="eastAsia"/>
          <w:sz w:val="30"/>
          <w:szCs w:val="30"/>
        </w:rPr>
      </w:pPr>
      <w:r w:rsidRPr="00112122">
        <w:rPr>
          <w:rFonts w:hint="eastAsia"/>
          <w:b/>
          <w:sz w:val="30"/>
          <w:szCs w:val="30"/>
        </w:rPr>
        <w:t>第十四条</w:t>
      </w:r>
      <w:r>
        <w:rPr>
          <w:rFonts w:ascii="仿宋_GB2312" w:eastAsia="仿宋_GB2312" w:hint="eastAsia"/>
          <w:sz w:val="30"/>
          <w:szCs w:val="30"/>
        </w:rPr>
        <w:t xml:space="preserve">  </w:t>
      </w:r>
      <w:r w:rsidRPr="00C82BF5">
        <w:rPr>
          <w:rFonts w:ascii="仿宋_GB2312" w:eastAsia="仿宋_GB2312" w:hint="eastAsia"/>
          <w:sz w:val="30"/>
          <w:szCs w:val="30"/>
        </w:rPr>
        <w:t>微量物证司法鉴定的</w:t>
      </w:r>
      <w:r>
        <w:rPr>
          <w:rFonts w:ascii="仿宋_GB2312" w:eastAsia="仿宋_GB2312" w:hint="eastAsia"/>
          <w:sz w:val="30"/>
          <w:szCs w:val="30"/>
        </w:rPr>
        <w:t>适用</w:t>
      </w:r>
      <w:r w:rsidRPr="00C82BF5">
        <w:rPr>
          <w:rFonts w:ascii="仿宋_GB2312" w:eastAsia="仿宋_GB2312" w:hint="eastAsia"/>
          <w:sz w:val="30"/>
          <w:szCs w:val="30"/>
        </w:rPr>
        <w:t>范围</w:t>
      </w:r>
      <w:r>
        <w:rPr>
          <w:rFonts w:ascii="仿宋_GB2312" w:eastAsia="仿宋_GB2312" w:hint="eastAsia"/>
          <w:sz w:val="30"/>
          <w:szCs w:val="30"/>
        </w:rPr>
        <w:t>主要</w:t>
      </w:r>
      <w:r w:rsidRPr="00C82BF5">
        <w:rPr>
          <w:rFonts w:ascii="仿宋_GB2312" w:eastAsia="仿宋_GB2312" w:hint="eastAsia"/>
          <w:sz w:val="30"/>
          <w:szCs w:val="30"/>
        </w:rPr>
        <w:t>是被害人现场地面、现场周围物体、犯罪嫌疑人、作案工具、赃物和其他物证</w:t>
      </w:r>
      <w:r>
        <w:rPr>
          <w:rFonts w:ascii="仿宋_GB2312" w:eastAsia="仿宋_GB2312" w:hint="eastAsia"/>
          <w:sz w:val="30"/>
          <w:szCs w:val="30"/>
        </w:rPr>
        <w:t>的物质形态、物质成分、物质含量、物质结构。主要内容有综合物质物品（毒物、毒品、药物、油漆涂料、油脂斑痕、化妆品、食品、饮料、金属物、爆炸物、泥土、粉尘、纤维、纺织品、塑料、矿物质、农药、化肥、书写印刷粘贴物质等）；动物物质物品（家生动物与野生动物毛、骨、肉、血、皮、内脏及其制成品，动物伤亡等）；植物物质物品（家生植物与野生植物跟、茎、叶、花和花粉及孢子、果实及其制成品；植物损害等）等鉴定事项。</w:t>
      </w:r>
    </w:p>
    <w:p w14:paraId="14E6F66A" w14:textId="77777777" w:rsidR="003F099E" w:rsidRPr="00C82BF5" w:rsidRDefault="003F099E" w:rsidP="003F099E">
      <w:pPr>
        <w:spacing w:line="360" w:lineRule="auto"/>
        <w:ind w:firstLineChars="200" w:firstLine="602"/>
        <w:rPr>
          <w:rFonts w:ascii="仿宋_GB2312" w:eastAsia="仿宋_GB2312" w:hint="eastAsia"/>
          <w:sz w:val="30"/>
          <w:szCs w:val="30"/>
        </w:rPr>
      </w:pPr>
      <w:r w:rsidRPr="00E22746">
        <w:rPr>
          <w:rFonts w:ascii="宋体" w:hint="eastAsia"/>
          <w:b/>
          <w:sz w:val="30"/>
          <w:szCs w:val="30"/>
        </w:rPr>
        <w:t>第十五条</w:t>
      </w:r>
      <w:r>
        <w:rPr>
          <w:rFonts w:ascii="仿宋_GB2312" w:eastAsia="仿宋_GB2312" w:hint="eastAsia"/>
          <w:sz w:val="30"/>
          <w:szCs w:val="30"/>
        </w:rPr>
        <w:t xml:space="preserve">  声</w:t>
      </w:r>
      <w:r w:rsidRPr="00E22746">
        <w:rPr>
          <w:rFonts w:ascii="仿宋_GB2312" w:eastAsia="仿宋_GB2312" w:hint="eastAsia"/>
          <w:sz w:val="30"/>
          <w:szCs w:val="30"/>
        </w:rPr>
        <w:t>像资料司法鉴定的</w:t>
      </w:r>
      <w:r>
        <w:rPr>
          <w:rFonts w:ascii="仿宋_GB2312" w:eastAsia="仿宋_GB2312" w:hint="eastAsia"/>
          <w:sz w:val="30"/>
          <w:szCs w:val="30"/>
        </w:rPr>
        <w:t>适用</w:t>
      </w:r>
      <w:r w:rsidRPr="00E22746">
        <w:rPr>
          <w:rFonts w:ascii="仿宋_GB2312" w:eastAsia="仿宋_GB2312" w:hint="eastAsia"/>
          <w:sz w:val="30"/>
          <w:szCs w:val="30"/>
        </w:rPr>
        <w:t>范围</w:t>
      </w:r>
      <w:r>
        <w:rPr>
          <w:rFonts w:ascii="仿宋_GB2312" w:eastAsia="仿宋_GB2312" w:hint="eastAsia"/>
          <w:sz w:val="30"/>
          <w:szCs w:val="30"/>
        </w:rPr>
        <w:t>主要是</w:t>
      </w:r>
      <w:r w:rsidRPr="00E22746">
        <w:rPr>
          <w:rFonts w:ascii="仿宋_GB2312" w:eastAsia="仿宋_GB2312" w:hint="eastAsia"/>
          <w:sz w:val="30"/>
          <w:szCs w:val="30"/>
        </w:rPr>
        <w:t>以图像、声音形式证明案件情况的证据材料，包括录音、录像、照片、胶片、光盘、计算机及其他高科技设备储存的材料等。包括传统的模拟式声像资料鉴定和数字式存储的声像资料鉴定。</w:t>
      </w:r>
      <w:r w:rsidRPr="00C82BF5">
        <w:rPr>
          <w:rFonts w:ascii="仿宋_GB2312" w:eastAsia="仿宋_GB2312" w:hint="eastAsia"/>
          <w:sz w:val="30"/>
          <w:szCs w:val="30"/>
        </w:rPr>
        <w:t>主要有</w:t>
      </w:r>
      <w:r>
        <w:rPr>
          <w:rFonts w:ascii="仿宋_GB2312" w:eastAsia="仿宋_GB2312" w:hint="eastAsia"/>
          <w:sz w:val="30"/>
          <w:szCs w:val="30"/>
        </w:rPr>
        <w:t>声像资料的客观性、真实性和关联性</w:t>
      </w:r>
      <w:r w:rsidRPr="00C82BF5">
        <w:rPr>
          <w:rFonts w:ascii="仿宋_GB2312" w:eastAsia="仿宋_GB2312" w:hint="eastAsia"/>
          <w:sz w:val="30"/>
          <w:szCs w:val="30"/>
        </w:rPr>
        <w:t>（如语言识别、图像识别等）；声像资料分析（如语言增强、语言人身分析、图像增强、图像人身分析、内容整理、噪音分析等）；</w:t>
      </w:r>
      <w:r>
        <w:rPr>
          <w:rFonts w:ascii="仿宋_GB2312" w:eastAsia="仿宋_GB2312" w:hint="eastAsia"/>
          <w:sz w:val="30"/>
          <w:szCs w:val="30"/>
        </w:rPr>
        <w:t>真实性审查；</w:t>
      </w:r>
      <w:r w:rsidRPr="00C82BF5">
        <w:rPr>
          <w:rFonts w:ascii="仿宋_GB2312" w:eastAsia="仿宋_GB2312" w:hint="eastAsia"/>
          <w:sz w:val="30"/>
          <w:szCs w:val="30"/>
        </w:rPr>
        <w:t>声像资料采集设备等鉴定事项。</w:t>
      </w:r>
    </w:p>
    <w:p w14:paraId="7B880A3C" w14:textId="77777777" w:rsidR="003F099E" w:rsidRPr="00C82BF5" w:rsidRDefault="003F099E" w:rsidP="003F099E">
      <w:pPr>
        <w:spacing w:line="360" w:lineRule="auto"/>
        <w:ind w:firstLineChars="200" w:firstLine="602"/>
        <w:rPr>
          <w:rFonts w:ascii="仿宋_GB2312" w:eastAsia="仿宋_GB2312" w:hint="eastAsia"/>
          <w:sz w:val="30"/>
          <w:szCs w:val="30"/>
        </w:rPr>
      </w:pPr>
      <w:r w:rsidRPr="00E46F4E">
        <w:rPr>
          <w:rFonts w:ascii="宋体" w:hAnsi="宋体" w:hint="eastAsia"/>
          <w:b/>
          <w:sz w:val="30"/>
          <w:szCs w:val="30"/>
        </w:rPr>
        <w:t>第十</w:t>
      </w:r>
      <w:r>
        <w:rPr>
          <w:rFonts w:ascii="宋体" w:hAnsi="宋体" w:hint="eastAsia"/>
          <w:b/>
          <w:sz w:val="30"/>
          <w:szCs w:val="30"/>
        </w:rPr>
        <w:t>六</w:t>
      </w:r>
      <w:r w:rsidRPr="00E46F4E">
        <w:rPr>
          <w:rFonts w:ascii="宋体" w:hAnsi="宋体" w:hint="eastAsia"/>
          <w:b/>
          <w:sz w:val="30"/>
          <w:szCs w:val="30"/>
        </w:rPr>
        <w:t>条</w:t>
      </w:r>
      <w:r w:rsidRPr="00C82BF5">
        <w:rPr>
          <w:rFonts w:ascii="仿宋_GB2312" w:eastAsia="仿宋_GB2312" w:hint="eastAsia"/>
          <w:sz w:val="30"/>
          <w:szCs w:val="30"/>
        </w:rPr>
        <w:t xml:space="preserve"> </w:t>
      </w:r>
      <w:r>
        <w:rPr>
          <w:rFonts w:ascii="仿宋_GB2312" w:eastAsia="仿宋_GB2312" w:hint="eastAsia"/>
          <w:sz w:val="30"/>
          <w:szCs w:val="30"/>
        </w:rPr>
        <w:t xml:space="preserve"> 电子数据司法鉴定的适用范围主要包括电子数字证据的获取和信息发现两个阶段。电子数字证据不仅来自计算机、通信设备、电子设备等各种存储设备，还包括网络通信数据包等载体。主要内容有来源鉴定；同一鉴定；内容鉴定；功能鉴定；损失鉴定；符合鉴定等鉴定事项。</w:t>
      </w:r>
    </w:p>
    <w:p w14:paraId="2CFD95CF" w14:textId="77777777" w:rsidR="003F099E" w:rsidRDefault="003F099E" w:rsidP="003F099E">
      <w:pPr>
        <w:spacing w:line="360" w:lineRule="auto"/>
        <w:ind w:firstLineChars="200" w:firstLine="602"/>
        <w:rPr>
          <w:rFonts w:ascii="仿宋_GB2312" w:eastAsia="仿宋_GB2312" w:hint="eastAsia"/>
          <w:sz w:val="30"/>
          <w:szCs w:val="30"/>
        </w:rPr>
      </w:pPr>
      <w:r w:rsidRPr="00E46F4E">
        <w:rPr>
          <w:rFonts w:ascii="宋体" w:hAnsi="宋体" w:hint="eastAsia"/>
          <w:b/>
          <w:sz w:val="30"/>
          <w:szCs w:val="30"/>
        </w:rPr>
        <w:t>第十</w:t>
      </w:r>
      <w:r>
        <w:rPr>
          <w:rFonts w:ascii="宋体" w:hAnsi="宋体" w:hint="eastAsia"/>
          <w:b/>
          <w:sz w:val="30"/>
          <w:szCs w:val="30"/>
        </w:rPr>
        <w:t>七</w:t>
      </w:r>
      <w:r w:rsidRPr="00E46F4E">
        <w:rPr>
          <w:rFonts w:ascii="宋体" w:hAnsi="宋体" w:hint="eastAsia"/>
          <w:b/>
          <w:sz w:val="30"/>
          <w:szCs w:val="30"/>
        </w:rPr>
        <w:t>条</w:t>
      </w:r>
      <w:r w:rsidRPr="00C82BF5">
        <w:rPr>
          <w:rFonts w:ascii="仿宋_GB2312" w:eastAsia="仿宋_GB2312" w:hint="eastAsia"/>
          <w:sz w:val="30"/>
          <w:szCs w:val="30"/>
        </w:rPr>
        <w:t xml:space="preserve"> </w:t>
      </w:r>
      <w:r>
        <w:rPr>
          <w:rFonts w:ascii="仿宋_GB2312" w:eastAsia="仿宋_GB2312" w:hint="eastAsia"/>
          <w:sz w:val="30"/>
          <w:szCs w:val="30"/>
        </w:rPr>
        <w:t xml:space="preserve"> </w:t>
      </w:r>
      <w:r w:rsidRPr="00C82BF5">
        <w:rPr>
          <w:rFonts w:ascii="仿宋_GB2312" w:eastAsia="仿宋_GB2312" w:hint="eastAsia"/>
          <w:sz w:val="30"/>
          <w:szCs w:val="30"/>
        </w:rPr>
        <w:t>司法会计鉴定（会计司法鉴定）的</w:t>
      </w:r>
      <w:r>
        <w:rPr>
          <w:rFonts w:ascii="仿宋_GB2312" w:eastAsia="仿宋_GB2312" w:hint="eastAsia"/>
          <w:sz w:val="30"/>
          <w:szCs w:val="30"/>
        </w:rPr>
        <w:t>适用</w:t>
      </w:r>
      <w:r w:rsidRPr="00C82BF5">
        <w:rPr>
          <w:rFonts w:ascii="仿宋_GB2312" w:eastAsia="仿宋_GB2312" w:hint="eastAsia"/>
          <w:sz w:val="30"/>
          <w:szCs w:val="30"/>
        </w:rPr>
        <w:t>范围</w:t>
      </w:r>
      <w:r>
        <w:rPr>
          <w:rFonts w:ascii="仿宋_GB2312" w:eastAsia="仿宋_GB2312" w:hint="eastAsia"/>
          <w:sz w:val="30"/>
          <w:szCs w:val="30"/>
        </w:rPr>
        <w:t>主要包括财务问题和会计问题。</w:t>
      </w:r>
      <w:r w:rsidRPr="00C82BF5">
        <w:rPr>
          <w:rFonts w:ascii="仿宋_GB2312" w:eastAsia="仿宋_GB2312" w:hint="eastAsia"/>
          <w:sz w:val="30"/>
          <w:szCs w:val="30"/>
        </w:rPr>
        <w:t>主要</w:t>
      </w:r>
      <w:r>
        <w:rPr>
          <w:rFonts w:ascii="仿宋_GB2312" w:eastAsia="仿宋_GB2312" w:hint="eastAsia"/>
          <w:sz w:val="30"/>
          <w:szCs w:val="30"/>
        </w:rPr>
        <w:t>内容有</w:t>
      </w:r>
      <w:r w:rsidRPr="00C82BF5">
        <w:rPr>
          <w:rFonts w:ascii="仿宋_GB2312" w:eastAsia="仿宋_GB2312" w:hint="eastAsia"/>
          <w:sz w:val="30"/>
          <w:szCs w:val="30"/>
        </w:rPr>
        <w:t>资产鉴定；负债鉴定；所有者权益鉴定；收入鉴定；费用鉴定；利润鉴定等鉴定事项。</w:t>
      </w:r>
    </w:p>
    <w:p w14:paraId="17690356" w14:textId="77777777" w:rsidR="003F099E" w:rsidRPr="00C82BF5" w:rsidRDefault="003F099E" w:rsidP="003F099E">
      <w:pPr>
        <w:spacing w:line="360" w:lineRule="auto"/>
        <w:ind w:firstLineChars="200" w:firstLine="602"/>
        <w:rPr>
          <w:rFonts w:ascii="仿宋_GB2312" w:eastAsia="仿宋_GB2312" w:hint="eastAsia"/>
          <w:sz w:val="30"/>
          <w:szCs w:val="30"/>
        </w:rPr>
      </w:pPr>
      <w:r w:rsidRPr="00E46F4E">
        <w:rPr>
          <w:rFonts w:ascii="宋体" w:hAnsi="宋体" w:hint="eastAsia"/>
          <w:b/>
          <w:sz w:val="30"/>
          <w:szCs w:val="30"/>
        </w:rPr>
        <w:t>第十</w:t>
      </w:r>
      <w:r>
        <w:rPr>
          <w:rFonts w:ascii="宋体" w:hAnsi="宋体" w:hint="eastAsia"/>
          <w:b/>
          <w:sz w:val="30"/>
          <w:szCs w:val="30"/>
        </w:rPr>
        <w:t>八</w:t>
      </w:r>
      <w:r w:rsidRPr="00E46F4E">
        <w:rPr>
          <w:rFonts w:ascii="宋体" w:hAnsi="宋体" w:hint="eastAsia"/>
          <w:b/>
          <w:sz w:val="30"/>
          <w:szCs w:val="30"/>
        </w:rPr>
        <w:t>条</w:t>
      </w:r>
      <w:r w:rsidRPr="00C82BF5">
        <w:rPr>
          <w:rFonts w:ascii="仿宋_GB2312" w:eastAsia="仿宋_GB2312" w:hint="eastAsia"/>
          <w:sz w:val="30"/>
          <w:szCs w:val="30"/>
        </w:rPr>
        <w:t xml:space="preserve">　知识产权司法鉴定的</w:t>
      </w:r>
      <w:r>
        <w:rPr>
          <w:rFonts w:ascii="仿宋_GB2312" w:eastAsia="仿宋_GB2312" w:hint="eastAsia"/>
          <w:sz w:val="30"/>
          <w:szCs w:val="30"/>
        </w:rPr>
        <w:t>适用</w:t>
      </w:r>
      <w:r w:rsidRPr="00C82BF5">
        <w:rPr>
          <w:rFonts w:ascii="仿宋_GB2312" w:eastAsia="仿宋_GB2312" w:hint="eastAsia"/>
          <w:sz w:val="30"/>
          <w:szCs w:val="30"/>
        </w:rPr>
        <w:t>范围</w:t>
      </w:r>
      <w:r>
        <w:rPr>
          <w:rFonts w:ascii="仿宋_GB2312" w:eastAsia="仿宋_GB2312" w:hint="eastAsia"/>
          <w:sz w:val="30"/>
          <w:szCs w:val="30"/>
        </w:rPr>
        <w:t>主要包括侵犯知识产权的事实、状况及种类。主要内容有</w:t>
      </w:r>
      <w:r w:rsidRPr="00C82BF5">
        <w:rPr>
          <w:rFonts w:ascii="仿宋_GB2312" w:eastAsia="仿宋_GB2312" w:hint="eastAsia"/>
          <w:sz w:val="30"/>
          <w:szCs w:val="30"/>
        </w:rPr>
        <w:t>专利权（如计算机软件、集成电路、</w:t>
      </w:r>
      <w:r>
        <w:rPr>
          <w:rFonts w:ascii="仿宋_GB2312" w:eastAsia="仿宋_GB2312" w:hint="eastAsia"/>
          <w:sz w:val="30"/>
          <w:szCs w:val="30"/>
        </w:rPr>
        <w:t>布图设计、</w:t>
      </w:r>
      <w:r w:rsidRPr="00C82BF5">
        <w:rPr>
          <w:rFonts w:ascii="仿宋_GB2312" w:eastAsia="仿宋_GB2312" w:hint="eastAsia"/>
          <w:sz w:val="30"/>
          <w:szCs w:val="30"/>
        </w:rPr>
        <w:t>生物技术、技术标准和网络环境下的知识产权的权利范围等）；商</w:t>
      </w:r>
      <w:r>
        <w:rPr>
          <w:rFonts w:ascii="仿宋_GB2312" w:eastAsia="仿宋_GB2312" w:hint="eastAsia"/>
          <w:sz w:val="30"/>
          <w:szCs w:val="30"/>
        </w:rPr>
        <w:t>业标志</w:t>
      </w:r>
      <w:r w:rsidRPr="00C82BF5">
        <w:rPr>
          <w:rFonts w:ascii="仿宋_GB2312" w:eastAsia="仿宋_GB2312" w:hint="eastAsia"/>
          <w:sz w:val="30"/>
          <w:szCs w:val="30"/>
        </w:rPr>
        <w:t>；著作权；商业秘密（如保护范围、构成要件等）；</w:t>
      </w:r>
      <w:r>
        <w:rPr>
          <w:rFonts w:ascii="仿宋_GB2312" w:eastAsia="仿宋_GB2312" w:hint="eastAsia"/>
          <w:sz w:val="30"/>
          <w:szCs w:val="30"/>
        </w:rPr>
        <w:t>植物新品种；地理标志；</w:t>
      </w:r>
      <w:r w:rsidRPr="00C82BF5">
        <w:rPr>
          <w:rFonts w:ascii="仿宋_GB2312" w:eastAsia="仿宋_GB2312" w:hint="eastAsia"/>
          <w:sz w:val="30"/>
          <w:szCs w:val="30"/>
        </w:rPr>
        <w:t>技术合同（如合同内容等）；知识产权侵权损</w:t>
      </w:r>
      <w:r>
        <w:rPr>
          <w:rFonts w:ascii="仿宋_GB2312" w:eastAsia="仿宋_GB2312" w:hint="eastAsia"/>
          <w:sz w:val="30"/>
          <w:szCs w:val="30"/>
        </w:rPr>
        <w:t>害</w:t>
      </w:r>
      <w:r w:rsidRPr="00C82BF5">
        <w:rPr>
          <w:rFonts w:ascii="仿宋_GB2312" w:eastAsia="仿宋_GB2312" w:hint="eastAsia"/>
          <w:sz w:val="30"/>
          <w:szCs w:val="30"/>
        </w:rPr>
        <w:t>赔偿数额等鉴定事项。</w:t>
      </w:r>
    </w:p>
    <w:p w14:paraId="32B1CB9E" w14:textId="77777777" w:rsidR="003F099E" w:rsidRPr="00C82BF5" w:rsidRDefault="003F099E" w:rsidP="003F099E">
      <w:pPr>
        <w:spacing w:line="360" w:lineRule="auto"/>
        <w:ind w:firstLineChars="200" w:firstLine="602"/>
        <w:rPr>
          <w:rFonts w:ascii="仿宋_GB2312" w:eastAsia="仿宋_GB2312" w:hint="eastAsia"/>
          <w:sz w:val="30"/>
          <w:szCs w:val="30"/>
        </w:rPr>
      </w:pPr>
      <w:r w:rsidRPr="00E46F4E">
        <w:rPr>
          <w:rFonts w:ascii="宋体" w:hAnsi="宋体" w:hint="eastAsia"/>
          <w:b/>
          <w:sz w:val="30"/>
          <w:szCs w:val="30"/>
        </w:rPr>
        <w:t>第</w:t>
      </w:r>
      <w:r>
        <w:rPr>
          <w:rFonts w:ascii="宋体" w:hAnsi="宋体" w:hint="eastAsia"/>
          <w:b/>
          <w:sz w:val="30"/>
          <w:szCs w:val="30"/>
        </w:rPr>
        <w:t>十九</w:t>
      </w:r>
      <w:r w:rsidRPr="00E46F4E">
        <w:rPr>
          <w:rFonts w:ascii="宋体" w:hAnsi="宋体" w:hint="eastAsia"/>
          <w:b/>
          <w:sz w:val="30"/>
          <w:szCs w:val="30"/>
        </w:rPr>
        <w:t>条</w:t>
      </w:r>
      <w:r>
        <w:rPr>
          <w:rFonts w:ascii="宋体" w:hAnsi="宋体" w:hint="eastAsia"/>
          <w:b/>
          <w:sz w:val="30"/>
          <w:szCs w:val="30"/>
        </w:rPr>
        <w:t xml:space="preserve">  </w:t>
      </w:r>
      <w:r w:rsidRPr="0088671E">
        <w:rPr>
          <w:rFonts w:ascii="仿宋_GB2312" w:eastAsia="仿宋_GB2312" w:hAnsi="宋体" w:hint="eastAsia"/>
          <w:sz w:val="30"/>
          <w:szCs w:val="30"/>
        </w:rPr>
        <w:t>建设工程</w:t>
      </w:r>
      <w:r>
        <w:rPr>
          <w:rFonts w:ascii="仿宋_GB2312" w:eastAsia="仿宋_GB2312" w:hint="eastAsia"/>
          <w:sz w:val="30"/>
          <w:szCs w:val="30"/>
        </w:rPr>
        <w:t>司法鉴定的适用范围主要包括建设工程所包含的土木工程、建筑工程、线路管道和设备安装工程及装修工程等领域。主要内容有建设工程质量(工程地质勘察质量、设计质量、施工质量、使用维护状况及可靠性等)；建设工程损害程度及因果关系（如建筑物、构筑物、道路、桥梁、建筑机具等）；建筑工程原材料、构配件和设备性能质量（如结构构件材料、连接材料、装饰材料、防水材料、保温隔热材料、防火防腐材料、建筑节能材料及建筑构配件等）；建筑机具安全性和使用功能（如塔式起重机、施工用脚手架等）；建设工程合同及造价纠纷（如工程合同造价、概算造价、预算造价、决算造价、加固与修复造价等）等鉴定事项。</w:t>
      </w:r>
    </w:p>
    <w:p w14:paraId="69DD29EA" w14:textId="77777777" w:rsidR="003F099E" w:rsidRPr="00C82BF5" w:rsidRDefault="003F099E" w:rsidP="003F099E">
      <w:pPr>
        <w:spacing w:line="360" w:lineRule="auto"/>
        <w:ind w:firstLineChars="200" w:firstLine="602"/>
        <w:rPr>
          <w:rFonts w:ascii="仿宋_GB2312" w:eastAsia="仿宋_GB2312" w:hint="eastAsia"/>
          <w:sz w:val="30"/>
          <w:szCs w:val="30"/>
        </w:rPr>
      </w:pPr>
      <w:r w:rsidRPr="00E46F4E">
        <w:rPr>
          <w:rFonts w:ascii="宋体" w:hAnsi="宋体" w:hint="eastAsia"/>
          <w:b/>
          <w:sz w:val="30"/>
          <w:szCs w:val="30"/>
        </w:rPr>
        <w:t>第二十条</w:t>
      </w:r>
      <w:r>
        <w:rPr>
          <w:rFonts w:ascii="宋体" w:hAnsi="宋体" w:hint="eastAsia"/>
          <w:b/>
          <w:sz w:val="30"/>
          <w:szCs w:val="30"/>
        </w:rPr>
        <w:t xml:space="preserve">  </w:t>
      </w:r>
      <w:r w:rsidRPr="00C82BF5">
        <w:rPr>
          <w:rFonts w:ascii="仿宋_GB2312" w:eastAsia="仿宋_GB2312" w:hint="eastAsia"/>
          <w:sz w:val="30"/>
          <w:szCs w:val="30"/>
        </w:rPr>
        <w:t>产品质量司法鉴定</w:t>
      </w:r>
      <w:r>
        <w:rPr>
          <w:rFonts w:ascii="仿宋_GB2312" w:eastAsia="仿宋_GB2312" w:hint="eastAsia"/>
          <w:sz w:val="30"/>
          <w:szCs w:val="30"/>
        </w:rPr>
        <w:t>的适用范围主要包括进入流通或者有协议、合同约定的相关有形产品</w:t>
      </w:r>
      <w:r w:rsidRPr="00C82BF5">
        <w:rPr>
          <w:rFonts w:ascii="仿宋_GB2312" w:eastAsia="仿宋_GB2312" w:hint="eastAsia"/>
          <w:sz w:val="30"/>
          <w:szCs w:val="30"/>
        </w:rPr>
        <w:t>。</w:t>
      </w:r>
      <w:r>
        <w:rPr>
          <w:rFonts w:ascii="仿宋_GB2312" w:eastAsia="仿宋_GB2312" w:hint="eastAsia"/>
          <w:sz w:val="30"/>
          <w:szCs w:val="30"/>
        </w:rPr>
        <w:t>主要内容有</w:t>
      </w:r>
      <w:r w:rsidRPr="00C82BF5">
        <w:rPr>
          <w:rFonts w:ascii="仿宋_GB2312" w:eastAsia="仿宋_GB2312" w:hint="eastAsia"/>
          <w:sz w:val="30"/>
          <w:szCs w:val="30"/>
        </w:rPr>
        <w:t>食品质量；</w:t>
      </w:r>
      <w:r>
        <w:rPr>
          <w:rFonts w:ascii="仿宋_GB2312" w:eastAsia="仿宋_GB2312" w:hint="eastAsia"/>
          <w:sz w:val="30"/>
          <w:szCs w:val="30"/>
        </w:rPr>
        <w:t>化工产品质量；</w:t>
      </w:r>
      <w:r w:rsidRPr="00C82BF5">
        <w:rPr>
          <w:rFonts w:ascii="仿宋_GB2312" w:eastAsia="仿宋_GB2312" w:hint="eastAsia"/>
          <w:sz w:val="30"/>
          <w:szCs w:val="30"/>
        </w:rPr>
        <w:t>机电产品质量；</w:t>
      </w:r>
      <w:r>
        <w:rPr>
          <w:rFonts w:ascii="仿宋_GB2312" w:eastAsia="仿宋_GB2312" w:hint="eastAsia"/>
          <w:sz w:val="30"/>
          <w:szCs w:val="30"/>
        </w:rPr>
        <w:t>轻工产品质量</w:t>
      </w:r>
      <w:r w:rsidRPr="00C82BF5">
        <w:rPr>
          <w:rFonts w:ascii="仿宋_GB2312" w:eastAsia="仿宋_GB2312" w:hint="eastAsia"/>
          <w:sz w:val="30"/>
          <w:szCs w:val="30"/>
        </w:rPr>
        <w:t>；家用电器质量；</w:t>
      </w:r>
      <w:r>
        <w:rPr>
          <w:rFonts w:ascii="仿宋_GB2312" w:eastAsia="仿宋_GB2312" w:hint="eastAsia"/>
          <w:sz w:val="30"/>
          <w:szCs w:val="30"/>
        </w:rPr>
        <w:t>烟花爆竹产品质量；</w:t>
      </w:r>
      <w:r w:rsidRPr="00C82BF5">
        <w:rPr>
          <w:rFonts w:ascii="仿宋_GB2312" w:eastAsia="仿宋_GB2312" w:hint="eastAsia"/>
          <w:sz w:val="30"/>
          <w:szCs w:val="30"/>
        </w:rPr>
        <w:t>纺织品质量等鉴定事项。</w:t>
      </w:r>
    </w:p>
    <w:p w14:paraId="649DD4B7" w14:textId="77777777" w:rsidR="003F099E" w:rsidRDefault="003F099E" w:rsidP="003F099E">
      <w:pPr>
        <w:spacing w:line="360" w:lineRule="auto"/>
        <w:ind w:firstLineChars="200" w:firstLine="602"/>
        <w:rPr>
          <w:rFonts w:ascii="仿宋_GB2312" w:eastAsia="仿宋_GB2312" w:hint="eastAsia"/>
          <w:sz w:val="30"/>
          <w:szCs w:val="30"/>
        </w:rPr>
      </w:pPr>
      <w:r w:rsidRPr="00E17288">
        <w:rPr>
          <w:rFonts w:ascii="宋体" w:hAnsi="宋体" w:hint="eastAsia"/>
          <w:b/>
          <w:sz w:val="30"/>
          <w:szCs w:val="30"/>
        </w:rPr>
        <w:t>第二十一条</w:t>
      </w:r>
      <w:r w:rsidRPr="00C82BF5">
        <w:rPr>
          <w:rFonts w:ascii="仿宋_GB2312" w:eastAsia="仿宋_GB2312" w:hint="eastAsia"/>
          <w:sz w:val="30"/>
          <w:szCs w:val="30"/>
        </w:rPr>
        <w:t xml:space="preserve">　价格司法鉴定的</w:t>
      </w:r>
      <w:r>
        <w:rPr>
          <w:rFonts w:ascii="仿宋_GB2312" w:eastAsia="仿宋_GB2312" w:hint="eastAsia"/>
          <w:sz w:val="30"/>
          <w:szCs w:val="30"/>
        </w:rPr>
        <w:t>适用</w:t>
      </w:r>
      <w:r w:rsidRPr="00C82BF5">
        <w:rPr>
          <w:rFonts w:ascii="仿宋_GB2312" w:eastAsia="仿宋_GB2312" w:hint="eastAsia"/>
          <w:sz w:val="30"/>
          <w:szCs w:val="30"/>
        </w:rPr>
        <w:t>范围</w:t>
      </w:r>
      <w:r>
        <w:rPr>
          <w:rFonts w:ascii="仿宋_GB2312" w:eastAsia="仿宋_GB2312" w:hint="eastAsia"/>
          <w:sz w:val="30"/>
          <w:szCs w:val="30"/>
        </w:rPr>
        <w:t>主要</w:t>
      </w:r>
      <w:r w:rsidRPr="00C82BF5">
        <w:rPr>
          <w:rFonts w:ascii="仿宋_GB2312" w:eastAsia="仿宋_GB2312" w:hint="eastAsia"/>
          <w:sz w:val="30"/>
          <w:szCs w:val="30"/>
        </w:rPr>
        <w:t>是诉讼中涉及的</w:t>
      </w:r>
      <w:r>
        <w:rPr>
          <w:rFonts w:ascii="仿宋_GB2312" w:eastAsia="仿宋_GB2312" w:hint="eastAsia"/>
          <w:sz w:val="30"/>
          <w:szCs w:val="30"/>
        </w:rPr>
        <w:t>各种有形和无形资产价格。主要内容有涉案物品、动产和不动                                                                                                                                                                                                                                                                                                                        产的交换价格、成本价格、账面价格、清算价格、市场价格</w:t>
      </w:r>
      <w:r w:rsidRPr="00C82BF5">
        <w:rPr>
          <w:rFonts w:ascii="仿宋_GB2312" w:eastAsia="仿宋_GB2312" w:hint="eastAsia"/>
          <w:sz w:val="30"/>
          <w:szCs w:val="30"/>
        </w:rPr>
        <w:t>等鉴定事项。</w:t>
      </w:r>
    </w:p>
    <w:p w14:paraId="15F6611A" w14:textId="77777777" w:rsidR="003F099E" w:rsidRPr="006425EF" w:rsidRDefault="003F099E" w:rsidP="003F099E">
      <w:pPr>
        <w:ind w:firstLineChars="200" w:firstLine="602"/>
        <w:jc w:val="left"/>
        <w:rPr>
          <w:rFonts w:ascii="黑体" w:eastAsia="黑体" w:hAnsi="宋体" w:cs="Tahoma" w:hint="eastAsia"/>
          <w:color w:val="000000"/>
          <w:kern w:val="0"/>
          <w:sz w:val="30"/>
          <w:szCs w:val="30"/>
        </w:rPr>
      </w:pPr>
      <w:r w:rsidRPr="00776039">
        <w:rPr>
          <w:rFonts w:ascii="宋体" w:hAnsi="宋体" w:hint="eastAsia"/>
          <w:b/>
          <w:sz w:val="30"/>
          <w:szCs w:val="30"/>
        </w:rPr>
        <w:t>第二十二条</w:t>
      </w:r>
      <w:r>
        <w:rPr>
          <w:rFonts w:ascii="宋体" w:hAnsi="宋体" w:hint="eastAsia"/>
          <w:b/>
          <w:sz w:val="30"/>
          <w:szCs w:val="30"/>
        </w:rPr>
        <w:t xml:space="preserve">  </w:t>
      </w:r>
      <w:r w:rsidRPr="006425EF">
        <w:rPr>
          <w:rFonts w:ascii="仿宋_GB2312" w:eastAsia="仿宋_GB2312" w:hint="eastAsia"/>
          <w:sz w:val="30"/>
          <w:szCs w:val="30"/>
        </w:rPr>
        <w:t>机动车司法鉴定的</w:t>
      </w:r>
      <w:r>
        <w:rPr>
          <w:rFonts w:ascii="仿宋_GB2312" w:eastAsia="仿宋_GB2312" w:hint="eastAsia"/>
          <w:sz w:val="30"/>
          <w:szCs w:val="30"/>
        </w:rPr>
        <w:t>适用</w:t>
      </w:r>
      <w:r w:rsidRPr="006425EF">
        <w:rPr>
          <w:rFonts w:ascii="仿宋_GB2312" w:eastAsia="仿宋_GB2312" w:hint="eastAsia"/>
          <w:sz w:val="30"/>
          <w:szCs w:val="30"/>
        </w:rPr>
        <w:t>范围主要</w:t>
      </w:r>
      <w:r>
        <w:rPr>
          <w:rFonts w:ascii="仿宋_GB2312" w:eastAsia="仿宋_GB2312" w:hint="eastAsia"/>
          <w:sz w:val="30"/>
          <w:szCs w:val="30"/>
        </w:rPr>
        <w:t>包括</w:t>
      </w:r>
      <w:r w:rsidRPr="006E024C">
        <w:rPr>
          <w:rFonts w:ascii="仿宋_GB2312" w:eastAsia="仿宋_GB2312" w:hAnsi="仿宋" w:cs="宋体" w:hint="eastAsia"/>
          <w:sz w:val="30"/>
          <w:szCs w:val="30"/>
        </w:rPr>
        <w:t>符合法定条件，具有预期功能，并依法生产、销售、流通和在道路上行驶的</w:t>
      </w:r>
      <w:r w:rsidRPr="006425EF">
        <w:rPr>
          <w:rFonts w:ascii="仿宋_GB2312" w:eastAsia="仿宋_GB2312" w:hAnsi="仿宋" w:hint="eastAsia"/>
          <w:sz w:val="30"/>
          <w:szCs w:val="30"/>
        </w:rPr>
        <w:t>汽车及汽车列车、摩托车、拖拉机及拖拉机运输机组、轮式专用机</w:t>
      </w:r>
      <w:r w:rsidRPr="006425EF">
        <w:rPr>
          <w:rFonts w:ascii="仿宋_GB2312" w:eastAsia="仿宋_GB2312" w:hAnsi="仿宋" w:cs="宋体" w:hint="eastAsia"/>
          <w:sz w:val="30"/>
          <w:szCs w:val="30"/>
        </w:rPr>
        <w:t>械车、特型机动车、挂车和无轨电车、电动汽车等</w:t>
      </w:r>
      <w:r w:rsidRPr="006E024C">
        <w:rPr>
          <w:rFonts w:ascii="仿宋_GB2312" w:eastAsia="仿宋_GB2312" w:hAnsi="仿宋" w:cs="宋体" w:hint="eastAsia"/>
          <w:sz w:val="30"/>
          <w:szCs w:val="30"/>
        </w:rPr>
        <w:t>机动车辆</w:t>
      </w:r>
      <w:r>
        <w:rPr>
          <w:rFonts w:ascii="仿宋_GB2312" w:eastAsia="仿宋_GB2312" w:hAnsi="仿宋" w:cs="宋体" w:hint="eastAsia"/>
          <w:sz w:val="30"/>
          <w:szCs w:val="30"/>
        </w:rPr>
        <w:t>在诉讼中涉及的相关问题</w:t>
      </w:r>
      <w:r w:rsidRPr="006E024C">
        <w:rPr>
          <w:rFonts w:ascii="仿宋_GB2312" w:eastAsia="仿宋_GB2312" w:hAnsi="仿宋" w:cs="宋体" w:hint="eastAsia"/>
          <w:sz w:val="30"/>
          <w:szCs w:val="30"/>
        </w:rPr>
        <w:t>。</w:t>
      </w:r>
      <w:r w:rsidRPr="006425EF">
        <w:rPr>
          <w:rFonts w:ascii="仿宋_GB2312" w:eastAsia="仿宋_GB2312" w:hint="eastAsia"/>
          <w:sz w:val="30"/>
          <w:szCs w:val="30"/>
        </w:rPr>
        <w:t>主要</w:t>
      </w:r>
      <w:r>
        <w:rPr>
          <w:rFonts w:ascii="仿宋_GB2312" w:eastAsia="仿宋_GB2312" w:hint="eastAsia"/>
          <w:sz w:val="30"/>
          <w:szCs w:val="30"/>
        </w:rPr>
        <w:t>内容</w:t>
      </w:r>
      <w:r w:rsidRPr="006425EF">
        <w:rPr>
          <w:rFonts w:ascii="仿宋_GB2312" w:eastAsia="仿宋_GB2312" w:hint="eastAsia"/>
          <w:sz w:val="30"/>
          <w:szCs w:val="30"/>
        </w:rPr>
        <w:t>有</w:t>
      </w:r>
      <w:r w:rsidRPr="006425EF">
        <w:rPr>
          <w:rFonts w:ascii="仿宋_GB2312" w:eastAsia="仿宋_GB2312" w:hAnsi="仿宋" w:cs="宋体" w:hint="eastAsia"/>
          <w:sz w:val="30"/>
          <w:szCs w:val="30"/>
        </w:rPr>
        <w:t>车辆特征鉴定（含性能、结构、参数鉴定）;车辆质量和质量事故鉴定;</w:t>
      </w:r>
      <w:r w:rsidRPr="00CC25D1">
        <w:rPr>
          <w:rFonts w:ascii="仿宋_GB2312" w:eastAsia="仿宋_GB2312" w:hAnsi="仿宋" w:cs="宋体" w:hint="eastAsia"/>
          <w:sz w:val="30"/>
          <w:szCs w:val="30"/>
        </w:rPr>
        <w:t>交通事故车辆鉴定</w:t>
      </w:r>
      <w:r w:rsidRPr="00CC25D1">
        <w:rPr>
          <w:rFonts w:ascii="仿宋_GB2312" w:eastAsia="仿宋_GB2312" w:hint="eastAsia"/>
          <w:sz w:val="30"/>
          <w:szCs w:val="30"/>
        </w:rPr>
        <w:t>等鉴定事项。</w:t>
      </w:r>
      <w:r w:rsidRPr="00CC25D1">
        <w:rPr>
          <w:rFonts w:ascii="仿宋_GB2312" w:eastAsia="仿宋_GB2312" w:hAnsi="仿宋" w:cs="宋体" w:hint="eastAsia"/>
          <w:sz w:val="30"/>
          <w:szCs w:val="30"/>
        </w:rPr>
        <w:t xml:space="preserve">                             </w:t>
      </w:r>
      <w:r>
        <w:rPr>
          <w:rFonts w:ascii="仿宋_GB2312" w:eastAsia="仿宋_GB2312" w:hAnsi="仿宋" w:cs="宋体" w:hint="eastAsia"/>
          <w:sz w:val="30"/>
          <w:szCs w:val="30"/>
        </w:rPr>
        <w:t xml:space="preserve">                                                                                                                                                                                                                                                                          </w:t>
      </w:r>
      <w:r w:rsidRPr="006425EF">
        <w:rPr>
          <w:rFonts w:ascii="仿宋_GB2312" w:eastAsia="仿宋_GB2312" w:hint="eastAsia"/>
          <w:sz w:val="30"/>
          <w:szCs w:val="30"/>
        </w:rPr>
        <w:t xml:space="preserve">   </w:t>
      </w:r>
      <w:r w:rsidRPr="006425EF">
        <w:rPr>
          <w:rFonts w:ascii="黑体" w:eastAsia="黑体" w:hAnsi="宋体" w:cs="Tahoma" w:hint="eastAsia"/>
          <w:color w:val="000000"/>
          <w:kern w:val="0"/>
          <w:sz w:val="30"/>
          <w:szCs w:val="30"/>
        </w:rPr>
        <w:t xml:space="preserve">  </w:t>
      </w:r>
    </w:p>
    <w:p w14:paraId="27F7D626" w14:textId="77777777" w:rsidR="003F099E" w:rsidRPr="00302548" w:rsidRDefault="003F099E" w:rsidP="003F099E">
      <w:pPr>
        <w:pStyle w:val="a3"/>
        <w:tabs>
          <w:tab w:val="left" w:pos="840"/>
        </w:tabs>
        <w:spacing w:line="360" w:lineRule="auto"/>
        <w:ind w:left="249" w:hangingChars="83" w:hanging="249"/>
        <w:jc w:val="center"/>
        <w:rPr>
          <w:rFonts w:ascii="黑体" w:eastAsia="黑体" w:hint="eastAsia"/>
          <w:sz w:val="30"/>
          <w:szCs w:val="30"/>
        </w:rPr>
      </w:pPr>
      <w:r>
        <w:rPr>
          <w:rFonts w:ascii="黑体" w:eastAsia="黑体" w:hint="eastAsia"/>
          <w:sz w:val="30"/>
          <w:szCs w:val="30"/>
        </w:rPr>
        <w:t xml:space="preserve">第三章 </w:t>
      </w:r>
      <w:r w:rsidRPr="00302548">
        <w:rPr>
          <w:rFonts w:ascii="黑体" w:eastAsia="黑体" w:hint="eastAsia"/>
          <w:sz w:val="30"/>
          <w:szCs w:val="30"/>
        </w:rPr>
        <w:t>综合</w:t>
      </w:r>
      <w:r>
        <w:rPr>
          <w:rFonts w:ascii="黑体" w:eastAsia="黑体" w:hint="eastAsia"/>
          <w:sz w:val="30"/>
          <w:szCs w:val="30"/>
        </w:rPr>
        <w:t>执业</w:t>
      </w:r>
      <w:r w:rsidRPr="00302548">
        <w:rPr>
          <w:rFonts w:ascii="黑体" w:eastAsia="黑体" w:hint="eastAsia"/>
          <w:sz w:val="30"/>
          <w:szCs w:val="30"/>
        </w:rPr>
        <w:t>领域</w:t>
      </w:r>
    </w:p>
    <w:p w14:paraId="69DF3004" w14:textId="77777777" w:rsidR="003F099E" w:rsidRPr="00C82BF5" w:rsidRDefault="003F099E" w:rsidP="003F099E">
      <w:pPr>
        <w:spacing w:line="360" w:lineRule="auto"/>
        <w:ind w:firstLineChars="200" w:firstLine="602"/>
        <w:rPr>
          <w:rFonts w:ascii="仿宋_GB2312" w:eastAsia="仿宋_GB2312" w:hint="eastAsia"/>
          <w:sz w:val="30"/>
          <w:szCs w:val="30"/>
        </w:rPr>
      </w:pPr>
      <w:r w:rsidRPr="00E46F4E">
        <w:rPr>
          <w:rFonts w:ascii="宋体" w:hAnsi="宋体" w:hint="eastAsia"/>
          <w:b/>
          <w:sz w:val="30"/>
          <w:szCs w:val="30"/>
        </w:rPr>
        <w:t>第二十</w:t>
      </w:r>
      <w:r>
        <w:rPr>
          <w:rFonts w:ascii="宋体" w:hAnsi="宋体" w:hint="eastAsia"/>
          <w:b/>
          <w:sz w:val="30"/>
          <w:szCs w:val="30"/>
        </w:rPr>
        <w:t>三</w:t>
      </w:r>
      <w:r w:rsidRPr="00E46F4E">
        <w:rPr>
          <w:rFonts w:ascii="宋体" w:hAnsi="宋体" w:hint="eastAsia"/>
          <w:b/>
          <w:sz w:val="30"/>
          <w:szCs w:val="30"/>
        </w:rPr>
        <w:t>条</w:t>
      </w:r>
      <w:r w:rsidRPr="00C82BF5">
        <w:rPr>
          <w:rFonts w:ascii="仿宋_GB2312" w:eastAsia="仿宋_GB2312" w:hint="eastAsia"/>
          <w:sz w:val="30"/>
          <w:szCs w:val="30"/>
        </w:rPr>
        <w:t xml:space="preserve">　农业司法鉴定的范围</w:t>
      </w:r>
      <w:r>
        <w:rPr>
          <w:rFonts w:ascii="仿宋_GB2312" w:eastAsia="仿宋_GB2312" w:hint="eastAsia"/>
          <w:sz w:val="30"/>
          <w:szCs w:val="30"/>
        </w:rPr>
        <w:t>主要</w:t>
      </w:r>
      <w:r w:rsidRPr="00C82BF5">
        <w:rPr>
          <w:rFonts w:ascii="仿宋_GB2312" w:eastAsia="仿宋_GB2312" w:hint="eastAsia"/>
          <w:sz w:val="30"/>
          <w:szCs w:val="30"/>
        </w:rPr>
        <w:t>是种子（包括瓜果、蔬菜、花卉、粮食和经济作物等）、肥料、农药、薄膜等农业生产资料；田间农作物；植物新品种；水产品（如淡水、海水养殖</w:t>
      </w:r>
      <w:r>
        <w:rPr>
          <w:rFonts w:ascii="仿宋_GB2312" w:eastAsia="仿宋_GB2312" w:hint="eastAsia"/>
          <w:sz w:val="30"/>
          <w:szCs w:val="30"/>
        </w:rPr>
        <w:t>等</w:t>
      </w:r>
      <w:r w:rsidRPr="00C82BF5">
        <w:rPr>
          <w:rFonts w:ascii="仿宋_GB2312" w:eastAsia="仿宋_GB2312" w:hint="eastAsia"/>
          <w:sz w:val="30"/>
          <w:szCs w:val="30"/>
        </w:rPr>
        <w:t>）；畜</w:t>
      </w:r>
      <w:r>
        <w:rPr>
          <w:rFonts w:ascii="仿宋_GB2312" w:eastAsia="仿宋_GB2312" w:hint="eastAsia"/>
          <w:sz w:val="30"/>
          <w:szCs w:val="30"/>
        </w:rPr>
        <w:t>牧业及其产品；兽药、饲料、草业、农机技术；农业环境污染等。主要涉及</w:t>
      </w:r>
      <w:r w:rsidRPr="00C82BF5">
        <w:rPr>
          <w:rFonts w:ascii="仿宋_GB2312" w:eastAsia="仿宋_GB2312" w:hint="eastAsia"/>
          <w:sz w:val="30"/>
          <w:szCs w:val="30"/>
        </w:rPr>
        <w:t>农产品质量安全（如水产品、禽产品、农作物、农作物死亡等）；农作物种子；农药兽药；农业环境污染（水域、土壤、植物等）；渔业污染等</w:t>
      </w:r>
      <w:r>
        <w:rPr>
          <w:rFonts w:ascii="仿宋_GB2312" w:eastAsia="仿宋_GB2312" w:hint="eastAsia"/>
          <w:sz w:val="30"/>
          <w:szCs w:val="30"/>
        </w:rPr>
        <w:t>内容</w:t>
      </w:r>
      <w:r w:rsidRPr="00C82BF5">
        <w:rPr>
          <w:rFonts w:ascii="仿宋_GB2312" w:eastAsia="仿宋_GB2312" w:hint="eastAsia"/>
          <w:sz w:val="30"/>
          <w:szCs w:val="30"/>
        </w:rPr>
        <w:t>。</w:t>
      </w:r>
    </w:p>
    <w:p w14:paraId="3241FCD8" w14:textId="77777777" w:rsidR="003F099E" w:rsidRPr="00C82BF5" w:rsidRDefault="003F099E" w:rsidP="003F099E">
      <w:pPr>
        <w:spacing w:line="360" w:lineRule="auto"/>
        <w:ind w:firstLineChars="200" w:firstLine="602"/>
        <w:rPr>
          <w:rFonts w:ascii="仿宋_GB2312" w:eastAsia="仿宋_GB2312" w:hint="eastAsia"/>
          <w:sz w:val="30"/>
          <w:szCs w:val="30"/>
        </w:rPr>
      </w:pPr>
      <w:r w:rsidRPr="00E46F4E">
        <w:rPr>
          <w:rFonts w:ascii="宋体" w:hAnsi="宋体" w:hint="eastAsia"/>
          <w:b/>
          <w:sz w:val="30"/>
          <w:szCs w:val="30"/>
        </w:rPr>
        <w:t>第二十</w:t>
      </w:r>
      <w:r>
        <w:rPr>
          <w:rFonts w:ascii="宋体" w:hAnsi="宋体" w:hint="eastAsia"/>
          <w:b/>
          <w:sz w:val="30"/>
          <w:szCs w:val="30"/>
        </w:rPr>
        <w:t>四</w:t>
      </w:r>
      <w:r w:rsidRPr="00E46F4E">
        <w:rPr>
          <w:rFonts w:ascii="宋体" w:hAnsi="宋体" w:hint="eastAsia"/>
          <w:b/>
          <w:sz w:val="30"/>
          <w:szCs w:val="30"/>
        </w:rPr>
        <w:t>条</w:t>
      </w:r>
      <w:r w:rsidRPr="00C82BF5">
        <w:rPr>
          <w:rFonts w:ascii="仿宋_GB2312" w:eastAsia="仿宋_GB2312" w:hint="eastAsia"/>
          <w:sz w:val="30"/>
          <w:szCs w:val="30"/>
        </w:rPr>
        <w:t xml:space="preserve"> </w:t>
      </w:r>
      <w:r>
        <w:rPr>
          <w:rFonts w:ascii="仿宋_GB2312" w:eastAsia="仿宋_GB2312" w:hint="eastAsia"/>
          <w:sz w:val="30"/>
          <w:szCs w:val="30"/>
        </w:rPr>
        <w:t xml:space="preserve"> </w:t>
      </w:r>
      <w:r w:rsidRPr="00C82BF5">
        <w:rPr>
          <w:rFonts w:ascii="仿宋_GB2312" w:eastAsia="仿宋_GB2312" w:hint="eastAsia"/>
          <w:sz w:val="30"/>
          <w:szCs w:val="30"/>
        </w:rPr>
        <w:t>安全生产司法鉴定的范围</w:t>
      </w:r>
      <w:r>
        <w:rPr>
          <w:rFonts w:ascii="仿宋_GB2312" w:eastAsia="仿宋_GB2312" w:hint="eastAsia"/>
          <w:sz w:val="30"/>
          <w:szCs w:val="30"/>
        </w:rPr>
        <w:t>主要</w:t>
      </w:r>
      <w:r w:rsidRPr="00C82BF5">
        <w:rPr>
          <w:rFonts w:ascii="仿宋_GB2312" w:eastAsia="仿宋_GB2312" w:hint="eastAsia"/>
          <w:sz w:val="30"/>
          <w:szCs w:val="30"/>
        </w:rPr>
        <w:t>是对各类矿山和危险品、药品、医疗用品的生产进行检测，查明造成安全事故的原因及因果关系等。主要</w:t>
      </w:r>
      <w:r>
        <w:rPr>
          <w:rFonts w:ascii="仿宋_GB2312" w:eastAsia="仿宋_GB2312" w:hint="eastAsia"/>
          <w:sz w:val="30"/>
          <w:szCs w:val="30"/>
        </w:rPr>
        <w:t>涉及</w:t>
      </w:r>
      <w:r w:rsidRPr="00C82BF5">
        <w:rPr>
          <w:rFonts w:ascii="仿宋_GB2312" w:eastAsia="仿宋_GB2312" w:hint="eastAsia"/>
          <w:sz w:val="30"/>
          <w:szCs w:val="30"/>
        </w:rPr>
        <w:t>各类矿山特别是煤矿安全生产（如矿山开发引起的安全事故、开发工程质量、地质勘查及矿山事故、地质灾害成因和地质遗迹、探矿权和采矿权资料等）；危险化学品安全生产；烟花爆竹安全生产；药品和医疗用品安全生产等</w:t>
      </w:r>
      <w:r>
        <w:rPr>
          <w:rFonts w:ascii="仿宋_GB2312" w:eastAsia="仿宋_GB2312" w:hint="eastAsia"/>
          <w:sz w:val="30"/>
          <w:szCs w:val="30"/>
        </w:rPr>
        <w:t>内容</w:t>
      </w:r>
      <w:r w:rsidRPr="00C82BF5">
        <w:rPr>
          <w:rFonts w:ascii="仿宋_GB2312" w:eastAsia="仿宋_GB2312" w:hint="eastAsia"/>
          <w:sz w:val="30"/>
          <w:szCs w:val="30"/>
        </w:rPr>
        <w:t>。</w:t>
      </w:r>
    </w:p>
    <w:p w14:paraId="288DB9D2" w14:textId="77777777" w:rsidR="003F099E" w:rsidRDefault="003F099E" w:rsidP="003F099E">
      <w:pPr>
        <w:spacing w:line="360" w:lineRule="auto"/>
        <w:ind w:firstLineChars="200" w:firstLine="602"/>
        <w:rPr>
          <w:rFonts w:ascii="仿宋_GB2312" w:eastAsia="仿宋_GB2312" w:hint="eastAsia"/>
          <w:sz w:val="30"/>
          <w:szCs w:val="30"/>
        </w:rPr>
      </w:pPr>
      <w:r w:rsidRPr="00E46F4E">
        <w:rPr>
          <w:rFonts w:ascii="宋体" w:hAnsi="宋体" w:hint="eastAsia"/>
          <w:b/>
          <w:sz w:val="30"/>
          <w:szCs w:val="30"/>
        </w:rPr>
        <w:t>第二十</w:t>
      </w:r>
      <w:r>
        <w:rPr>
          <w:rFonts w:ascii="宋体" w:hAnsi="宋体" w:hint="eastAsia"/>
          <w:b/>
          <w:sz w:val="30"/>
          <w:szCs w:val="30"/>
        </w:rPr>
        <w:t>五</w:t>
      </w:r>
      <w:r w:rsidRPr="00E46F4E">
        <w:rPr>
          <w:rFonts w:ascii="宋体" w:hAnsi="宋体" w:hint="eastAsia"/>
          <w:b/>
          <w:sz w:val="30"/>
          <w:szCs w:val="30"/>
        </w:rPr>
        <w:t>条</w:t>
      </w:r>
      <w:r w:rsidRPr="00C82BF5">
        <w:rPr>
          <w:rFonts w:ascii="仿宋_GB2312" w:eastAsia="仿宋_GB2312" w:hint="eastAsia"/>
          <w:sz w:val="30"/>
          <w:szCs w:val="30"/>
        </w:rPr>
        <w:t xml:space="preserve"> </w:t>
      </w:r>
      <w:r>
        <w:rPr>
          <w:rFonts w:ascii="仿宋_GB2312" w:eastAsia="仿宋_GB2312" w:hint="eastAsia"/>
          <w:sz w:val="30"/>
          <w:szCs w:val="30"/>
        </w:rPr>
        <w:t xml:space="preserve"> </w:t>
      </w:r>
      <w:r w:rsidRPr="00C82BF5">
        <w:rPr>
          <w:rFonts w:ascii="仿宋_GB2312" w:eastAsia="仿宋_GB2312" w:hint="eastAsia"/>
          <w:sz w:val="30"/>
          <w:szCs w:val="30"/>
        </w:rPr>
        <w:t>文物司法鉴定的范围主要是评定文物的文化价值、经济价值和市场参考价格，确认文物损害及因果关系等。</w:t>
      </w:r>
    </w:p>
    <w:p w14:paraId="601E6E7A" w14:textId="77777777" w:rsidR="003F099E" w:rsidRPr="00C82BF5" w:rsidRDefault="003F099E" w:rsidP="003F099E">
      <w:pPr>
        <w:spacing w:line="360" w:lineRule="auto"/>
        <w:rPr>
          <w:rFonts w:ascii="仿宋_GB2312" w:eastAsia="仿宋_GB2312" w:hint="eastAsia"/>
          <w:sz w:val="30"/>
          <w:szCs w:val="30"/>
        </w:rPr>
      </w:pPr>
      <w:r>
        <w:rPr>
          <w:rFonts w:ascii="仿宋_GB2312" w:eastAsia="仿宋_GB2312" w:hint="eastAsia"/>
          <w:sz w:val="30"/>
          <w:szCs w:val="30"/>
        </w:rPr>
        <w:t>主要涉及</w:t>
      </w:r>
      <w:r w:rsidRPr="00C82BF5">
        <w:rPr>
          <w:rFonts w:ascii="仿宋_GB2312" w:eastAsia="仿宋_GB2312" w:hint="eastAsia"/>
          <w:sz w:val="30"/>
          <w:szCs w:val="30"/>
        </w:rPr>
        <w:t>字画类；玉器类；磁器类；青铜类；综合类等</w:t>
      </w:r>
      <w:r>
        <w:rPr>
          <w:rFonts w:ascii="仿宋_GB2312" w:eastAsia="仿宋_GB2312" w:hint="eastAsia"/>
          <w:sz w:val="30"/>
          <w:szCs w:val="30"/>
        </w:rPr>
        <w:t>内容</w:t>
      </w:r>
      <w:r w:rsidRPr="00C82BF5">
        <w:rPr>
          <w:rFonts w:ascii="仿宋_GB2312" w:eastAsia="仿宋_GB2312" w:hint="eastAsia"/>
          <w:sz w:val="30"/>
          <w:szCs w:val="30"/>
        </w:rPr>
        <w:t>。</w:t>
      </w:r>
    </w:p>
    <w:p w14:paraId="0A811936" w14:textId="77777777" w:rsidR="003F099E" w:rsidRPr="00C82BF5" w:rsidRDefault="003F099E" w:rsidP="003F099E">
      <w:pPr>
        <w:spacing w:line="360" w:lineRule="auto"/>
        <w:ind w:firstLineChars="200" w:firstLine="602"/>
        <w:rPr>
          <w:rFonts w:ascii="仿宋_GB2312" w:eastAsia="仿宋_GB2312" w:hint="eastAsia"/>
          <w:sz w:val="30"/>
          <w:szCs w:val="30"/>
        </w:rPr>
      </w:pPr>
      <w:r w:rsidRPr="00E46F4E">
        <w:rPr>
          <w:rFonts w:ascii="宋体" w:hAnsi="宋体" w:hint="eastAsia"/>
          <w:b/>
          <w:sz w:val="30"/>
          <w:szCs w:val="30"/>
        </w:rPr>
        <w:t>第二十</w:t>
      </w:r>
      <w:r>
        <w:rPr>
          <w:rFonts w:ascii="宋体" w:hAnsi="宋体" w:hint="eastAsia"/>
          <w:b/>
          <w:sz w:val="30"/>
          <w:szCs w:val="30"/>
        </w:rPr>
        <w:t>六</w:t>
      </w:r>
      <w:r w:rsidRPr="00E46F4E">
        <w:rPr>
          <w:rFonts w:ascii="宋体" w:hAnsi="宋体" w:hint="eastAsia"/>
          <w:b/>
          <w:sz w:val="30"/>
          <w:szCs w:val="30"/>
        </w:rPr>
        <w:t>条</w:t>
      </w:r>
      <w:r w:rsidRPr="00C82BF5">
        <w:rPr>
          <w:rFonts w:ascii="仿宋_GB2312" w:eastAsia="仿宋_GB2312" w:hint="eastAsia"/>
          <w:sz w:val="30"/>
          <w:szCs w:val="30"/>
        </w:rPr>
        <w:t xml:space="preserve"> </w:t>
      </w:r>
      <w:r>
        <w:rPr>
          <w:rFonts w:ascii="仿宋_GB2312" w:eastAsia="仿宋_GB2312" w:hint="eastAsia"/>
          <w:sz w:val="30"/>
          <w:szCs w:val="30"/>
        </w:rPr>
        <w:t xml:space="preserve"> </w:t>
      </w:r>
      <w:r w:rsidRPr="00C82BF5">
        <w:rPr>
          <w:rFonts w:ascii="仿宋_GB2312" w:eastAsia="仿宋_GB2312" w:hint="eastAsia"/>
          <w:sz w:val="30"/>
          <w:szCs w:val="30"/>
        </w:rPr>
        <w:t>电力司法鉴定的范围</w:t>
      </w:r>
      <w:r>
        <w:rPr>
          <w:rFonts w:ascii="仿宋_GB2312" w:eastAsia="仿宋_GB2312" w:hint="eastAsia"/>
          <w:sz w:val="30"/>
          <w:szCs w:val="30"/>
        </w:rPr>
        <w:t>主要</w:t>
      </w:r>
      <w:r w:rsidRPr="00C82BF5">
        <w:rPr>
          <w:rFonts w:ascii="仿宋_GB2312" w:eastAsia="仿宋_GB2312" w:hint="eastAsia"/>
          <w:sz w:val="30"/>
          <w:szCs w:val="30"/>
        </w:rPr>
        <w:t>是造成电力生产事故的原因，电力损伤</w:t>
      </w:r>
      <w:r>
        <w:rPr>
          <w:rFonts w:ascii="仿宋_GB2312" w:eastAsia="仿宋_GB2312" w:hint="eastAsia"/>
          <w:sz w:val="30"/>
          <w:szCs w:val="30"/>
        </w:rPr>
        <w:t>状况，事故与人身损害，财产损害的因果，电力设备质量等问题。主要涉及</w:t>
      </w:r>
      <w:r w:rsidRPr="00C82BF5">
        <w:rPr>
          <w:rFonts w:ascii="仿宋_GB2312" w:eastAsia="仿宋_GB2312" w:hint="eastAsia"/>
          <w:sz w:val="30"/>
          <w:szCs w:val="30"/>
        </w:rPr>
        <w:t>电力工程；电力可靠性；电力生产事故；电能质量；交易电量及计量；电力设施保护；电磁环境影响</w:t>
      </w:r>
      <w:r>
        <w:rPr>
          <w:rFonts w:ascii="仿宋_GB2312" w:eastAsia="仿宋_GB2312" w:hint="eastAsia"/>
          <w:sz w:val="30"/>
          <w:szCs w:val="30"/>
        </w:rPr>
        <w:t>；</w:t>
      </w:r>
      <w:r w:rsidRPr="00C82BF5">
        <w:rPr>
          <w:rFonts w:ascii="仿宋_GB2312" w:eastAsia="仿宋_GB2312" w:hint="eastAsia"/>
          <w:sz w:val="30"/>
          <w:szCs w:val="30"/>
        </w:rPr>
        <w:t>电力人身伤害原因等</w:t>
      </w:r>
      <w:r>
        <w:rPr>
          <w:rFonts w:ascii="仿宋_GB2312" w:eastAsia="仿宋_GB2312" w:hint="eastAsia"/>
          <w:sz w:val="30"/>
          <w:szCs w:val="30"/>
        </w:rPr>
        <w:t>内容</w:t>
      </w:r>
      <w:r w:rsidRPr="00C82BF5">
        <w:rPr>
          <w:rFonts w:ascii="仿宋_GB2312" w:eastAsia="仿宋_GB2312" w:hint="eastAsia"/>
          <w:sz w:val="30"/>
          <w:szCs w:val="30"/>
        </w:rPr>
        <w:t>。</w:t>
      </w:r>
    </w:p>
    <w:p w14:paraId="15B0ECC2" w14:textId="77777777" w:rsidR="003F099E" w:rsidRPr="00C82BF5" w:rsidRDefault="003F099E" w:rsidP="003F099E">
      <w:pPr>
        <w:spacing w:line="360" w:lineRule="auto"/>
        <w:ind w:firstLineChars="200" w:firstLine="602"/>
        <w:rPr>
          <w:rFonts w:ascii="仿宋_GB2312" w:eastAsia="仿宋_GB2312" w:hint="eastAsia"/>
          <w:sz w:val="30"/>
          <w:szCs w:val="30"/>
        </w:rPr>
      </w:pPr>
      <w:r w:rsidRPr="00E46F4E">
        <w:rPr>
          <w:rFonts w:ascii="宋体" w:hAnsi="宋体" w:hint="eastAsia"/>
          <w:b/>
          <w:sz w:val="30"/>
          <w:szCs w:val="30"/>
        </w:rPr>
        <w:t>第二十</w:t>
      </w:r>
      <w:r>
        <w:rPr>
          <w:rFonts w:ascii="宋体" w:hAnsi="宋体" w:hint="eastAsia"/>
          <w:b/>
          <w:sz w:val="30"/>
          <w:szCs w:val="30"/>
        </w:rPr>
        <w:t>七</w:t>
      </w:r>
      <w:r w:rsidRPr="00E46F4E">
        <w:rPr>
          <w:rFonts w:ascii="宋体" w:hAnsi="宋体" w:hint="eastAsia"/>
          <w:b/>
          <w:sz w:val="30"/>
          <w:szCs w:val="30"/>
        </w:rPr>
        <w:t>条</w:t>
      </w:r>
      <w:r w:rsidRPr="00C82BF5">
        <w:rPr>
          <w:rFonts w:ascii="仿宋_GB2312" w:eastAsia="仿宋_GB2312" w:hint="eastAsia"/>
          <w:sz w:val="30"/>
          <w:szCs w:val="30"/>
        </w:rPr>
        <w:t xml:space="preserve"> </w:t>
      </w:r>
      <w:r>
        <w:rPr>
          <w:rFonts w:ascii="仿宋_GB2312" w:eastAsia="仿宋_GB2312" w:hint="eastAsia"/>
          <w:sz w:val="30"/>
          <w:szCs w:val="30"/>
        </w:rPr>
        <w:t xml:space="preserve"> </w:t>
      </w:r>
      <w:r w:rsidRPr="00C82BF5">
        <w:rPr>
          <w:rFonts w:ascii="仿宋_GB2312" w:eastAsia="仿宋_GB2312" w:hint="eastAsia"/>
          <w:sz w:val="30"/>
          <w:szCs w:val="30"/>
        </w:rPr>
        <w:t>海事司法鉴定的范围主要是海事活动中涉及的相关专门性问题。主要</w:t>
      </w:r>
      <w:r>
        <w:rPr>
          <w:rFonts w:ascii="仿宋_GB2312" w:eastAsia="仿宋_GB2312" w:hint="eastAsia"/>
          <w:sz w:val="30"/>
          <w:szCs w:val="30"/>
        </w:rPr>
        <w:t>涉及</w:t>
      </w:r>
      <w:r w:rsidRPr="00C82BF5">
        <w:rPr>
          <w:rFonts w:ascii="仿宋_GB2312" w:eastAsia="仿宋_GB2312" w:hint="eastAsia"/>
          <w:sz w:val="30"/>
          <w:szCs w:val="30"/>
        </w:rPr>
        <w:t>海</w:t>
      </w:r>
      <w:r>
        <w:rPr>
          <w:rFonts w:ascii="仿宋_GB2312" w:eastAsia="仿宋_GB2312" w:hint="eastAsia"/>
          <w:sz w:val="30"/>
          <w:szCs w:val="30"/>
        </w:rPr>
        <w:t>运</w:t>
      </w:r>
      <w:r w:rsidRPr="00C82BF5">
        <w:rPr>
          <w:rFonts w:ascii="仿宋_GB2312" w:eastAsia="仿宋_GB2312" w:hint="eastAsia"/>
          <w:sz w:val="30"/>
          <w:szCs w:val="30"/>
        </w:rPr>
        <w:t>事故</w:t>
      </w:r>
      <w:r>
        <w:rPr>
          <w:rFonts w:ascii="仿宋_GB2312" w:eastAsia="仿宋_GB2312" w:hint="eastAsia"/>
          <w:sz w:val="30"/>
          <w:szCs w:val="30"/>
        </w:rPr>
        <w:t>责任与损失</w:t>
      </w:r>
      <w:r w:rsidRPr="00C82BF5">
        <w:rPr>
          <w:rFonts w:ascii="仿宋_GB2312" w:eastAsia="仿宋_GB2312" w:hint="eastAsia"/>
          <w:sz w:val="30"/>
          <w:szCs w:val="30"/>
        </w:rPr>
        <w:t>；船舶检验；水域污染</w:t>
      </w:r>
      <w:r>
        <w:rPr>
          <w:rFonts w:ascii="仿宋_GB2312" w:eastAsia="仿宋_GB2312" w:hint="eastAsia"/>
          <w:sz w:val="30"/>
          <w:szCs w:val="30"/>
        </w:rPr>
        <w:t>与海洋经济生物损害</w:t>
      </w:r>
      <w:r w:rsidRPr="00C82BF5">
        <w:rPr>
          <w:rFonts w:ascii="仿宋_GB2312" w:eastAsia="仿宋_GB2312" w:hint="eastAsia"/>
          <w:sz w:val="30"/>
          <w:szCs w:val="30"/>
        </w:rPr>
        <w:t>；救助打捞等</w:t>
      </w:r>
      <w:r>
        <w:rPr>
          <w:rFonts w:ascii="仿宋_GB2312" w:eastAsia="仿宋_GB2312" w:hint="eastAsia"/>
          <w:sz w:val="30"/>
          <w:szCs w:val="30"/>
        </w:rPr>
        <w:t>内容</w:t>
      </w:r>
      <w:r w:rsidRPr="00C82BF5">
        <w:rPr>
          <w:rFonts w:ascii="仿宋_GB2312" w:eastAsia="仿宋_GB2312" w:hint="eastAsia"/>
          <w:sz w:val="30"/>
          <w:szCs w:val="30"/>
        </w:rPr>
        <w:t>。</w:t>
      </w:r>
    </w:p>
    <w:p w14:paraId="3F779489" w14:textId="77777777" w:rsidR="003F099E" w:rsidRPr="00C82BF5" w:rsidRDefault="003F099E" w:rsidP="003F099E">
      <w:pPr>
        <w:spacing w:line="360" w:lineRule="auto"/>
        <w:ind w:firstLineChars="200" w:firstLine="602"/>
        <w:rPr>
          <w:rFonts w:ascii="仿宋_GB2312" w:eastAsia="仿宋_GB2312" w:hint="eastAsia"/>
          <w:sz w:val="30"/>
          <w:szCs w:val="30"/>
        </w:rPr>
      </w:pPr>
      <w:r w:rsidRPr="00E46F4E">
        <w:rPr>
          <w:rFonts w:ascii="宋体" w:hAnsi="宋体" w:hint="eastAsia"/>
          <w:b/>
          <w:sz w:val="30"/>
          <w:szCs w:val="30"/>
        </w:rPr>
        <w:t>第二十</w:t>
      </w:r>
      <w:r>
        <w:rPr>
          <w:rFonts w:ascii="宋体" w:hAnsi="宋体" w:hint="eastAsia"/>
          <w:b/>
          <w:sz w:val="30"/>
          <w:szCs w:val="30"/>
        </w:rPr>
        <w:t>八</w:t>
      </w:r>
      <w:r w:rsidRPr="00E46F4E">
        <w:rPr>
          <w:rFonts w:ascii="宋体" w:hAnsi="宋体" w:hint="eastAsia"/>
          <w:b/>
          <w:sz w:val="30"/>
          <w:szCs w:val="30"/>
        </w:rPr>
        <w:t>条</w:t>
      </w:r>
      <w:r w:rsidRPr="00C82BF5">
        <w:rPr>
          <w:rFonts w:ascii="仿宋_GB2312" w:eastAsia="仿宋_GB2312" w:hint="eastAsia"/>
          <w:sz w:val="30"/>
          <w:szCs w:val="30"/>
        </w:rPr>
        <w:t xml:space="preserve"> </w:t>
      </w:r>
      <w:r>
        <w:rPr>
          <w:rFonts w:ascii="仿宋_GB2312" w:eastAsia="仿宋_GB2312" w:hint="eastAsia"/>
          <w:sz w:val="30"/>
          <w:szCs w:val="30"/>
        </w:rPr>
        <w:t xml:space="preserve"> </w:t>
      </w:r>
      <w:r w:rsidRPr="00C82BF5">
        <w:rPr>
          <w:rFonts w:ascii="仿宋_GB2312" w:eastAsia="仿宋_GB2312" w:hint="eastAsia"/>
          <w:sz w:val="30"/>
          <w:szCs w:val="30"/>
        </w:rPr>
        <w:t>环境司法鉴定的范围</w:t>
      </w:r>
      <w:r>
        <w:rPr>
          <w:rFonts w:ascii="仿宋_GB2312" w:eastAsia="仿宋_GB2312" w:hint="eastAsia"/>
          <w:sz w:val="30"/>
          <w:szCs w:val="30"/>
        </w:rPr>
        <w:t>主要</w:t>
      </w:r>
      <w:r w:rsidRPr="00C82BF5">
        <w:rPr>
          <w:rFonts w:ascii="仿宋_GB2312" w:eastAsia="仿宋_GB2312" w:hint="eastAsia"/>
          <w:sz w:val="30"/>
          <w:szCs w:val="30"/>
        </w:rPr>
        <w:t>是</w:t>
      </w:r>
      <w:r>
        <w:rPr>
          <w:rFonts w:ascii="仿宋_GB2312" w:eastAsia="仿宋_GB2312" w:hint="eastAsia"/>
          <w:sz w:val="30"/>
          <w:szCs w:val="30"/>
        </w:rPr>
        <w:t>空气、水（不含海洋）、土壤、生物、大气、噪声等。主要涉及</w:t>
      </w:r>
      <w:r w:rsidRPr="00C82BF5">
        <w:rPr>
          <w:rFonts w:ascii="仿宋_GB2312" w:eastAsia="仿宋_GB2312" w:hint="eastAsia"/>
          <w:sz w:val="30"/>
          <w:szCs w:val="30"/>
        </w:rPr>
        <w:t>水环境（如环境监测、有害物鉴定、污染原因、因果关系、赔偿事实等）；土壤环境；</w:t>
      </w:r>
      <w:r>
        <w:rPr>
          <w:rFonts w:ascii="仿宋_GB2312" w:eastAsia="仿宋_GB2312" w:hint="eastAsia"/>
          <w:sz w:val="30"/>
          <w:szCs w:val="30"/>
        </w:rPr>
        <w:t>大气环境；</w:t>
      </w:r>
      <w:r w:rsidRPr="00C82BF5">
        <w:rPr>
          <w:rFonts w:ascii="仿宋_GB2312" w:eastAsia="仿宋_GB2312" w:hint="eastAsia"/>
          <w:sz w:val="30"/>
          <w:szCs w:val="30"/>
        </w:rPr>
        <w:t>动植物环境等</w:t>
      </w:r>
      <w:r>
        <w:rPr>
          <w:rFonts w:ascii="仿宋_GB2312" w:eastAsia="仿宋_GB2312" w:hint="eastAsia"/>
          <w:sz w:val="30"/>
          <w:szCs w:val="30"/>
        </w:rPr>
        <w:t>内容</w:t>
      </w:r>
      <w:r w:rsidRPr="00C82BF5">
        <w:rPr>
          <w:rFonts w:ascii="仿宋_GB2312" w:eastAsia="仿宋_GB2312" w:hint="eastAsia"/>
          <w:sz w:val="30"/>
          <w:szCs w:val="30"/>
        </w:rPr>
        <w:t>。</w:t>
      </w:r>
    </w:p>
    <w:p w14:paraId="698A1F3D" w14:textId="77777777" w:rsidR="003F099E" w:rsidRDefault="003F099E" w:rsidP="003F099E">
      <w:pPr>
        <w:spacing w:line="360" w:lineRule="auto"/>
        <w:ind w:firstLineChars="200" w:firstLine="602"/>
        <w:rPr>
          <w:rFonts w:ascii="仿宋_GB2312" w:eastAsia="仿宋_GB2312" w:hint="eastAsia"/>
          <w:sz w:val="30"/>
          <w:szCs w:val="30"/>
        </w:rPr>
      </w:pPr>
      <w:r w:rsidRPr="00E46F4E">
        <w:rPr>
          <w:rFonts w:ascii="宋体" w:hAnsi="宋体" w:hint="eastAsia"/>
          <w:b/>
          <w:sz w:val="30"/>
          <w:szCs w:val="30"/>
        </w:rPr>
        <w:t>第二十</w:t>
      </w:r>
      <w:r>
        <w:rPr>
          <w:rFonts w:ascii="宋体" w:hAnsi="宋体" w:hint="eastAsia"/>
          <w:b/>
          <w:sz w:val="30"/>
          <w:szCs w:val="30"/>
        </w:rPr>
        <w:t>九</w:t>
      </w:r>
      <w:r w:rsidRPr="00E46F4E">
        <w:rPr>
          <w:rFonts w:ascii="宋体" w:hAnsi="宋体" w:hint="eastAsia"/>
          <w:b/>
          <w:sz w:val="30"/>
          <w:szCs w:val="30"/>
        </w:rPr>
        <w:t>条</w:t>
      </w:r>
      <w:r w:rsidRPr="00C82BF5">
        <w:rPr>
          <w:rFonts w:ascii="仿宋_GB2312" w:eastAsia="仿宋_GB2312" w:hint="eastAsia"/>
          <w:sz w:val="30"/>
          <w:szCs w:val="30"/>
        </w:rPr>
        <w:t xml:space="preserve"> </w:t>
      </w:r>
      <w:r>
        <w:rPr>
          <w:rFonts w:ascii="仿宋_GB2312" w:eastAsia="仿宋_GB2312" w:hint="eastAsia"/>
          <w:sz w:val="30"/>
          <w:szCs w:val="30"/>
        </w:rPr>
        <w:t xml:space="preserve"> 道路</w:t>
      </w:r>
      <w:r w:rsidRPr="00C82BF5">
        <w:rPr>
          <w:rFonts w:ascii="仿宋_GB2312" w:eastAsia="仿宋_GB2312" w:hint="eastAsia"/>
          <w:sz w:val="30"/>
          <w:szCs w:val="30"/>
        </w:rPr>
        <w:t>交通司法鉴定的范围主要是因</w:t>
      </w:r>
      <w:r>
        <w:rPr>
          <w:rFonts w:ascii="仿宋_GB2312" w:eastAsia="仿宋_GB2312" w:hint="eastAsia"/>
          <w:sz w:val="30"/>
          <w:szCs w:val="30"/>
        </w:rPr>
        <w:t>道路</w:t>
      </w:r>
      <w:r w:rsidRPr="00C82BF5">
        <w:rPr>
          <w:rFonts w:ascii="仿宋_GB2312" w:eastAsia="仿宋_GB2312" w:hint="eastAsia"/>
          <w:sz w:val="30"/>
          <w:szCs w:val="30"/>
        </w:rPr>
        <w:t>交通事故造成的人身和财物损害的事实及状况。主要</w:t>
      </w:r>
      <w:r>
        <w:rPr>
          <w:rFonts w:ascii="仿宋_GB2312" w:eastAsia="仿宋_GB2312" w:hint="eastAsia"/>
          <w:sz w:val="30"/>
          <w:szCs w:val="30"/>
        </w:rPr>
        <w:t>涉及</w:t>
      </w:r>
      <w:r w:rsidRPr="00C82BF5">
        <w:rPr>
          <w:rFonts w:ascii="仿宋_GB2312" w:eastAsia="仿宋_GB2312" w:hint="eastAsia"/>
          <w:sz w:val="30"/>
          <w:szCs w:val="30"/>
        </w:rPr>
        <w:t>人身损害；机动车性能；机动车损害；相关物品损害；</w:t>
      </w:r>
      <w:r>
        <w:rPr>
          <w:rFonts w:ascii="仿宋_GB2312" w:eastAsia="仿宋_GB2312" w:hint="eastAsia"/>
          <w:sz w:val="30"/>
          <w:szCs w:val="30"/>
        </w:rPr>
        <w:t>财产损害；交通事故原因；因果关系等内容</w:t>
      </w:r>
      <w:r w:rsidRPr="00C82BF5">
        <w:rPr>
          <w:rFonts w:ascii="仿宋_GB2312" w:eastAsia="仿宋_GB2312" w:hint="eastAsia"/>
          <w:sz w:val="30"/>
          <w:szCs w:val="30"/>
        </w:rPr>
        <w:t>。</w:t>
      </w:r>
    </w:p>
    <w:p w14:paraId="72DD4E55" w14:textId="77777777" w:rsidR="003F099E" w:rsidRPr="00C82BF5" w:rsidRDefault="003F099E" w:rsidP="003F099E">
      <w:pPr>
        <w:spacing w:line="360" w:lineRule="auto"/>
        <w:ind w:firstLineChars="200" w:firstLine="602"/>
        <w:rPr>
          <w:rFonts w:ascii="仿宋_GB2312" w:eastAsia="仿宋_GB2312" w:hint="eastAsia"/>
          <w:sz w:val="30"/>
          <w:szCs w:val="30"/>
        </w:rPr>
      </w:pPr>
      <w:r w:rsidRPr="00E46F4E">
        <w:rPr>
          <w:rFonts w:ascii="宋体" w:hAnsi="宋体" w:hint="eastAsia"/>
          <w:b/>
          <w:sz w:val="30"/>
          <w:szCs w:val="30"/>
        </w:rPr>
        <w:t>第</w:t>
      </w:r>
      <w:r>
        <w:rPr>
          <w:rFonts w:ascii="宋体" w:hAnsi="宋体" w:hint="eastAsia"/>
          <w:b/>
          <w:sz w:val="30"/>
          <w:szCs w:val="30"/>
        </w:rPr>
        <w:t>三十</w:t>
      </w:r>
      <w:r w:rsidRPr="00E46F4E">
        <w:rPr>
          <w:rFonts w:ascii="宋体" w:hAnsi="宋体" w:hint="eastAsia"/>
          <w:b/>
          <w:sz w:val="30"/>
          <w:szCs w:val="30"/>
        </w:rPr>
        <w:t>条</w:t>
      </w:r>
      <w:r w:rsidRPr="00C82BF5">
        <w:rPr>
          <w:rFonts w:ascii="仿宋_GB2312" w:eastAsia="仿宋_GB2312" w:hint="eastAsia"/>
          <w:sz w:val="30"/>
          <w:szCs w:val="30"/>
        </w:rPr>
        <w:t xml:space="preserve"> </w:t>
      </w:r>
      <w:r>
        <w:rPr>
          <w:rFonts w:ascii="仿宋_GB2312" w:eastAsia="仿宋_GB2312" w:hint="eastAsia"/>
          <w:sz w:val="30"/>
          <w:szCs w:val="30"/>
        </w:rPr>
        <w:t xml:space="preserve"> </w:t>
      </w:r>
      <w:r w:rsidRPr="00C82BF5">
        <w:rPr>
          <w:rFonts w:ascii="仿宋_GB2312" w:eastAsia="仿宋_GB2312" w:hint="eastAsia"/>
          <w:sz w:val="30"/>
          <w:szCs w:val="30"/>
        </w:rPr>
        <w:t>保险司法鉴定的范围</w:t>
      </w:r>
      <w:r>
        <w:rPr>
          <w:rFonts w:ascii="仿宋_GB2312" w:eastAsia="仿宋_GB2312" w:hint="eastAsia"/>
          <w:sz w:val="30"/>
          <w:szCs w:val="30"/>
        </w:rPr>
        <w:t>主要</w:t>
      </w:r>
      <w:r w:rsidRPr="00C82BF5">
        <w:rPr>
          <w:rFonts w:ascii="仿宋_GB2312" w:eastAsia="仿宋_GB2312" w:hint="eastAsia"/>
          <w:sz w:val="30"/>
          <w:szCs w:val="30"/>
        </w:rPr>
        <w:t>是涉及寿险和财险的有关事实及状况。主要</w:t>
      </w:r>
      <w:r>
        <w:rPr>
          <w:rFonts w:ascii="仿宋_GB2312" w:eastAsia="仿宋_GB2312" w:hint="eastAsia"/>
          <w:sz w:val="30"/>
          <w:szCs w:val="30"/>
        </w:rPr>
        <w:t>涉及</w:t>
      </w:r>
      <w:r w:rsidRPr="00C82BF5">
        <w:rPr>
          <w:rFonts w:ascii="仿宋_GB2312" w:eastAsia="仿宋_GB2312" w:hint="eastAsia"/>
          <w:sz w:val="30"/>
          <w:szCs w:val="30"/>
        </w:rPr>
        <w:t>人身保险和财产保险</w:t>
      </w:r>
      <w:r>
        <w:rPr>
          <w:rFonts w:ascii="仿宋_GB2312" w:eastAsia="仿宋_GB2312" w:hint="eastAsia"/>
          <w:sz w:val="30"/>
          <w:szCs w:val="30"/>
        </w:rPr>
        <w:t>等内容</w:t>
      </w:r>
      <w:r w:rsidRPr="00C82BF5">
        <w:rPr>
          <w:rFonts w:ascii="仿宋_GB2312" w:eastAsia="仿宋_GB2312" w:hint="eastAsia"/>
          <w:sz w:val="30"/>
          <w:szCs w:val="30"/>
        </w:rPr>
        <w:t>。</w:t>
      </w:r>
    </w:p>
    <w:p w14:paraId="2F1317A7" w14:textId="77777777" w:rsidR="003F099E" w:rsidRPr="00C82BF5" w:rsidRDefault="003F099E" w:rsidP="003F099E">
      <w:pPr>
        <w:spacing w:line="360" w:lineRule="auto"/>
        <w:ind w:firstLineChars="200" w:firstLine="602"/>
        <w:rPr>
          <w:rFonts w:ascii="仿宋_GB2312" w:eastAsia="仿宋_GB2312" w:hint="eastAsia"/>
          <w:sz w:val="30"/>
          <w:szCs w:val="30"/>
        </w:rPr>
      </w:pPr>
      <w:r w:rsidRPr="00E46F4E">
        <w:rPr>
          <w:rFonts w:ascii="宋体" w:hAnsi="宋体" w:hint="eastAsia"/>
          <w:b/>
          <w:sz w:val="30"/>
          <w:szCs w:val="30"/>
        </w:rPr>
        <w:t>第三十</w:t>
      </w:r>
      <w:r>
        <w:rPr>
          <w:rFonts w:ascii="宋体" w:hAnsi="宋体" w:hint="eastAsia"/>
          <w:b/>
          <w:sz w:val="30"/>
          <w:szCs w:val="30"/>
        </w:rPr>
        <w:t>一</w:t>
      </w:r>
      <w:r w:rsidRPr="00E46F4E">
        <w:rPr>
          <w:rFonts w:ascii="宋体" w:hAnsi="宋体" w:hint="eastAsia"/>
          <w:b/>
          <w:sz w:val="30"/>
          <w:szCs w:val="30"/>
        </w:rPr>
        <w:t>条</w:t>
      </w:r>
      <w:r w:rsidRPr="00C82BF5">
        <w:rPr>
          <w:rFonts w:ascii="仿宋_GB2312" w:eastAsia="仿宋_GB2312" w:hint="eastAsia"/>
          <w:sz w:val="30"/>
          <w:szCs w:val="30"/>
        </w:rPr>
        <w:t xml:space="preserve"> </w:t>
      </w:r>
      <w:r>
        <w:rPr>
          <w:rFonts w:ascii="仿宋_GB2312" w:eastAsia="仿宋_GB2312" w:hint="eastAsia"/>
          <w:sz w:val="30"/>
          <w:szCs w:val="30"/>
        </w:rPr>
        <w:t xml:space="preserve"> </w:t>
      </w:r>
      <w:r w:rsidRPr="00C82BF5">
        <w:rPr>
          <w:rFonts w:ascii="仿宋_GB2312" w:eastAsia="仿宋_GB2312" w:hint="eastAsia"/>
          <w:sz w:val="30"/>
          <w:szCs w:val="30"/>
        </w:rPr>
        <w:t>火灾司法鉴定的范围</w:t>
      </w:r>
      <w:r>
        <w:rPr>
          <w:rFonts w:ascii="仿宋_GB2312" w:eastAsia="仿宋_GB2312" w:hint="eastAsia"/>
          <w:sz w:val="30"/>
          <w:szCs w:val="30"/>
        </w:rPr>
        <w:t>主要</w:t>
      </w:r>
      <w:r w:rsidRPr="00C82BF5">
        <w:rPr>
          <w:rFonts w:ascii="仿宋_GB2312" w:eastAsia="仿宋_GB2312" w:hint="eastAsia"/>
          <w:sz w:val="30"/>
          <w:szCs w:val="30"/>
        </w:rPr>
        <w:t>是因火灾事故造成的人身、财产损害事实及状况。主要</w:t>
      </w:r>
      <w:r>
        <w:rPr>
          <w:rFonts w:ascii="仿宋_GB2312" w:eastAsia="仿宋_GB2312" w:hint="eastAsia"/>
          <w:sz w:val="30"/>
          <w:szCs w:val="30"/>
        </w:rPr>
        <w:t>涉及</w:t>
      </w:r>
      <w:r w:rsidRPr="00C82BF5">
        <w:rPr>
          <w:rFonts w:ascii="仿宋_GB2312" w:eastAsia="仿宋_GB2312" w:hint="eastAsia"/>
          <w:sz w:val="30"/>
          <w:szCs w:val="30"/>
        </w:rPr>
        <w:t>火灾事故原因；人身损害；财产或物品损害；环境损害；因果关系等</w:t>
      </w:r>
      <w:r>
        <w:rPr>
          <w:rFonts w:ascii="仿宋_GB2312" w:eastAsia="仿宋_GB2312" w:hint="eastAsia"/>
          <w:sz w:val="30"/>
          <w:szCs w:val="30"/>
        </w:rPr>
        <w:t>内容</w:t>
      </w:r>
      <w:r w:rsidRPr="00C82BF5">
        <w:rPr>
          <w:rFonts w:ascii="仿宋_GB2312" w:eastAsia="仿宋_GB2312" w:hint="eastAsia"/>
          <w:sz w:val="30"/>
          <w:szCs w:val="30"/>
        </w:rPr>
        <w:t>。</w:t>
      </w:r>
    </w:p>
    <w:p w14:paraId="0A7F366A" w14:textId="77777777" w:rsidR="003F099E" w:rsidRPr="00302548" w:rsidRDefault="003F099E" w:rsidP="003F099E">
      <w:pPr>
        <w:pStyle w:val="a3"/>
        <w:tabs>
          <w:tab w:val="left" w:pos="840"/>
        </w:tabs>
        <w:spacing w:line="360" w:lineRule="auto"/>
        <w:ind w:left="249" w:hangingChars="83" w:hanging="249"/>
        <w:jc w:val="center"/>
        <w:rPr>
          <w:rFonts w:ascii="黑体" w:eastAsia="黑体" w:hint="eastAsia"/>
          <w:sz w:val="30"/>
          <w:szCs w:val="30"/>
        </w:rPr>
      </w:pPr>
      <w:r w:rsidRPr="00302548">
        <w:rPr>
          <w:rFonts w:ascii="黑体" w:eastAsia="黑体" w:hint="eastAsia"/>
          <w:sz w:val="30"/>
          <w:szCs w:val="30"/>
        </w:rPr>
        <w:t>第四章 附则</w:t>
      </w:r>
    </w:p>
    <w:p w14:paraId="4D5744B1" w14:textId="77777777" w:rsidR="003F099E" w:rsidRDefault="003F099E" w:rsidP="003F099E">
      <w:pPr>
        <w:spacing w:line="360" w:lineRule="auto"/>
        <w:ind w:firstLineChars="200" w:firstLine="602"/>
        <w:rPr>
          <w:rFonts w:ascii="仿宋_GB2312" w:eastAsia="仿宋_GB2312" w:hint="eastAsia"/>
          <w:sz w:val="30"/>
          <w:szCs w:val="30"/>
        </w:rPr>
      </w:pPr>
      <w:r w:rsidRPr="00383F95">
        <w:rPr>
          <w:rFonts w:ascii="宋体" w:hAnsi="宋体" w:hint="eastAsia"/>
          <w:b/>
          <w:sz w:val="30"/>
          <w:szCs w:val="30"/>
        </w:rPr>
        <w:t>第三十</w:t>
      </w:r>
      <w:r>
        <w:rPr>
          <w:rFonts w:ascii="宋体" w:hAnsi="宋体" w:hint="eastAsia"/>
          <w:b/>
          <w:sz w:val="30"/>
          <w:szCs w:val="30"/>
        </w:rPr>
        <w:t>二</w:t>
      </w:r>
      <w:r w:rsidRPr="00383F95">
        <w:rPr>
          <w:rFonts w:ascii="宋体" w:hAnsi="宋体" w:hint="eastAsia"/>
          <w:b/>
          <w:sz w:val="30"/>
          <w:szCs w:val="30"/>
        </w:rPr>
        <w:t>条</w:t>
      </w:r>
      <w:r>
        <w:rPr>
          <w:rFonts w:ascii="仿宋_GB2312" w:eastAsia="仿宋_GB2312" w:hint="eastAsia"/>
          <w:sz w:val="30"/>
          <w:szCs w:val="30"/>
        </w:rPr>
        <w:t xml:space="preserve">  </w:t>
      </w:r>
      <w:r w:rsidRPr="00C82BF5">
        <w:rPr>
          <w:rFonts w:ascii="仿宋_GB2312" w:eastAsia="仿宋_GB2312" w:hint="eastAsia"/>
          <w:sz w:val="30"/>
          <w:szCs w:val="30"/>
        </w:rPr>
        <w:t>各类司法鉴定执业活动涉及的技术</w:t>
      </w:r>
      <w:r>
        <w:rPr>
          <w:rFonts w:ascii="仿宋_GB2312" w:eastAsia="仿宋_GB2312" w:hint="eastAsia"/>
          <w:sz w:val="30"/>
          <w:szCs w:val="30"/>
        </w:rPr>
        <w:t>方法</w:t>
      </w:r>
      <w:r w:rsidRPr="00C82BF5">
        <w:rPr>
          <w:rFonts w:ascii="仿宋_GB2312" w:eastAsia="仿宋_GB2312" w:hint="eastAsia"/>
          <w:sz w:val="30"/>
          <w:szCs w:val="30"/>
        </w:rPr>
        <w:t>、技术</w:t>
      </w:r>
      <w:r>
        <w:rPr>
          <w:rFonts w:ascii="仿宋_GB2312" w:eastAsia="仿宋_GB2312" w:hint="eastAsia"/>
          <w:sz w:val="30"/>
          <w:szCs w:val="30"/>
        </w:rPr>
        <w:t>规范</w:t>
      </w:r>
      <w:r w:rsidRPr="00C82BF5">
        <w:rPr>
          <w:rFonts w:ascii="仿宋_GB2312" w:eastAsia="仿宋_GB2312" w:hint="eastAsia"/>
          <w:sz w:val="30"/>
          <w:szCs w:val="30"/>
        </w:rPr>
        <w:t>和执业资质</w:t>
      </w:r>
      <w:r>
        <w:rPr>
          <w:rFonts w:ascii="仿宋_GB2312" w:eastAsia="仿宋_GB2312" w:hint="eastAsia"/>
          <w:sz w:val="30"/>
          <w:szCs w:val="30"/>
        </w:rPr>
        <w:t>、执业规则</w:t>
      </w:r>
      <w:r w:rsidRPr="00C82BF5">
        <w:rPr>
          <w:rFonts w:ascii="仿宋_GB2312" w:eastAsia="仿宋_GB2312" w:hint="eastAsia"/>
          <w:sz w:val="30"/>
          <w:szCs w:val="30"/>
        </w:rPr>
        <w:t>另行规定。</w:t>
      </w:r>
    </w:p>
    <w:p w14:paraId="27F31F61" w14:textId="77777777" w:rsidR="003F099E" w:rsidRPr="00C82BF5" w:rsidRDefault="003F099E" w:rsidP="003F099E">
      <w:pPr>
        <w:spacing w:line="360" w:lineRule="auto"/>
        <w:ind w:firstLineChars="200" w:firstLine="602"/>
        <w:rPr>
          <w:rFonts w:ascii="仿宋_GB2312" w:eastAsia="仿宋_GB2312" w:hint="eastAsia"/>
          <w:sz w:val="30"/>
          <w:szCs w:val="30"/>
        </w:rPr>
      </w:pPr>
      <w:r w:rsidRPr="00E46F4E">
        <w:rPr>
          <w:rFonts w:ascii="宋体" w:hAnsi="宋体" w:hint="eastAsia"/>
          <w:b/>
          <w:sz w:val="30"/>
          <w:szCs w:val="30"/>
        </w:rPr>
        <w:t>第三十</w:t>
      </w:r>
      <w:r>
        <w:rPr>
          <w:rFonts w:ascii="宋体" w:hAnsi="宋体" w:hint="eastAsia"/>
          <w:b/>
          <w:sz w:val="30"/>
          <w:szCs w:val="30"/>
        </w:rPr>
        <w:t>三</w:t>
      </w:r>
      <w:r w:rsidRPr="00E46F4E">
        <w:rPr>
          <w:rFonts w:ascii="宋体" w:hAnsi="宋体" w:hint="eastAsia"/>
          <w:b/>
          <w:sz w:val="30"/>
          <w:szCs w:val="30"/>
        </w:rPr>
        <w:t>条</w:t>
      </w:r>
      <w:r>
        <w:rPr>
          <w:rFonts w:ascii="宋体" w:hAnsi="宋体" w:hint="eastAsia"/>
          <w:b/>
          <w:sz w:val="30"/>
          <w:szCs w:val="30"/>
        </w:rPr>
        <w:t xml:space="preserve">  </w:t>
      </w:r>
      <w:r w:rsidRPr="00497DCA">
        <w:rPr>
          <w:rFonts w:ascii="仿宋_GB2312" w:eastAsia="仿宋_GB2312" w:hAnsi="宋体" w:hint="eastAsia"/>
          <w:sz w:val="30"/>
          <w:szCs w:val="30"/>
        </w:rPr>
        <w:t>未纳入本规范调整范围的鉴定类别，可以依照相关的行业规范、行业规则</w:t>
      </w:r>
      <w:r>
        <w:rPr>
          <w:rFonts w:ascii="仿宋_GB2312" w:eastAsia="仿宋_GB2312" w:hAnsi="宋体" w:hint="eastAsia"/>
          <w:sz w:val="30"/>
          <w:szCs w:val="30"/>
        </w:rPr>
        <w:t>和行业要求规范其执业活动。</w:t>
      </w:r>
    </w:p>
    <w:p w14:paraId="3507A75A" w14:textId="77777777" w:rsidR="003F099E" w:rsidRPr="00C82BF5" w:rsidRDefault="003F099E" w:rsidP="003F099E">
      <w:pPr>
        <w:spacing w:line="360" w:lineRule="auto"/>
        <w:ind w:firstLineChars="200" w:firstLine="602"/>
        <w:rPr>
          <w:rFonts w:ascii="仿宋_GB2312" w:eastAsia="仿宋_GB2312" w:hint="eastAsia"/>
          <w:sz w:val="30"/>
          <w:szCs w:val="30"/>
        </w:rPr>
      </w:pPr>
      <w:r w:rsidRPr="00E46F4E">
        <w:rPr>
          <w:rFonts w:ascii="宋体" w:hAnsi="宋体" w:hint="eastAsia"/>
          <w:b/>
          <w:sz w:val="30"/>
          <w:szCs w:val="30"/>
        </w:rPr>
        <w:t>第三十</w:t>
      </w:r>
      <w:r>
        <w:rPr>
          <w:rFonts w:ascii="宋体" w:hAnsi="宋体" w:hint="eastAsia"/>
          <w:b/>
          <w:sz w:val="30"/>
          <w:szCs w:val="30"/>
        </w:rPr>
        <w:t>四</w:t>
      </w:r>
      <w:r w:rsidRPr="00E46F4E">
        <w:rPr>
          <w:rFonts w:ascii="宋体" w:hAnsi="宋体" w:hint="eastAsia"/>
          <w:b/>
          <w:sz w:val="30"/>
          <w:szCs w:val="30"/>
        </w:rPr>
        <w:t>条</w:t>
      </w:r>
      <w:r w:rsidRPr="00C82BF5">
        <w:rPr>
          <w:rFonts w:ascii="仿宋_GB2312" w:eastAsia="仿宋_GB2312" w:hint="eastAsia"/>
          <w:sz w:val="30"/>
          <w:szCs w:val="30"/>
        </w:rPr>
        <w:t xml:space="preserve"> 本规范由司法部负责解释。</w:t>
      </w:r>
    </w:p>
    <w:p w14:paraId="01ABFCBE" w14:textId="77777777" w:rsidR="003F099E" w:rsidRPr="00AC29EB" w:rsidRDefault="003F099E" w:rsidP="003F099E">
      <w:pPr>
        <w:spacing w:line="360" w:lineRule="auto"/>
        <w:ind w:firstLineChars="200" w:firstLine="602"/>
        <w:rPr>
          <w:rFonts w:ascii="仿宋_GB2312" w:eastAsia="仿宋_GB2312" w:hint="eastAsia"/>
          <w:sz w:val="30"/>
          <w:szCs w:val="30"/>
        </w:rPr>
      </w:pPr>
      <w:r w:rsidRPr="00AC29EB">
        <w:rPr>
          <w:rFonts w:ascii="宋体" w:hAnsi="宋体" w:hint="eastAsia"/>
          <w:b/>
          <w:sz w:val="30"/>
          <w:szCs w:val="30"/>
        </w:rPr>
        <w:t>第三十</w:t>
      </w:r>
      <w:r>
        <w:rPr>
          <w:rFonts w:ascii="宋体" w:hAnsi="宋体" w:hint="eastAsia"/>
          <w:b/>
          <w:sz w:val="30"/>
          <w:szCs w:val="30"/>
        </w:rPr>
        <w:t>五</w:t>
      </w:r>
      <w:r w:rsidRPr="00AC29EB">
        <w:rPr>
          <w:rFonts w:ascii="宋体" w:hAnsi="宋体" w:hint="eastAsia"/>
          <w:b/>
          <w:sz w:val="30"/>
          <w:szCs w:val="30"/>
        </w:rPr>
        <w:t>条</w:t>
      </w:r>
      <w:r w:rsidRPr="00AC29EB">
        <w:rPr>
          <w:rFonts w:hint="eastAsia"/>
          <w:sz w:val="30"/>
          <w:szCs w:val="30"/>
        </w:rPr>
        <w:t xml:space="preserve"> </w:t>
      </w:r>
      <w:r w:rsidRPr="00AC29EB">
        <w:rPr>
          <w:rFonts w:ascii="仿宋_GB2312" w:eastAsia="仿宋_GB2312" w:hint="eastAsia"/>
          <w:sz w:val="30"/>
          <w:szCs w:val="30"/>
        </w:rPr>
        <w:t>本规范自印发之日起施行。2001年颁布的《司法鉴定执业分类规定（试行）》停止执行。</w:t>
      </w:r>
    </w:p>
    <w:p w14:paraId="3E0BBEB8" w14:textId="77777777" w:rsidR="003F099E" w:rsidRPr="009434F6" w:rsidRDefault="003F099E" w:rsidP="003F099E"/>
    <w:p w14:paraId="63A06D70" w14:textId="77777777" w:rsidR="003F099E" w:rsidRDefault="003F099E" w:rsidP="003F099E"/>
    <w:p w14:paraId="1C93554E" w14:textId="77777777" w:rsidR="008F5D04" w:rsidRDefault="008F5D04"/>
    <w:sectPr w:rsidR="008F5D04" w:rsidSect="003F099E">
      <w:footerReference w:type="even" r:id="rId7"/>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6BDB5" w14:textId="77777777" w:rsidR="0015393E" w:rsidRDefault="0015393E">
      <w:r>
        <w:separator/>
      </w:r>
    </w:p>
  </w:endnote>
  <w:endnote w:type="continuationSeparator" w:id="0">
    <w:p w14:paraId="45309A82" w14:textId="77777777" w:rsidR="0015393E" w:rsidRDefault="00153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3DD27" w14:textId="77777777" w:rsidR="003F099E" w:rsidRDefault="003F099E" w:rsidP="003F099E">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6CC7F576" w14:textId="77777777" w:rsidR="003F099E" w:rsidRDefault="003F099E" w:rsidP="003F099E">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C7F89" w14:textId="77777777" w:rsidR="003F099E" w:rsidRDefault="003F099E" w:rsidP="003F099E">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0C4D47">
      <w:rPr>
        <w:rStyle w:val="a5"/>
        <w:noProof/>
      </w:rPr>
      <w:t>- 1 -</w:t>
    </w:r>
    <w:r>
      <w:rPr>
        <w:rStyle w:val="a5"/>
      </w:rPr>
      <w:fldChar w:fldCharType="end"/>
    </w:r>
  </w:p>
  <w:p w14:paraId="38C583A3" w14:textId="77777777" w:rsidR="003F099E" w:rsidRDefault="003F099E" w:rsidP="003F099E">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83F42" w14:textId="77777777" w:rsidR="0015393E" w:rsidRDefault="0015393E">
      <w:r>
        <w:separator/>
      </w:r>
    </w:p>
  </w:footnote>
  <w:footnote w:type="continuationSeparator" w:id="0">
    <w:p w14:paraId="75FC9FD8" w14:textId="77777777" w:rsidR="0015393E" w:rsidRDefault="001539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6C4FAA"/>
    <w:multiLevelType w:val="hybridMultilevel"/>
    <w:tmpl w:val="961C2848"/>
    <w:lvl w:ilvl="0" w:tplc="9A4A9DEC">
      <w:start w:val="1"/>
      <w:numFmt w:val="chineseCountingThousand"/>
      <w:lvlText w:val="第%1条"/>
      <w:lvlJc w:val="left"/>
      <w:pPr>
        <w:tabs>
          <w:tab w:val="num" w:pos="1260"/>
        </w:tabs>
        <w:ind w:left="1260" w:hanging="360"/>
      </w:pPr>
      <w:rPr>
        <w:rFonts w:ascii="宋体" w:eastAsia="宋体"/>
        <w:b/>
        <w:lang w:val="en-US"/>
      </w:rPr>
    </w:lvl>
    <w:lvl w:ilvl="1" w:tplc="04090019">
      <w:start w:val="1"/>
      <w:numFmt w:val="decimal"/>
      <w:lvlText w:val="%2."/>
      <w:lvlJc w:val="left"/>
      <w:pPr>
        <w:tabs>
          <w:tab w:val="num" w:pos="1260"/>
        </w:tabs>
        <w:ind w:left="1260" w:hanging="360"/>
      </w:p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16cid:durableId="918446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099E"/>
    <w:rsid w:val="000C4D47"/>
    <w:rsid w:val="0015393E"/>
    <w:rsid w:val="002731B5"/>
    <w:rsid w:val="003F099E"/>
    <w:rsid w:val="008F5D04"/>
    <w:rsid w:val="00ED75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456643"/>
  <w15:chartTrackingRefBased/>
  <w15:docId w15:val="{222B9DEC-FF6F-47B2-AD07-DB927780A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F099E"/>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List"/>
    <w:basedOn w:val="a"/>
    <w:rsid w:val="003F099E"/>
    <w:pPr>
      <w:ind w:left="200" w:hangingChars="200" w:hanging="200"/>
    </w:pPr>
    <w:rPr>
      <w:rFonts w:ascii="宋体" w:hAnsi="宋体" w:cs="Tahoma"/>
      <w:color w:val="000000"/>
      <w:kern w:val="0"/>
      <w:szCs w:val="21"/>
    </w:rPr>
  </w:style>
  <w:style w:type="paragraph" w:styleId="a4">
    <w:name w:val="footer"/>
    <w:basedOn w:val="a"/>
    <w:rsid w:val="003F099E"/>
    <w:pPr>
      <w:tabs>
        <w:tab w:val="center" w:pos="4153"/>
        <w:tab w:val="right" w:pos="8306"/>
      </w:tabs>
      <w:snapToGrid w:val="0"/>
      <w:jc w:val="left"/>
    </w:pPr>
    <w:rPr>
      <w:sz w:val="18"/>
      <w:szCs w:val="18"/>
    </w:rPr>
  </w:style>
  <w:style w:type="character" w:styleId="a5">
    <w:name w:val="page number"/>
    <w:basedOn w:val="a0"/>
    <w:rsid w:val="003F099E"/>
  </w:style>
  <w:style w:type="paragraph" w:styleId="a6">
    <w:name w:val="header"/>
    <w:basedOn w:val="a"/>
    <w:link w:val="a7"/>
    <w:rsid w:val="002731B5"/>
    <w:pPr>
      <w:tabs>
        <w:tab w:val="center" w:pos="4153"/>
        <w:tab w:val="right" w:pos="8306"/>
      </w:tabs>
      <w:snapToGrid w:val="0"/>
      <w:jc w:val="center"/>
    </w:pPr>
    <w:rPr>
      <w:sz w:val="18"/>
      <w:szCs w:val="18"/>
    </w:rPr>
  </w:style>
  <w:style w:type="character" w:customStyle="1" w:styleId="a7">
    <w:name w:val="页眉 字符"/>
    <w:basedOn w:val="a0"/>
    <w:link w:val="a6"/>
    <w:rsid w:val="002731B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728</Words>
  <Characters>4153</Characters>
  <Application>Microsoft Office Word</Application>
  <DocSecurity>0</DocSecurity>
  <Lines>34</Lines>
  <Paragraphs>9</Paragraphs>
  <ScaleCrop>false</ScaleCrop>
  <Company>Lenovo (Beijing) Limited</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司法鉴定执业分类规范</dc:title>
  <dc:subject/>
  <dc:creator>Lenovo User</dc:creator>
  <cp:keywords/>
  <dc:description/>
  <cp:lastModifiedBy>shijian dai</cp:lastModifiedBy>
  <cp:revision>2</cp:revision>
  <dcterms:created xsi:type="dcterms:W3CDTF">2026-09-02T14:43:00Z</dcterms:created>
  <dcterms:modified xsi:type="dcterms:W3CDTF">2026-09-02T14:43:00Z</dcterms:modified>
</cp:coreProperties>
</file>