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27F6D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ICS 29.240.20</w:t>
      </w:r>
    </w:p>
    <w:p w14:paraId="326501D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F21</w:t>
      </w:r>
    </w:p>
    <w:p w14:paraId="0B601A9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备案号:21247-2007</w:t>
      </w:r>
    </w:p>
    <w:p w14:paraId="788527D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DL</w:t>
      </w:r>
    </w:p>
    <w:p w14:paraId="7220F87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中华人民共和国电力行业标准</w:t>
      </w:r>
    </w:p>
    <w:p w14:paraId="3A2B116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DL/T 1040</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2007</w:t>
      </w:r>
    </w:p>
    <w:p w14:paraId="2919C4F1">
      <w:pPr>
        <w:spacing w:beforeLines="0" w:afterLines="0"/>
        <w:jc w:val="center"/>
        <w:rPr>
          <w:rFonts w:hint="eastAsia" w:ascii="微软雅黑" w:hAnsi="微软雅黑" w:eastAsia="微软雅黑"/>
          <w:sz w:val="24"/>
          <w:szCs w:val="24"/>
          <w:lang w:val="zh-CN"/>
        </w:rPr>
      </w:pPr>
      <w:bookmarkStart w:id="0" w:name="_GoBack"/>
      <w:r>
        <w:rPr>
          <w:rFonts w:hint="eastAsia" w:ascii="微软雅黑" w:hAnsi="微软雅黑" w:eastAsia="微软雅黑"/>
          <w:sz w:val="24"/>
          <w:szCs w:val="24"/>
          <w:lang w:val="zh-CN"/>
        </w:rPr>
        <w:t>电网运行基本准则与执行要求</w:t>
      </w:r>
    </w:p>
    <w:bookmarkEnd w:id="0"/>
    <w:p w14:paraId="5B0DFF3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The grid operation code</w:t>
      </w:r>
    </w:p>
    <w:p w14:paraId="5E8D2AD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2007-07-20发布 2007-12-01实施</w:t>
      </w:r>
    </w:p>
    <w:p w14:paraId="0525A3A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中华人民共和国国家发展和改革委员会</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发</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布</w:t>
      </w:r>
    </w:p>
    <w:p w14:paraId="6CC9044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公众号：规范标准库（免费下载）IDguifan8899</w:t>
      </w:r>
    </w:p>
    <w:p w14:paraId="49727DC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DL/T1040</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2007</w:t>
      </w:r>
    </w:p>
    <w:p w14:paraId="56AB583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目</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次</w:t>
      </w:r>
    </w:p>
    <w:p w14:paraId="780AC22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前言-……………………………Ⅲ</w:t>
      </w:r>
    </w:p>
    <w:p w14:paraId="73539F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zh-CN"/>
        </w:rPr>
        <w:t>1 范围</w:t>
      </w:r>
      <w:r>
        <w:rPr>
          <w:rFonts w:hint="default" w:ascii="Cambria Math" w:hAnsi="Cambria Math" w:eastAsia="Cambria Math"/>
          <w:sz w:val="24"/>
          <w:szCs w:val="24"/>
          <w:lang w:val="zh-CN"/>
        </w:rPr>
        <w:t>⋯⋯</w:t>
      </w:r>
      <w:r>
        <w:rPr>
          <w:rFonts w:hint="eastAsia" w:ascii="微软雅黑" w:hAnsi="微软雅黑" w:eastAsia="微软雅黑"/>
          <w:sz w:val="24"/>
          <w:szCs w:val="24"/>
          <w:lang w:val="en-US"/>
        </w:rPr>
        <w:t>1</w:t>
      </w:r>
    </w:p>
    <w:p w14:paraId="5A21A4A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 规范性引用文件</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1</w:t>
      </w:r>
    </w:p>
    <w:p w14:paraId="1E74B53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 术语和定义</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3</w:t>
      </w:r>
    </w:p>
    <w:p w14:paraId="76E1CD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 基本名称</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-3</w:t>
      </w:r>
    </w:p>
    <w:p w14:paraId="4A3697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 并（联）网部分</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3</w:t>
      </w:r>
    </w:p>
    <w:p w14:paraId="70E1FF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 运行与控制</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4</w:t>
      </w:r>
    </w:p>
    <w:p w14:paraId="0FF5B7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3.4 安全</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5</w:t>
      </w:r>
    </w:p>
    <w:p w14:paraId="5BEEF4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3.5 其他- - - - - - -5</w:t>
      </w:r>
    </w:p>
    <w:p w14:paraId="678135B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 电网运行对规划、设计与建设阶段的要求-6</w:t>
      </w:r>
    </w:p>
    <w:p w14:paraId="055F6E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  一次部分</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6</w:t>
      </w:r>
    </w:p>
    <w:p w14:paraId="27A6B7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 二次部分</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7</w:t>
      </w:r>
    </w:p>
    <w:p w14:paraId="335DDB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 并网、联网与接入条件</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11</w:t>
      </w:r>
    </w:p>
    <w:p w14:paraId="2A4FE3B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 并网程序</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-11</w:t>
      </w:r>
    </w:p>
    <w:p w14:paraId="16F8949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5.2应满足的电网技术特性和运行特性</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12</w:t>
      </w:r>
    </w:p>
    <w:p w14:paraId="1CF6117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5.3 通用并（联）网技术条件-12</w:t>
      </w:r>
    </w:p>
    <w:p w14:paraId="5CC09A1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 分类并（联）网条款</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14</w:t>
      </w:r>
    </w:p>
    <w:p w14:paraId="554F4FE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5.5 新设备启动</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20</w:t>
      </w:r>
    </w:p>
    <w:p w14:paraId="4C55A34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 电网运行-20</w:t>
      </w:r>
    </w:p>
    <w:p w14:paraId="0397AA6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 总则</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20</w:t>
      </w:r>
    </w:p>
    <w:p w14:paraId="682BA5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 负荷预测</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20</w:t>
      </w:r>
    </w:p>
    <w:p w14:paraId="4953549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 设备检修……………………………………………………………………………………………………………………………………………………………………………………………………………………………21</w:t>
      </w:r>
    </w:p>
    <w:p w14:paraId="3F697C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6.4发用电平衡------------------------------------------------------------------------------            --           ----                          -</w:t>
      </w:r>
    </w:p>
    <w:p w14:paraId="0AD06A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 辅助服务……………………………………………………………………………………………………………………………………22</w:t>
      </w:r>
    </w:p>
    <w:p w14:paraId="0CA6CB7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 频率及电压控制</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-23</w:t>
      </w:r>
    </w:p>
    <w:p w14:paraId="1B79A5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 负载控制……………………………………………………………………………………………………………………………………………………………………………………………………………………………24</w:t>
      </w:r>
    </w:p>
    <w:p w14:paraId="695DF61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6.8 电网操作</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-25</w:t>
      </w:r>
    </w:p>
    <w:p w14:paraId="52D2027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 系统稳定及安全对策</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25</w:t>
      </w:r>
    </w:p>
    <w:p w14:paraId="25C287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 水电运行</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-26</w:t>
      </w:r>
    </w:p>
    <w:p w14:paraId="77C8F76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6.11 继电保护运行</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27</w:t>
      </w:r>
    </w:p>
    <w:p w14:paraId="0A73DF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 直流输电系统运行</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-27</w:t>
      </w:r>
    </w:p>
    <w:p w14:paraId="1D1AB61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 电力遗倍运行…………………………………………………………………………………………………………………………………………………………………  -28</w:t>
      </w:r>
    </w:p>
    <w:p w14:paraId="2F0313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6.14 调度自动化系统运行</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-28</w:t>
      </w:r>
    </w:p>
    <w:p w14:paraId="0CF9A7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 紧急情况下的电网调度运行</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29</w:t>
      </w:r>
    </w:p>
    <w:p w14:paraId="1738B19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 事故报告与事故信息通报……………………………………………………………………………………………………………………………………………………………………………29</w:t>
      </w:r>
    </w:p>
    <w:p w14:paraId="07DE946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6.17 系统试验…………………………………………………………………………………………………………………………………………………………………………………………………………………………30</w:t>
      </w:r>
    </w:p>
    <w:p w14:paraId="7CA666D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 设备性能测试……………………………………………………………………………………………………………………………………………………………………-31</w:t>
      </w:r>
    </w:p>
    <w:p w14:paraId="0E1E29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附录A（资料性附录）   资料及信息交换………………………                                       -32</w:t>
      </w:r>
    </w:p>
    <w:p w14:paraId="3F7FAA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w:t>
      </w:r>
    </w:p>
    <w:p w14:paraId="4918E05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公众号：规范标准库（免费下载）IDguifan8899</w:t>
      </w:r>
    </w:p>
    <w:p w14:paraId="139324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5B0593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附录B（规范性附录）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并（联）网调试试验项目</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37</w:t>
      </w:r>
    </w:p>
    <w:p w14:paraId="4A4F0AC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附录C（规范性附录）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设备编号和命名程序</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38</w:t>
      </w:r>
    </w:p>
    <w:p w14:paraId="7F5BDA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附录D（资料性附录）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系统计算所需基本数据……………………………………………………………………………………………………………39</w:t>
      </w:r>
    </w:p>
    <w:p w14:paraId="46EA03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附录E（资料性附录）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短路电流计算所需数据………………………………………………………………………………………………………………42</w:t>
      </w:r>
    </w:p>
    <w:p w14:paraId="1A8FDB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附录F（资料性附录）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电磁暂态计算所需数据</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43</w:t>
      </w:r>
    </w:p>
    <w:p w14:paraId="524030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附录G（资料性附录）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电能质量所需数据-44</w:t>
      </w:r>
    </w:p>
    <w:p w14:paraId="4A9B1E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附录H（资料性附录）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电压稳定及中长期过程仿真计算所需数据-45</w:t>
      </w:r>
    </w:p>
    <w:p w14:paraId="633159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附录Ⅰ（资料性附录）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并网程序中的时间顺序</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46</w:t>
      </w:r>
    </w:p>
    <w:p w14:paraId="1A3B4B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11</w:t>
      </w:r>
    </w:p>
    <w:p w14:paraId="32FC653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公众号：规范标准库（免费下载）IDguifan8899</w:t>
      </w:r>
    </w:p>
    <w:p w14:paraId="4C8A87A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DIL/T 1040-2007</w:t>
      </w:r>
    </w:p>
    <w:p w14:paraId="0E4119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前</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言</w:t>
      </w:r>
    </w:p>
    <w:p w14:paraId="492F35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本标准根据《国家发改委会办公厅关于下达2003年行业标准项目补充计划的通知》（发改委办工厅[2003]873号）的安排制定的。</w:t>
      </w:r>
    </w:p>
    <w:p w14:paraId="3F6FEE0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电力系统的安全、优质、经济运行关系经济社会发展与人民生活正常秩序。为适应网厂分开的电力体制改革新要求，结合我国电网运行与管理的实际情况，制定本标准。</w:t>
      </w:r>
    </w:p>
    <w:p w14:paraId="6134AFE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本标准的附录A、附录D、附录E、附录F、附录G、附录H为资料性附录。</w:t>
      </w:r>
    </w:p>
    <w:p w14:paraId="447C554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本标准的附录B、附录C为规范性附录。</w:t>
      </w:r>
    </w:p>
    <w:p w14:paraId="1B123E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本标准由中国电力企业联合会提出。</w:t>
      </w:r>
    </w:p>
    <w:p w14:paraId="09F407F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本标准由电力行业电网运行与控制标准化技术委员会归口并负责解释。</w:t>
      </w:r>
    </w:p>
    <w:p w14:paraId="12D0D78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本标准主要起草单位：国家电网公司。</w:t>
      </w:r>
    </w:p>
    <w:p w14:paraId="56E1A8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参加起草单位：国家电力监管委员会、中国南方电网有限公司、中国华能集团公司、中国国电集团公司、中国电力投资集团公司、中国大唐集团公司、中国电力科学研究院、国电自动化研究院、西北电力设计院、华北电力科学研究院。</w:t>
      </w:r>
    </w:p>
    <w:p w14:paraId="029512E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主要起草人：辛燿中、冷喜武、赵自刚、段来越、吕跃春、张明亮、罗建裕、孙维真、韩刚、牟宏、李顺、周红阳、赵遵廉、黄学农、陈涛、寇惠珍、王玉玲、石俊杰、刘皓、韩放、裴哲义、常宁、郭国川、韩福坤、许慕樑、鲍捷、卜广全、李祥珍、白亚民、贾东旭、张锐、梁吉、秦毓毅、朱翠兰、薛金淮、姜大为、高希洪、唐艳茹、黄明良、刘荣旭、汤涌、刘增煌、朱方、蔡敏、韩学斌、祁智明、岳乔、焦建清、迟建军、张智刚、赵玉柱、向力、史连军、王钟灵、李振凯、何永胜、杨列銮、沈江、李明、王明新、余军。</w:t>
      </w:r>
    </w:p>
    <w:p w14:paraId="45B6E83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请各有关单位将该标准在执行过程中的建议或意见及时反馈至中国电力企业联合会标准化中心。</w:t>
      </w:r>
    </w:p>
    <w:p w14:paraId="25025F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Ⅲ</w:t>
      </w:r>
    </w:p>
    <w:p w14:paraId="20ACC98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公众号：规范标准库（免费下载）IDg uifan8899</w:t>
      </w:r>
    </w:p>
    <w:p w14:paraId="487940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3FA38D1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电网运行准则</w:t>
      </w:r>
    </w:p>
    <w:p w14:paraId="1F053B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 范围</w:t>
      </w:r>
    </w:p>
    <w:p w14:paraId="1B0B310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本标准规定了电网运行应遵循的基本技术要求和基本原则。</w:t>
      </w:r>
    </w:p>
    <w:p w14:paraId="6FE063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本标准适用于所有参与电网运行的电网企业、发电企业、电力用户，及其相关的规划设计、建设施工、试验调试、研究开发等单位和有关管理部门。</w:t>
      </w:r>
    </w:p>
    <w:p w14:paraId="296D570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 规范性引用文件</w:t>
      </w:r>
    </w:p>
    <w:p w14:paraId="343329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下列文件中的条款通过本标准的引用而成为本标准的条款。凡注明日期的引用文件，其随后所有的修改单（不包括勘误的内容）或修订版均不适用于本标准。然而，鼓励根据本标准达成协议的各方研究是否可使用这些文件的最新版本。凡未注明日期的引用文件，其最新版本适用于本标准。</w:t>
      </w:r>
    </w:p>
    <w:p w14:paraId="1D7297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 755</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2000 旋转电机</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定额和性能</w:t>
      </w:r>
    </w:p>
    <w:p w14:paraId="28ADE19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2900.49 电工术语</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电力系统保护</w:t>
      </w:r>
    </w:p>
    <w:p w14:paraId="7A94CD1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2900.50 电工术语</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发电、输电及配电</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通用术语</w:t>
      </w:r>
    </w:p>
    <w:p w14:paraId="5872B4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2900.52 电工术语</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发电、输电及配电</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发电</w:t>
      </w:r>
    </w:p>
    <w:p w14:paraId="3A30F5E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2900.57 电工术语</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发电、输电及配电</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运行</w:t>
      </w:r>
    </w:p>
    <w:p w14:paraId="17963A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2900.58 电工术语</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发电、输电及配电</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电力系统规划和管理</w:t>
      </w:r>
    </w:p>
    <w:p w14:paraId="78DA1EF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2900.59 电工术语</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发电、输电及配电</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变电站</w:t>
      </w:r>
    </w:p>
    <w:p w14:paraId="7BFCCD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7064 透平型同步电机技术要求</w:t>
      </w:r>
    </w:p>
    <w:p w14:paraId="02ED57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7409.1~7409.3 同步电机励磁系统</w:t>
      </w:r>
    </w:p>
    <w:p w14:paraId="0A585B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7894 水轮发电机基本技术条件</w:t>
      </w:r>
    </w:p>
    <w:p w14:paraId="044E01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12325 电能质量一供电电压允许偏差</w:t>
      </w:r>
    </w:p>
    <w:p w14:paraId="466B02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 12326 电能质量</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电压波动和闪变</w:t>
      </w:r>
    </w:p>
    <w:p w14:paraId="22DCEF9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13498 高压直流(HVDC) 输电术语</w:t>
      </w:r>
    </w:p>
    <w:p w14:paraId="476EAD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13729 远动终端通用技术条件</w:t>
      </w:r>
    </w:p>
    <w:p w14:paraId="66C86C7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 14285 继电保护和安全自动装置技术规程</w:t>
      </w:r>
    </w:p>
    <w:p w14:paraId="33445B2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14429 远动设备及系统术语</w:t>
      </w:r>
    </w:p>
    <w:p w14:paraId="4CC68DA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14549 电能质量一公用电网谐波</w:t>
      </w:r>
    </w:p>
    <w:p w14:paraId="78AB390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15148 电力负荷控制系统通用技术条件</w:t>
      </w:r>
    </w:p>
    <w:p w14:paraId="2E4D80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15149 电力系统远方保护设备的性能及试验方法</w:t>
      </w:r>
    </w:p>
    <w:p w14:paraId="49D8A3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15153.1 远动设备及系统</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第2 部分工作条件</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第1篇电源和电磁兼容性</w:t>
      </w:r>
    </w:p>
    <w:p w14:paraId="1B54218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15543 电能质量一三相电压允许不平衡度</w:t>
      </w:r>
    </w:p>
    <w:p w14:paraId="0205ADF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15945 电能质量一电力系统频率允许偏差</w:t>
      </w:r>
    </w:p>
    <w:p w14:paraId="6DF9EF2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GB17621 大中型水电站水库调度规范</w:t>
      </w:r>
    </w:p>
    <w:p w14:paraId="20553A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 17859 计算机信息系统安全保护等级划分准则</w:t>
      </w:r>
    </w:p>
    <w:p w14:paraId="27F834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GB/Z 20996.1</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 高压直流系统的性能</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第1部分：稳态 (idt IEC/TR 60919-1:1991)</w:t>
      </w:r>
    </w:p>
    <w:p w14:paraId="2A72A1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GB/Z20996.2</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 高压直流系统的性能</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第2部分：故障和操作(idt IEC/TR 60919-2:1991)</w:t>
      </w:r>
    </w:p>
    <w:p w14:paraId="04FEEE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GB/Z 20996.3</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 高压直流系统的性能</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第3部分：动态 (idt IEC/TR 60919-3:1999)</w:t>
      </w:r>
    </w:p>
    <w:p w14:paraId="3E65C6D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50293 城市电力规划规范</w:t>
      </w:r>
    </w:p>
    <w:p w14:paraId="00E1DD3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w:t>
      </w:r>
    </w:p>
    <w:p w14:paraId="55962E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公众号：规范标准库（免费下载）IDguifan8899</w:t>
      </w:r>
    </w:p>
    <w:p w14:paraId="10B237D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7AA92F8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DL428 电力系统自动低频减负荷技术规定</w:t>
      </w:r>
    </w:p>
    <w:p w14:paraId="6954D0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 436 高压直流架空送电线路技术导则</w:t>
      </w:r>
    </w:p>
    <w:p w14:paraId="7C5F25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DL437 高压直流接地极技术导则</w:t>
      </w:r>
    </w:p>
    <w:p w14:paraId="6EDC62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DL497 电力系统自动低频减负荷工作管理规程</w:t>
      </w:r>
    </w:p>
    <w:p w14:paraId="1C2A25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DL516 电网调度自动化系统运行管理规程</w:t>
      </w:r>
    </w:p>
    <w:p w14:paraId="13DF002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448 电能计量装置技术管理规程</w:t>
      </w:r>
    </w:p>
    <w:p w14:paraId="43B7941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DL/T544 电力系统通信管理规程</w:t>
      </w:r>
    </w:p>
    <w:p w14:paraId="5EDEE6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545 电力系统微波通信运行管理规程</w:t>
      </w:r>
    </w:p>
    <w:p w14:paraId="09AC46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DL/T546 电力系统载波通信运行管理规程</w:t>
      </w:r>
    </w:p>
    <w:p w14:paraId="6F8BB9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DL/T547 电力系统光纤通信运行管理规程</w:t>
      </w:r>
    </w:p>
    <w:p w14:paraId="19349A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DL/T548 电力系统通信站防雷运行管理规程</w:t>
      </w:r>
    </w:p>
    <w:p w14:paraId="3103D43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DL/T559 220~500kV电网继电保护装置运行整定规程</w:t>
      </w:r>
    </w:p>
    <w:p w14:paraId="5DE780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DL/T583 大中型水轮发电机静止整流励磁系统及装置技术条件</w:t>
      </w:r>
    </w:p>
    <w:p w14:paraId="477ED7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584 3~110kV电网继电保护装置运行整定规程</w:t>
      </w:r>
    </w:p>
    <w:p w14:paraId="3CDC13D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DL/T598 电力系统通信自动交换网技术规范</w:t>
      </w:r>
    </w:p>
    <w:p w14:paraId="7550740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614 多功能电能表</w:t>
      </w:r>
    </w:p>
    <w:p w14:paraId="42E6B5D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DL/T623 电力系统继电保护及安全自动装置运行评价规程</w:t>
      </w:r>
    </w:p>
    <w:p w14:paraId="7BF1828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DL/T650 大型汽轮发电机自并励静止励磁系统技术条件</w:t>
      </w:r>
    </w:p>
    <w:p w14:paraId="041796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DL/T684 大型发电机变压器继电保护整定计算导则</w:t>
      </w:r>
    </w:p>
    <w:p w14:paraId="2E2F52F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DL/T687 微机型防止电气误操作装置通用技术条件</w:t>
      </w:r>
    </w:p>
    <w:p w14:paraId="6D2FDD0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DL/Z 713 500kV变电所保护和控制设备抗扰度要求</w:t>
      </w:r>
    </w:p>
    <w:p w14:paraId="00B8CFF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723 电力系统安全稳定控制技术导则</w:t>
      </w:r>
    </w:p>
    <w:p w14:paraId="3AB40D8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DL/T730 进口水轮发电机（发电/电动机）设备技术规范</w:t>
      </w:r>
    </w:p>
    <w:p w14:paraId="74D659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DL/T741 架空送电线路运行规程</w:t>
      </w:r>
    </w:p>
    <w:p w14:paraId="601C8A4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751 水轮发电机运行规程</w:t>
      </w:r>
    </w:p>
    <w:p w14:paraId="71B4E1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DL755 电力系统安全稳定导则</w:t>
      </w:r>
    </w:p>
    <w:p w14:paraId="2F59CF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769 电力系统微机维电保护技术导则</w:t>
      </w:r>
    </w:p>
    <w:p w14:paraId="4466FB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DL/T842 大型汽轮发电机交流励磁机励磁系统技术条件</w:t>
      </w:r>
    </w:p>
    <w:p w14:paraId="475B67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DL/T970 大型汽轮发电机非正常和特殊运行及维护导则</w:t>
      </w:r>
    </w:p>
    <w:p w14:paraId="20953AB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DL/T5131 农村电网建设与改造技术导则</w:t>
      </w:r>
    </w:p>
    <w:p w14:paraId="357180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DL/T5137 电测量及电能计量装置设计技术规程</w:t>
      </w:r>
    </w:p>
    <w:p w14:paraId="261141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DL/T5147 电力系统安全稳定控制装置设计技术规定</w:t>
      </w:r>
    </w:p>
    <w:p w14:paraId="797E37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DLGJ 107 变电所计算机监控系统设计技术规定</w:t>
      </w:r>
    </w:p>
    <w:p w14:paraId="79D354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SD131 电力系统技术导则</w:t>
      </w:r>
    </w:p>
    <w:p w14:paraId="6A4249A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SD325 电力系统电压和无功电力技术导则</w:t>
      </w:r>
    </w:p>
    <w:p w14:paraId="5997EB2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SDGJ 60 电力系统设计内容深度规定</w:t>
      </w:r>
    </w:p>
    <w:p w14:paraId="4501237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SDGJ84 大型水、火电厂接入系统设计内容深度规定</w:t>
      </w:r>
    </w:p>
    <w:p w14:paraId="0D1DF8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SDJ161 电力系统设计技术规程</w:t>
      </w:r>
    </w:p>
    <w:p w14:paraId="5071CF6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能源电 (1993)228号</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城市电力网规划设计导则</w:t>
      </w:r>
    </w:p>
    <w:p w14:paraId="3A1C54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电计 (1997)730号</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电力发展规划编制原则</w:t>
      </w:r>
    </w:p>
    <w:p w14:paraId="015FD5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电计 (1997)580号</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电力系统联网可行性研究内容深度规定</w:t>
      </w:r>
    </w:p>
    <w:p w14:paraId="2003BF9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国家经济贸易委员会30号令</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电网和电厂计算机监控系统及调度数据网络安全防护规定</w:t>
      </w:r>
    </w:p>
    <w:p w14:paraId="7A9E1CB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国电规(1999)521号</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电力系统联网初步可行性研究内容深度规定</w:t>
      </w:r>
    </w:p>
    <w:p w14:paraId="0004610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w:t>
      </w:r>
    </w:p>
    <w:p w14:paraId="2DB759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4301870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国家电力监管委员会4号令</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电力生产事故调查暂行规定</w:t>
      </w:r>
    </w:p>
    <w:p w14:paraId="2069678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国家电力监管委员会5号令</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电力二次系统安全防护规定</w:t>
      </w:r>
    </w:p>
    <w:p w14:paraId="133CF4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国家电力监管委员会10号令</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电力市场运营基本规则</w:t>
      </w:r>
    </w:p>
    <w:p w14:paraId="413599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国家电力监管委员会11号令</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电力市场监管办法</w:t>
      </w:r>
    </w:p>
    <w:p w14:paraId="706C3B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国家电力监管委员会22号令</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电网运行规则</w:t>
      </w:r>
    </w:p>
    <w:p w14:paraId="1D5396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 术语和定义</w:t>
      </w:r>
    </w:p>
    <w:p w14:paraId="3075530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2900.49、GB/T 2900.50、GB/T 2900.52、GB/T 2900.57、GB/T2900.58、GB/T 2900.59、GB/T 13498、GB/T 14429中确定的以及下列术语和定义适用于本标准。</w:t>
      </w:r>
    </w:p>
    <w:p w14:paraId="35EC41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 基本名称</w:t>
      </w:r>
    </w:p>
    <w:p w14:paraId="232C7B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3.1.1</w:t>
      </w:r>
    </w:p>
    <w:p w14:paraId="689657C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电力系统 Power System</w:t>
      </w:r>
    </w:p>
    <w:p w14:paraId="68CD4A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电力系统是由发电、供电（输电、变电、配电）、用电设施和为保证这些设施正常运行所需的继电保护和安全自动装置、计量装置、电力通信设施、自动化设施等构成的整体。</w:t>
      </w:r>
    </w:p>
    <w:p w14:paraId="2C1EA74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3.1.2</w:t>
      </w:r>
    </w:p>
    <w:p w14:paraId="293A68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 Power System Operator</w:t>
      </w:r>
    </w:p>
    <w:p w14:paraId="395CE0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负责组织、指挥、指导和协调电网运行和负责电力市场运营的机构。</w:t>
      </w:r>
    </w:p>
    <w:p w14:paraId="0D9532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3.1.3</w:t>
      </w:r>
    </w:p>
    <w:p w14:paraId="2DB3AD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电力监管机构 Electricity Regulatory Institution</w:t>
      </w:r>
    </w:p>
    <w:p w14:paraId="2B2086F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国家电力监管委员会及其派出机构。</w:t>
      </w:r>
    </w:p>
    <w:p w14:paraId="634F8D9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3.1.4</w:t>
      </w:r>
    </w:p>
    <w:p w14:paraId="1DA7F81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 Grid Enterprise</w:t>
      </w:r>
    </w:p>
    <w:p w14:paraId="729A9A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拥有、经营和运行电网的电力企业。</w:t>
      </w:r>
    </w:p>
    <w:p w14:paraId="721E3E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3.1.5</w:t>
      </w:r>
    </w:p>
    <w:p w14:paraId="094874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电网使用者 User of Grid</w:t>
      </w:r>
    </w:p>
    <w:p w14:paraId="158DD63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通过电网完成电力生产或电力消费的发电企业（含自备发电厂）、主网直供用户等单位。</w:t>
      </w:r>
    </w:p>
    <w:p w14:paraId="733698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3.1.6</w:t>
      </w:r>
    </w:p>
    <w:p w14:paraId="203E89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发电企业 Power Generation Enterprise</w:t>
      </w:r>
    </w:p>
    <w:p w14:paraId="0DF052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并入电网运行（拥有单个或数个发电厂）的发电公司，或拥有发电厂的电力企业。</w:t>
      </w:r>
    </w:p>
    <w:p w14:paraId="0E2CAA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3.1.7</w:t>
      </w:r>
    </w:p>
    <w:p w14:paraId="5DE72C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用户 Customer</w:t>
      </w:r>
    </w:p>
    <w:p w14:paraId="20A2F9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通过电网消费电能的单位或个人。</w:t>
      </w:r>
    </w:p>
    <w:p w14:paraId="7A8E62C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3.1.8</w:t>
      </w:r>
    </w:p>
    <w:p w14:paraId="7F8F1A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主网直供用户 Bulk Grid Customers</w:t>
      </w:r>
    </w:p>
    <w:p w14:paraId="7104B0A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直接与省（直辖市、自治区）级以上电网企业签订购售电合同的用户或通过电网直接向发电企业购电的用户。</w:t>
      </w:r>
    </w:p>
    <w:p w14:paraId="5A2D9A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 并（联）网部分</w:t>
      </w:r>
    </w:p>
    <w:p w14:paraId="196B55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3.2.1</w:t>
      </w:r>
    </w:p>
    <w:p w14:paraId="7D53AC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联网 Interconnection</w:t>
      </w:r>
    </w:p>
    <w:p w14:paraId="0EF1008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电网与电网之间的物理联结。</w:t>
      </w:r>
    </w:p>
    <w:p w14:paraId="0E6DEE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3.2.2</w:t>
      </w:r>
    </w:p>
    <w:p w14:paraId="78F9C9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并网 Connection</w:t>
      </w:r>
    </w:p>
    <w:p w14:paraId="7EDE82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发电厂（机组）与电网之间或电力用户的用电设备与电网之间的物理联结。</w:t>
      </w:r>
    </w:p>
    <w:p w14:paraId="38085E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42C669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3.2.3</w:t>
      </w:r>
    </w:p>
    <w:p w14:paraId="41F8C1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并网点 Entry Point</w:t>
      </w:r>
    </w:p>
    <w:p w14:paraId="4299FC9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发电厂（机组）接入电网的联结点或电力用户的用电设备与电网的联结点。</w:t>
      </w:r>
    </w:p>
    <w:p w14:paraId="6C3C5B5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3.2.4</w:t>
      </w:r>
    </w:p>
    <w:p w14:paraId="32A8D3A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首次并网日 the First Connection Day</w:t>
      </w:r>
    </w:p>
    <w:p w14:paraId="25197B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电网企业与拟并网方商定的发电机组与电网的首次同期联结日期。</w:t>
      </w:r>
    </w:p>
    <w:p w14:paraId="098785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3.2.5</w:t>
      </w:r>
    </w:p>
    <w:p w14:paraId="5F1CEB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并网申请书 Connection Application</w:t>
      </w:r>
    </w:p>
    <w:p w14:paraId="1DBBD07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由拟并网方向电网企业提交的要求将其设备与电网并网的书面申请文件。</w:t>
      </w:r>
    </w:p>
    <w:p w14:paraId="632C0A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3.2.6</w:t>
      </w:r>
    </w:p>
    <w:p w14:paraId="74CEC6C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电网区域控制偏差(ACE) Area Control Error</w:t>
      </w:r>
    </w:p>
    <w:p w14:paraId="45ED00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电网区域控制偏差(ACE)，一般其控制性能评价标准用Al、A2或CPS1、CPS2来评价。</w:t>
      </w:r>
    </w:p>
    <w:p w14:paraId="7791ED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3.2.7</w:t>
      </w:r>
    </w:p>
    <w:p w14:paraId="1B839B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自动发电控制A1、A2标准 Area Control Error (ACE) Standard (A1、A2)</w:t>
      </w:r>
    </w:p>
    <w:p w14:paraId="6391A29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该标准包括AI、A2、B1、B2四条准则，A1准则要求在任一个10min间隔内ACE至少有一次过零；A2准则要求在任一个10min间隔内ACE平均偏差不超过规定范围L</w:t>
      </w:r>
      <w:r>
        <w:rPr>
          <w:rFonts w:hint="default" w:ascii="Cambria Math" w:hAnsi="Cambria Math" w:eastAsia="Cambria Math"/>
          <w:sz w:val="24"/>
          <w:szCs w:val="24"/>
          <w:lang w:val="en-US"/>
        </w:rPr>
        <w:t>₄</w:t>
      </w:r>
      <w:r>
        <w:rPr>
          <w:rFonts w:hint="eastAsia" w:ascii="微软雅黑" w:hAnsi="微软雅黑" w:eastAsia="微软雅黑"/>
          <w:sz w:val="24"/>
          <w:szCs w:val="24"/>
          <w:lang w:val="en-US"/>
        </w:rPr>
        <w:t>:B1、B2准则要求ACE在扰动开始起10min内到零，ACE在扰动出现后1min内向零减小，其中对扰动的定义为ACE≥3L</w:t>
      </w:r>
      <w:r>
        <w:rPr>
          <w:rFonts w:hint="default" w:ascii="Cambria Math" w:hAnsi="Cambria Math" w:eastAsia="Cambria Math"/>
          <w:sz w:val="24"/>
          <w:szCs w:val="24"/>
          <w:lang w:val="en-US"/>
        </w:rPr>
        <w:t>₄</w:t>
      </w:r>
      <w:r>
        <w:rPr>
          <w:rFonts w:hint="eastAsia" w:ascii="微软雅黑" w:hAnsi="微软雅黑" w:eastAsia="微软雅黑"/>
          <w:sz w:val="24"/>
          <w:szCs w:val="24"/>
          <w:lang w:val="en-US"/>
        </w:rPr>
        <w:t>。该标准是北美电力可靠性委员会(NERC)1983年发布的，基于工程经验，侧重于AGC的短期调节性能。</w:t>
      </w:r>
    </w:p>
    <w:p w14:paraId="77F493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3.2.8</w:t>
      </w:r>
    </w:p>
    <w:p w14:paraId="42E395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自动发电控制CPS1、CPS2标准 Control Performance Standard(CPS1、CPS2)</w:t>
      </w:r>
    </w:p>
    <w:p w14:paraId="48D4EF9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该标准要求：CPS1≥100%, CPS2≥90%, 在扰动开始后15min内ACE到零或扰动前水平，其中对扰动定义为控制区域的ACE值大于或等于80%的控制区域最严重单一故障所产生的ACE值。该标准是NERC 1997年发布的，基于统计方法，强调AGC的长期控制性能。</w:t>
      </w:r>
    </w:p>
    <w:p w14:paraId="2DE60C8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3.2.9</w:t>
      </w:r>
    </w:p>
    <w:p w14:paraId="537034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购售电合同 Power Purchase Agreement</w:t>
      </w:r>
    </w:p>
    <w:p w14:paraId="395A19B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购电方与发电企业就上网电量的购销等事宜签订的合同。</w:t>
      </w:r>
    </w:p>
    <w:p w14:paraId="1EB659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3.3.10</w:t>
      </w:r>
    </w:p>
    <w:p w14:paraId="5956865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并网调度协议 Power Dispatching Agreement</w:t>
      </w:r>
    </w:p>
    <w:p w14:paraId="69AD72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电网企业与电网使用者就电网调度运行管理所签订的协议。在协议中规定双方应承担的基本责任和义务以及双方应满足的技术条件和行为规范。</w:t>
      </w:r>
    </w:p>
    <w:p w14:paraId="2D8A4E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 运行与控制</w:t>
      </w:r>
    </w:p>
    <w:p w14:paraId="78CAB6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3.3.1</w:t>
      </w:r>
    </w:p>
    <w:p w14:paraId="62BD7B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调度管理规程 Management Code of Power Dispatching</w:t>
      </w:r>
    </w:p>
    <w:p w14:paraId="162B7E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用于规范与电网调度运行有关行为的技术和管理规定。</w:t>
      </w:r>
    </w:p>
    <w:p w14:paraId="2EC6ED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3.3.2</w:t>
      </w:r>
    </w:p>
    <w:p w14:paraId="277239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中长期平衡 Long-Term and Middle-Term Power Balancing</w:t>
      </w:r>
    </w:p>
    <w:p w14:paraId="7A275F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电网企业根据中长期负荷预测、网间中长期功率交换计划、发电企业及用户提供的中长期发供电数据及用电信息，在满足电网安全约束条件下，所做的年、月、周发供电平衡。</w:t>
      </w:r>
    </w:p>
    <w:p w14:paraId="04C384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3.3.3</w:t>
      </w:r>
    </w:p>
    <w:p w14:paraId="70969E6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短期平衡 Short-Term Power Balancing</w:t>
      </w:r>
    </w:p>
    <w:p w14:paraId="0569EF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电网企业根据短期负荷预测、网间（短期）功率交换计划、发电企业及用户提供的短期发供电数据及用电信息，在满足电网安全约束条件下，所做的日发供电平衡。</w:t>
      </w:r>
    </w:p>
    <w:p w14:paraId="6DE145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3.3.4</w:t>
      </w:r>
    </w:p>
    <w:p w14:paraId="6B6974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45EF7C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实时平衡 Real-Time Power Balancing</w:t>
      </w:r>
    </w:p>
    <w:p w14:paraId="7AFE3A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电网调度机构根据电网的超短期负荷预测、网间（实时）功率交换计划及发电企业和用户的实时发（供）电数据及用电信息，在满足电网安全约束条件下，所做的实时发供电平衡。</w:t>
      </w:r>
    </w:p>
    <w:p w14:paraId="7D27FEC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3.3.5</w:t>
      </w:r>
    </w:p>
    <w:p w14:paraId="4D13E0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可用发电容量 Available Generation Capacity</w:t>
      </w:r>
    </w:p>
    <w:p w14:paraId="6B1374A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发电机组在实际运行中所能提供的可靠发电功率。</w:t>
      </w:r>
    </w:p>
    <w:p w14:paraId="6A81B6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3.3.6</w:t>
      </w:r>
    </w:p>
    <w:p w14:paraId="1FD364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最小技术出力 Minimum Generation Output of a Unit(Power Plant)</w:t>
      </w:r>
    </w:p>
    <w:p w14:paraId="067F7A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发电机组（发电厂）在稳态运行情况下的最小发电功率。</w:t>
      </w:r>
    </w:p>
    <w:p w14:paraId="281E5C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3.3.7</w:t>
      </w:r>
    </w:p>
    <w:p w14:paraId="644A6DF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最大技术出力 Maximum Generation Output of a Unit(Power Plant)</w:t>
      </w:r>
    </w:p>
    <w:p w14:paraId="50F7929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发电机组（发电厂）在稳态运行情况下的最大发电功率。</w:t>
      </w:r>
    </w:p>
    <w:p w14:paraId="7E4521F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3.3.8</w:t>
      </w:r>
    </w:p>
    <w:p w14:paraId="5C99ED8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计划检修 Scheduled Maintenance</w:t>
      </w:r>
    </w:p>
    <w:p w14:paraId="627EBE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为检查、试验、维护、检修电力设备，电网调度机构根据国家及有关行业标准，参照设备技术参数、运行经验及供应商的建议，所预先安排的设备检修。</w:t>
      </w:r>
    </w:p>
    <w:p w14:paraId="49955FD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3.3.9</w:t>
      </w:r>
    </w:p>
    <w:p w14:paraId="544EB4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计划停运 Scheduled Outage</w:t>
      </w:r>
    </w:p>
    <w:p w14:paraId="4845B10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电网调度机构根据电网运行和设备维护、检修需要，参照设备技术参数、运行经验及供应商的建议，预先安排的设备停运。</w:t>
      </w:r>
    </w:p>
    <w:p w14:paraId="33ABC44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3.3.10</w:t>
      </w:r>
    </w:p>
    <w:p w14:paraId="375772B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非计划检修 Non-Scheduled Maintenance</w:t>
      </w:r>
    </w:p>
    <w:p w14:paraId="0E2FABB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计划检修以外的所有检修。</w:t>
      </w:r>
    </w:p>
    <w:p w14:paraId="60920CF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3.3.11</w:t>
      </w:r>
    </w:p>
    <w:p w14:paraId="0416B1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非计划停运 Non-Scheduled Outage</w:t>
      </w:r>
    </w:p>
    <w:p w14:paraId="7CA34CB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计划停运以外的设备停运。</w:t>
      </w:r>
    </w:p>
    <w:p w14:paraId="5FD97A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3.4 安全</w:t>
      </w:r>
    </w:p>
    <w:p w14:paraId="433D72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3.4.1</w:t>
      </w:r>
    </w:p>
    <w:p w14:paraId="2EEBEF0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系统裕度 System Extra Capacity</w:t>
      </w:r>
    </w:p>
    <w:p w14:paraId="1CCB8A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电力系统实际最大可用发电容量和实际最大负荷之间的差值与实际最大负荷的比值（百分数）。</w:t>
      </w:r>
    </w:p>
    <w:p w14:paraId="23B706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3.4.2</w:t>
      </w:r>
    </w:p>
    <w:p w14:paraId="6324DF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负荷控制 Load Control</w:t>
      </w:r>
    </w:p>
    <w:p w14:paraId="45B8A1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为保障电网的安全、稳定运行，由电网企业对用电负荷所采取的调控措施。</w:t>
      </w:r>
    </w:p>
    <w:p w14:paraId="3C9E7D6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3.5 其他</w:t>
      </w:r>
    </w:p>
    <w:p w14:paraId="605044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3.5.1</w:t>
      </w:r>
    </w:p>
    <w:p w14:paraId="2F90B8D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辅助服务 Ancillary Services</w:t>
      </w:r>
    </w:p>
    <w:p w14:paraId="55B704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为保证供电安全性、稳定性和可靠性及维持电能质量，需要发电企业、电网企业和用户提供的一次调频、自动发电控制、调峰、备用、无功电压支持、黑启动等服务。</w:t>
      </w:r>
    </w:p>
    <w:p w14:paraId="6A978AE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3.5.2</w:t>
      </w:r>
    </w:p>
    <w:p w14:paraId="5486F3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黑启动 Black Start</w:t>
      </w:r>
    </w:p>
    <w:p w14:paraId="0ADE92F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当某电力系统因故障全部停运后，通过该系统中具有自启动能力机组的启动，或通过外来电源供给，带动系统内其他机组，逐步恢复系统运行的过程。</w:t>
      </w:r>
    </w:p>
    <w:p w14:paraId="56EA26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3.5.3</w:t>
      </w:r>
    </w:p>
    <w:p w14:paraId="4BB3C7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w:t>
      </w:r>
    </w:p>
    <w:p w14:paraId="33D27E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68D09D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系统试验 System Test</w:t>
      </w:r>
    </w:p>
    <w:p w14:paraId="1418F4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为检验系统特性、系统控制能力和确定仿真参数所进行的试验。系统试验不包括调试试验或其他辅助性能的试验。</w:t>
      </w:r>
    </w:p>
    <w:p w14:paraId="55C663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 电网运行对规划、设计与建设阶段的要求</w:t>
      </w:r>
    </w:p>
    <w:p w14:paraId="7D93A9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 一次部分</w:t>
      </w:r>
    </w:p>
    <w:p w14:paraId="0C59633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4.1.1 概述</w:t>
      </w:r>
    </w:p>
    <w:p w14:paraId="2A55F5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4.1.1.1  本章规定了电网企业和电网使用者在电力系统规划、设计和建设过程中应遵循的技术标准、设计标准和工作程序，并列出了电网企业和电网使用者之间应交换的资料（参见附录A）.</w:t>
      </w:r>
    </w:p>
    <w:p w14:paraId="7842A81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4.1.1.2 电网和电源规划、设计和建设的主要内容包括：</w:t>
      </w:r>
    </w:p>
    <w:p w14:paraId="02C4EC6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a）电网规划，包括全国电网规划、区域电网规划、省区电网规划和地区电网规划（下同）。</w:t>
      </w:r>
    </w:p>
    <w:p w14:paraId="3A4F9FF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b）电力系统规划，包括全国电力系统规划、区域电力系统规划、省区电力系统设计和地区电力系统规划。</w:t>
      </w:r>
    </w:p>
    <w:p w14:paraId="2B5D6E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c）大型水、火电厂、抽水蓄能电站和核电站等的规划和接入系统设计。</w:t>
      </w:r>
    </w:p>
    <w:p w14:paraId="1DED517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d）大型主网直供用户供电工程专题设计。</w:t>
      </w:r>
    </w:p>
    <w:p w14:paraId="454D173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e）电力系统并（联）网初步可行性研究、可行性研究和系统专题设计。</w:t>
      </w:r>
    </w:p>
    <w:p w14:paraId="4269D4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  电网技术改造专题研究。</w:t>
      </w:r>
    </w:p>
    <w:p w14:paraId="02FB977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g）电网工程可行性研究、初步设计、设备采购、工程建设实施、工程验收等。</w:t>
      </w:r>
    </w:p>
    <w:p w14:paraId="3F1F0C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4.1.1.3 规划、设计和建设的主要内容及时间应按下列要求执行：</w:t>
      </w:r>
    </w:p>
    <w:p w14:paraId="128D26E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电网规划分为短期电网规划（规划期5年）、中期电网规划（规划期5~15年）和长期电网规划（规划期15年以上）。一般以中期电网规划为主，必要时可以开展短期电网规划和长期电网规划。电力系统设计一般以5~10年为设计期间，设计水平年的选取宜与国民经济计划的年份相一致。</w:t>
      </w:r>
    </w:p>
    <w:p w14:paraId="4555AB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b）大型水、火电厂接入系统设计可与该工程的可行性研究同步进行，在工程初步设计开始前完成。必要时也可按发电企业委托的进度要求进行。</w:t>
      </w:r>
    </w:p>
    <w:p w14:paraId="3F400E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c）主网直供用户供电工程专题设计一般应与该工程的可行性研究同步进行，在工程初步设计开始前完成。必要时也可按主网直供用户委托的进度要求进行。</w:t>
      </w:r>
    </w:p>
    <w:p w14:paraId="66E0317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d）电力系统并（联）网按照并（联）网工程设计的不同阶段和工程建设程序要求进行。必要时也可按电网企业委托的进度要求进行。</w:t>
      </w:r>
    </w:p>
    <w:p w14:paraId="349ADB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e）电网新、改扩建工程按照基建程序进行，必要时也可按电网企业委托的进度要求进行。</w:t>
      </w:r>
    </w:p>
    <w:p w14:paraId="535C06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4.1.1.4  电网规划、设计和建设的职资划分与工作流程如下：</w:t>
      </w:r>
    </w:p>
    <w:p w14:paraId="58687A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a）区域电网规划和区域电力系统的设计由区域电网企业负责组织有关单位完成。经上级主管部门组织有关咨询或中介机构评审通过后执行，可作为电力项目报批和建设的前提。</w:t>
      </w:r>
    </w:p>
    <w:p w14:paraId="20EB456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省（市、自治区）电网规划和省区电力系统的设计由省级电网企业负责组织有关单位完成。经上级主管部门组织有关咨询或中介机构评审通过后执行，可作为省（市、自治区）电网电力项目报批和建设的依据。</w:t>
      </w:r>
    </w:p>
    <w:p w14:paraId="267A7D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大型水、火电厂的接入系统设计，包括接入系统、升压站、发电机组带负荷能力、调峰性能、励磁及调速系统的性能、高频及低频特性、继电保护及安全稳定控制措施、通信及自动化系统设计等，由该发电企业负责委托具备资质的设计单位完成。经电网企业组织技术评审通过后，可作为该发电企业项目报批、建设及签订《并网调度协议》和《购售电合同》的依据。</w:t>
      </w:r>
    </w:p>
    <w:p w14:paraId="78250F4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主网直供用户的供电方案专题设计，由主网直供用户负责委托具备资质的设计单位完成。经拟为其供电的电网企业组织评审通过后，可作为该主网直供用户项目报批、建设及签订《并网调度协议》和《购售电合同》的依据。</w:t>
      </w:r>
    </w:p>
    <w:p w14:paraId="3C8D320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w:t>
      </w:r>
    </w:p>
    <w:p w14:paraId="62D574A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590E4AE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涉及两个独立电网企业的关于电力系统联网的初步可行性研究、可行性研究和系统专题设计一般由联网双方共同负责组织有关单位完成。经上级主管部门组织有关咨询或中介机构评审通过后，可作为联网双方的电网企业联网项目报批、互供电协议签订和项目建设的依据。</w:t>
      </w:r>
    </w:p>
    <w:p w14:paraId="77ECA5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  电网新、改扩建工程的设计和建设，原则上由相应电网企业负责组织有关单位进行，按照电网工程基建程序，完成工程的初步设计、工程建设实施、工程验收、工程投运等各阶段工作内容。</w:t>
      </w:r>
    </w:p>
    <w:p w14:paraId="330E35F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 技术原则</w:t>
      </w:r>
    </w:p>
    <w:p w14:paraId="51A2A2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4.1.2.1  电网的规划、设计和建设应以DL 755为基础，依据电网规划、设计、建设和运行的相关技术标准进行，并满足下列要求：</w:t>
      </w:r>
    </w:p>
    <w:p w14:paraId="00B5BE7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a）满足经济性、技术先进性、可靠性与灵活性及一、二次系统协调发展的基本要求。</w:t>
      </w:r>
    </w:p>
    <w:p w14:paraId="1DB23A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b）具备必要的有功电源和无功电源储备。</w:t>
      </w:r>
    </w:p>
    <w:p w14:paraId="7F388E0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c）统筹考虑、合理布局，贯彻</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分层分区</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与</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加强受端电网建设</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的原则，合理控制系统短路电流。</w:t>
      </w:r>
    </w:p>
    <w:p w14:paraId="7F0C884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d）电网中任一元件无故障断开，应能保持电力系统的稳定运行，且不出现其他元件过负荷和系统频率、电压超出允许偏差。</w:t>
      </w:r>
    </w:p>
    <w:p w14:paraId="517467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e）电网中任一元件发生单一故障时，不应导致主系统非同步运行，不应发生频率崩溃和电压崩溃。</w:t>
      </w:r>
    </w:p>
    <w:p w14:paraId="69629B7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f）采用符合电网运行实际的计算参数。</w:t>
      </w:r>
    </w:p>
    <w:p w14:paraId="5FFEF2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4.1.2.2 电网规划应以电计 [1997]730 号《电力发展规划编制原则》为指导，以能源电[1993]228号《城市电力网规划设计导则》、GB/T 50293、DL/T 5131等为依据，进行多方案综合评价，以达到优化资源配置、优化建设进度和投融资结构、优化目标网架等目的。</w:t>
      </w:r>
    </w:p>
    <w:p w14:paraId="6EA9AD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4.1.2.3  电力系统设计应以通过评审的电网规划为指导，以相关电力系统技术导则为依据，并按照SDGJ 60、SDJ 161等标准的要求，设计经济合理、安全可靠的网架结构，提出电源、电网协调的建设方案，并为系统继电保护设计、系统安全稳定控制自动装置设计创造条件。</w:t>
      </w:r>
    </w:p>
    <w:p w14:paraId="1AA749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4.1.2.4大型水、火电厂的接入系统设计应以通过评审的电力系统设计为指导，以相关电力系统技术导则为依据，并按照SDGJ84的要求，深入研究该电厂与电力系统的关系，确定和提出电厂送电范围、出线电压、出线回路数、电气主接线及有关电气设备参数的要求，为电厂的初步设计提供依据。</w:t>
      </w:r>
    </w:p>
    <w:p w14:paraId="388CD3D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4.1.2.5 电力系统并（联）网的初步可行性研究、可行性研究应以通过评审的电网规划或并（联）网规划为指导，以相关电力系统技术导则为依据，并按照国电规[1999]521号《电力系统联网初步可行性研究内容深度规定》、电计〔1997〕580号《电力系统联网可行性研究内容深度规定》的要求，以安全为基础，效益为中心，体现平等协商、投资与收益均衡、贯彻国家产业政策和资源优化配置等原则，为并（联）网工程初步设计提供依据。</w:t>
      </w:r>
    </w:p>
    <w:p w14:paraId="47273F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4.1.2.6新建直流输电系统接入系统设计应以评审过的电力系统设计为指导，以相关电力系统技术导则(DL436、DL437、GB/Z 20996.1、GB/Z 20996.2、GB/Z 20996.3) 为依据。</w:t>
      </w:r>
    </w:p>
    <w:p w14:paraId="7031CD9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4.1.2.7  电网工程的可行性研究和初步设计应以通过评审的电力系统设计为指导，以相关电力系统技术导则为依据，并按照有关变电所、送电线路设计规范的要求开展设计。设计方案应做到技术可行、经济合理、运行安全可靠、有利于统一管理和建设，并为工程的施工图设计提供依据。</w:t>
      </w:r>
    </w:p>
    <w:p w14:paraId="4FD5BB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 二次部分</w:t>
      </w:r>
    </w:p>
    <w:p w14:paraId="45393F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4.2.1 概述</w:t>
      </w:r>
    </w:p>
    <w:p w14:paraId="742D71D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电力二次部分应统一规划、统一设计，并与一次系统的规划、设计和建设同步进行，  二次部分包括继电保护、安全自动装置、调度自动化系统、电力系统通信等。电网使用者的二次设备及系统应符合电网二次部分技术规范(DL/Z 713、DL/T687 等)、电力二次部分安全防护要求（国家经贸委30号令、国家电监会5号令、GB 17859）及相关设计规程(DL/T5137、DL/T 5147、DLGJ107等)。</w:t>
      </w:r>
    </w:p>
    <w:p w14:paraId="5795C14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4.2.2 规划、设计的主要内容</w:t>
      </w:r>
    </w:p>
    <w:p w14:paraId="0AAF713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a）二次部分规划，包括各级电网的继电保护、安全自动装置、调度自动化、电力系统通信等的规</w:t>
      </w:r>
    </w:p>
    <w:p w14:paraId="3F4496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w:t>
      </w:r>
    </w:p>
    <w:p w14:paraId="537617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60FF77C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划。</w:t>
      </w:r>
    </w:p>
    <w:p w14:paraId="449B05A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b）并（联）网工程二次部分可行性研究。</w:t>
      </w:r>
    </w:p>
    <w:p w14:paraId="5AF58E4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c）二次部分设计，包括各级电网的继电保护、安全自动装置、调度自动化、电力系统通信等的设计。</w:t>
      </w:r>
    </w:p>
    <w:p w14:paraId="557608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d）大型水、火电厂、抽水蓄能电站和核电站，变电所（换流站）的接入系统二次部分设计。</w:t>
      </w:r>
    </w:p>
    <w:p w14:paraId="6A5EBA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  电网的二次部分技术改造或重大技术项目专题可行性研究。</w:t>
      </w:r>
    </w:p>
    <w:p w14:paraId="672381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f）二次部分的工程设计（包括初步设计、施工图设计、竣工图设计）。</w:t>
      </w:r>
    </w:p>
    <w:p w14:paraId="2928F2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4.2.3 工程建设的设计原则</w:t>
      </w:r>
    </w:p>
    <w:p w14:paraId="324C90A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二次部分的规划、并（联）网可行性研究、系统设计、接入系统设计应遵循国家产业政策和技术政策，在已通过评审的系统一次部分电网规划，电力系统并（联）网可行性研究，电力系统设计，大型水、火电厂（含抽水蓄能电站和核电站）接入系统设计的基础上进行。</w:t>
      </w:r>
    </w:p>
    <w:p w14:paraId="0E75DD1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b）统一规划，统一设计，分步实施。</w:t>
      </w:r>
    </w:p>
    <w:p w14:paraId="7C2F67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c）二次部分的规划、并（联）网可行性研究、系统设计、接入系统设计均应进行评审。</w:t>
      </w:r>
    </w:p>
    <w:p w14:paraId="63BB1FC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d）二次部分的工程建设必须有完整的工程设计，工程设计须在已通过评审的并（联）网可行性研究、接入系统设计的基础上进行。</w:t>
      </w:r>
    </w:p>
    <w:p w14:paraId="73F3EC2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e）工程设计应遵循国家和行业的标准、规程、规范，采用先进成熟的系列产品。</w:t>
      </w:r>
    </w:p>
    <w:p w14:paraId="062298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工程设计采用经科技项目立项的工程设备（系统）为蓝本时，被推荐采用的设备（系统）至少应有系统原型或实验室实测建立的模型，以确保其所提供的设备（系统）能够满足电网安全、调度运行和投资方的要求。</w:t>
      </w:r>
    </w:p>
    <w:p w14:paraId="4EEA82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4.2.4  工程项目的建设程序</w:t>
      </w:r>
    </w:p>
    <w:p w14:paraId="3F3C2F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二次部分工程项目的建设按照基建配套工程、专项工程建设程序进行：</w:t>
      </w:r>
    </w:p>
    <w:p w14:paraId="1C7533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a）二次部分的工程项目应按照规划设计、可行性研究、初步设计、施工图设计、设备采购、工程实施、竣工图设计、工程验收的顺序进行。</w:t>
      </w:r>
    </w:p>
    <w:p w14:paraId="71FB58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b）二次部分工程项目的厂站设计应随相应主体工程的设计和建设阶段进行。</w:t>
      </w:r>
    </w:p>
    <w:p w14:paraId="1D0F14D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4.2.5  工程设计评审和验收</w:t>
      </w:r>
    </w:p>
    <w:p w14:paraId="3D375D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二次部分工程设计、评审和验收按下列程序进行：</w:t>
      </w:r>
    </w:p>
    <w:p w14:paraId="1B517A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初步设计（含概算）应由业主方组织评审。参加评审的人员至少应包括电网企业及其电网调度机构有关单位的技术人员和聘请的专家，并应将评审会议确定的评审意见上报项目审批部门批准，以作为工程设计和投资控制的依据。</w:t>
      </w:r>
    </w:p>
    <w:p w14:paraId="711468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为保证技术方案的合理性与经济性，对较复杂的系统集成项目和设备采购项目，业主方应组织对技术规范书进行评审和最终确认。评审人员至少应包括相关电网调度机构、技术规范书编制单位及有关单位的技术人员和聘请的专家。</w:t>
      </w:r>
    </w:p>
    <w:p w14:paraId="19D00A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c）工程竣工时，业主方应组织相应电网调度机构、设计单位、集成（供货）商和聘请的专家进行工程竣工验收。</w:t>
      </w:r>
    </w:p>
    <w:p w14:paraId="1E8D66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4.2.6 设备采购</w:t>
      </w:r>
    </w:p>
    <w:p w14:paraId="44FDA7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二次部分工程设备采购应遵循下列原则：</w:t>
      </w:r>
    </w:p>
    <w:p w14:paraId="7FAB233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a）与电网运行有关或并网运行后可能影响电网运行特性的设备，采购前业主方应组织包括电网调度机构等有关各方对技术规范书进行评审。工程竣工时，业主方应组织有关各方和聘请的专家进行工程竣工验收。</w:t>
      </w:r>
    </w:p>
    <w:p w14:paraId="05DD7F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b）设备的技术性能应符合国家标准、行业标准及相应国际标准，满足技术规范书要求，并经具备资质机构检测合格、成熟先进的产品。引进设备应通过国家认证机构的检验或测试。</w:t>
      </w:r>
    </w:p>
    <w:p w14:paraId="4775899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c）拟并网方与电网有配合关系的设备的技术要求应与电网的技术要求相一致。</w:t>
      </w:r>
    </w:p>
    <w:p w14:paraId="7E93D7E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w:t>
      </w:r>
    </w:p>
    <w:p w14:paraId="4C5FA0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43EB58E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4.2.7 继电保护</w:t>
      </w:r>
    </w:p>
    <w:p w14:paraId="7A36B2A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4.2.7.1 设计内容：</w:t>
      </w:r>
    </w:p>
    <w:p w14:paraId="5E3EDF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a）线路保护（含通道接口）；</w:t>
      </w:r>
    </w:p>
    <w:p w14:paraId="301C566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b）远方跳闸和就地判据：</w:t>
      </w:r>
    </w:p>
    <w:p w14:paraId="7415CA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c）母线保护：</w:t>
      </w:r>
    </w:p>
    <w:p w14:paraId="49AACA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d）断路器保护（失灵保护、重合闸、操作箱、充电保护、三相不一致保护等）；</w:t>
      </w:r>
    </w:p>
    <w:p w14:paraId="4CFF873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e）元件保护（发电机、变压器、电抗器、电容器保护等）；</w:t>
      </w:r>
    </w:p>
    <w:p w14:paraId="589D47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f）故障记录设备；</w:t>
      </w:r>
    </w:p>
    <w:p w14:paraId="462A86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g）保护及故障信息管理系统：</w:t>
      </w:r>
    </w:p>
    <w:p w14:paraId="43D7D2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h）继电保护相关二次回路。</w:t>
      </w:r>
    </w:p>
    <w:p w14:paraId="37D2648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4.2.7.2 设计原则：</w:t>
      </w:r>
    </w:p>
    <w:p w14:paraId="632CBAA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a）遵循国家、电力及有关行业的标准、规程、规范、工作程序、相关的国际标准，继电保护的配置、设计应以GB 14285为指导，并且依据至少包括DL/T 769、DL/Z 713等在内的设计技术标准、规范，满足电力系统继电保护反事故措施要求。</w:t>
      </w:r>
    </w:p>
    <w:p w14:paraId="3E6B47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b）继电保护及故障信息管理系统应统筹规划，分步实施。继电保护及故障信息管理系统包括主站和子站，以调度端为主站，厂、站端为子站。</w:t>
      </w:r>
    </w:p>
    <w:p w14:paraId="36879C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c）至少对下述情况应进行专题研究：</w:t>
      </w:r>
    </w:p>
    <w:p w14:paraId="461DF43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1）交直流混合系统的继电保护：</w:t>
      </w:r>
    </w:p>
    <w:p w14:paraId="201C193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2）有串补系统的继电保护：</w:t>
      </w:r>
    </w:p>
    <w:p w14:paraId="74C1C14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3）区域电网系统保护：</w:t>
      </w:r>
    </w:p>
    <w:p w14:paraId="57AF44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4）互联网系统保护：</w:t>
      </w:r>
    </w:p>
    <w:p w14:paraId="1A57E3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5）出现更高一级电压等级时的保护；</w:t>
      </w:r>
    </w:p>
    <w:p w14:paraId="151C4E8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6）采用新的电力控制技术和设备时的保护。</w:t>
      </w:r>
    </w:p>
    <w:p w14:paraId="28D725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4.2.8 安全稳定控制措施及安全自动装置</w:t>
      </w:r>
    </w:p>
    <w:p w14:paraId="589164F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4.2.8.1 设计原则：</w:t>
      </w:r>
    </w:p>
    <w:p w14:paraId="77D764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安全自动装置的配置应满足DL755中关于电力系统同步运行稳定性分级标准的要求，按照统一规划、统一设计、与电厂及电网输变电工程同步建设的原则，建立起保证系统稳定运行的可靠的三道防线：</w:t>
      </w:r>
    </w:p>
    <w:p w14:paraId="4249A8E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a）满足电力系统运行稳定性的第一级标准要求，由系统一次网架及继电保护装置来保证，作为系统稳定运行的第一道防线。</w:t>
      </w:r>
    </w:p>
    <w:p w14:paraId="45121B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b）满足电力系统运行稳定性的第二级标准要求，配置切机、切负荷控制装置，作为系统稳定运行的第二道防线。</w:t>
      </w:r>
    </w:p>
    <w:p w14:paraId="6858D4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c）确保电力系统运行稳定性第三级标准要求，配置适当的失步解列装置及足够容量的低频率、低电压减负荷装置，作为系统稳定运行的第三道防线。</w:t>
      </w:r>
    </w:p>
    <w:p w14:paraId="494327A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4.2.8.2 稳定计算原则：</w:t>
      </w:r>
    </w:p>
    <w:p w14:paraId="3C1654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a）按DL755和DL/T723的要求进行稳定计算，计算重点是校验第二级、第三级安全稳定标准中的故障类型。</w:t>
      </w:r>
    </w:p>
    <w:p w14:paraId="7C41E7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b）根据稳定计算结果，确定安全自动装置的方案配置和投资估算。</w:t>
      </w:r>
    </w:p>
    <w:p w14:paraId="2D2E0D0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4.2.8.3  安全自动装置配置原则：</w:t>
      </w:r>
    </w:p>
    <w:p w14:paraId="70110D1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a）采用的稳定措施主要包括切机、发电机励磁紧急控制、火电机组快关主汽门、水电厂投入制动电阻、集中或分散切负荷、失步解列、自动低频（低压）解列、自动低频（低压）减负荷装置等。</w:t>
      </w:r>
    </w:p>
    <w:p w14:paraId="43841CB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b）安全自动装置一般设置在厂站端。当采用区域性安全稳定控制措施时，可在调度端设置监控系统。</w:t>
      </w:r>
    </w:p>
    <w:p w14:paraId="4FBF0A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9</w:t>
      </w:r>
    </w:p>
    <w:p w14:paraId="341A99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0BDBFC8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主要电厂和大型枢纽变电所的安全自动装置按双重化配置，一般变电所可配置一套按双CPU配备的装置。当采用区域性安全稳定控制措施时，不论安全自动装置是否按双重化配置，采用的通道应按不同路由实现双重化配置。</w:t>
      </w:r>
    </w:p>
    <w:p w14:paraId="06FBA83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d）电网的安全自动装置需单独配置，具有独立的投入和退出回路，高压电网的安全自动装置不得与厂站计算机监控系统等设备混合配置使用。</w:t>
      </w:r>
    </w:p>
    <w:p w14:paraId="430493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e）在电网中的主要电厂和大型枢纽变电所装设适当的电网动态稳定监测装置等。</w:t>
      </w:r>
    </w:p>
    <w:p w14:paraId="3A6BE7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4.2.9 调度自动化系统</w:t>
      </w:r>
    </w:p>
    <w:p w14:paraId="3AD3D3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4.2.9.1 系统构成。</w:t>
      </w:r>
    </w:p>
    <w:p w14:paraId="47D9AF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调度自动化系统是由主站（调度端）系统，子站（厂站端）系统及设备，以及相应的数据传输通道构成的整体。主要包括以下内容：</w:t>
      </w:r>
    </w:p>
    <w:p w14:paraId="52D9C0F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a）主站系统：</w:t>
      </w:r>
    </w:p>
    <w:p w14:paraId="66BC38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1）数据采集与监控(SCADA)系统或能量管理系统(EMS):</w:t>
      </w:r>
    </w:p>
    <w:p w14:paraId="6B0C13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2）电力市场运营系统或调度交易计划系统：</w:t>
      </w:r>
    </w:p>
    <w:p w14:paraId="3081B4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3）电能量计量系统：</w:t>
      </w:r>
    </w:p>
    <w:p w14:paraId="301AA4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4）电力调度数据网络：</w:t>
      </w:r>
    </w:p>
    <w:p w14:paraId="09B8CA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5）水调自动化系统：</w:t>
      </w:r>
    </w:p>
    <w:p w14:paraId="0104E5F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6）电力系统实时动态监测系统：</w:t>
      </w:r>
    </w:p>
    <w:p w14:paraId="6B0DD4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7）调度生产管理系统：</w:t>
      </w:r>
    </w:p>
    <w:p w14:paraId="1AC6DD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8）配电管理系统：</w:t>
      </w:r>
    </w:p>
    <w:p w14:paraId="7FDDA6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9）雷电监测系统等。</w:t>
      </w:r>
    </w:p>
    <w:p w14:paraId="7E1AF7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b）子站系统及设备：</w:t>
      </w:r>
    </w:p>
    <w:p w14:paraId="3DF60F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1）厂站端远动终端(RTU)、计算机监控系统及其远动通信工作站；</w:t>
      </w:r>
    </w:p>
    <w:p w14:paraId="5D74DD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2）与远动信息采集有关的变送器、交流采样测控单元（包括：站控层及间隔层设备）、功率总加器及相应的二次测量回路：</w:t>
      </w:r>
    </w:p>
    <w:p w14:paraId="4215B4A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3）电能计量装置及相应的电能量远方终端：</w:t>
      </w:r>
    </w:p>
    <w:p w14:paraId="1871CF3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4）发电侧报价终端：</w:t>
      </w:r>
    </w:p>
    <w:p w14:paraId="596F59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5）电力调度数据网接入设备和网络安全设备；</w:t>
      </w:r>
    </w:p>
    <w:p w14:paraId="3164154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6）相量测量装置(PMU):</w:t>
      </w:r>
    </w:p>
    <w:p w14:paraId="1BEAFD9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7）水调自动化系统子站设备；</w:t>
      </w:r>
    </w:p>
    <w:p w14:paraId="4A8ADAA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8）全球定位系统 (GPS)接收装置或其他对时装置：</w:t>
      </w:r>
    </w:p>
    <w:p w14:paraId="0D05B9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9）配电网自动化远方终端、主两直供用户电力负荷管理终端：</w:t>
      </w:r>
    </w:p>
    <w:p w14:paraId="695FCDC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10）向子站自动化系统设备供电的专用电源设备（包括不间断电源、直流电源及配电柜）、专用空调设备等。</w:t>
      </w:r>
    </w:p>
    <w:p w14:paraId="1EB2ED0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4.2.9.2 设计原则：</w:t>
      </w:r>
    </w:p>
    <w:p w14:paraId="251C7D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a）遵循国家、电力及有关行业的相关标准、规程、规范和工作程序，满足电网运行的要求(如GB/T 13729、GB/T 15153.1、DL/T 614等)。</w:t>
      </w:r>
    </w:p>
    <w:p w14:paraId="139C501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b）厂站端应随发电厂、变电所的设计统一进行，满足调度自动化规划和系统设计的要求。</w:t>
      </w:r>
    </w:p>
    <w:p w14:paraId="76B8C8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c）变电所、集控站及发电厂新、改、扩建时，调度端系统的增加或变化部分应同步设计。</w:t>
      </w:r>
    </w:p>
    <w:p w14:paraId="17E4023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d）调度自动化系统的主要设备应采用冗余配置。</w:t>
      </w:r>
    </w:p>
    <w:p w14:paraId="0A535B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4.2.10 电力通信系统</w:t>
      </w:r>
    </w:p>
    <w:p w14:paraId="02D849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4.2.10.1 设计内容：</w:t>
      </w:r>
    </w:p>
    <w:p w14:paraId="6490ED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电力通信网的网络结构；</w:t>
      </w:r>
    </w:p>
    <w:p w14:paraId="56E47F3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b）传输网（含接入网和数据网）；</w:t>
      </w:r>
    </w:p>
    <w:p w14:paraId="1D089D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w:t>
      </w:r>
    </w:p>
    <w:p w14:paraId="387A36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249839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c）交换网：</w:t>
      </w:r>
    </w:p>
    <w:p w14:paraId="1FBA1E2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d）数字同步网；</w:t>
      </w:r>
    </w:p>
    <w:p w14:paraId="6094D5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e）通信网络管理系统：</w:t>
      </w:r>
    </w:p>
    <w:p w14:paraId="320335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f）通信网络安全。</w:t>
      </w:r>
    </w:p>
    <w:p w14:paraId="6463BE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4.2.10.2 设计原则：</w:t>
      </w:r>
    </w:p>
    <w:p w14:paraId="1BCA9F0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a）统一规划、统一设计、分步实施：</w:t>
      </w:r>
    </w:p>
    <w:p w14:paraId="2CD84F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b）遵循国家、电力及有关行业的标准、规程、规范、工作程序和相关的国际标准(如DL/T598、DL/T 544等)：</w:t>
      </w:r>
    </w:p>
    <w:p w14:paraId="6A068C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c）以满足电网安全经济运行对电力通信业务的要求为前提，逐步构筑电力信息传输基础平台；</w:t>
      </w:r>
    </w:p>
    <w:p w14:paraId="394C811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d）充分考虑电力通信电路的迂回和冗余：</w:t>
      </w:r>
    </w:p>
    <w:p w14:paraId="21E86F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e）满足调度自动化、继电保护、安全自动装置等对信息传输实时性和可靠性的要求。</w:t>
      </w:r>
    </w:p>
    <w:p w14:paraId="6EA1FA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 并网、联网与接入条件</w:t>
      </w:r>
    </w:p>
    <w:p w14:paraId="2D2BE4B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 并网程序</w:t>
      </w:r>
    </w:p>
    <w:p w14:paraId="7FF59F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5.1.1  拟并网方应与电网企业根据平等互利、协商一致和确保电力系统安全运行的原则，签订《并网调度协议》。互联电网各方在联网前应签订电网互联调度协议等文件。</w:t>
      </w:r>
    </w:p>
    <w:p w14:paraId="65FED28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5.1.2《并网调度协议》的基本内容包括但不限于：双方的责任和义务、调度指挥关系、调度管辖范围界定、拟并网方的技术参数、并网条件、并网申请及受理、调试期的并网调度、调度运行、调度计划、设备检修、继电保护及安全自动装置、调度自动化、电力通信、调频调压及备用、事故处理与调查、不可抗力、违约责任、提前终止、协议的生效与期限、争议的解决、并网点图示等。</w:t>
      </w:r>
    </w:p>
    <w:p w14:paraId="6E768D8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5.1.3新、改、扩建的发、输、变电工程首次并网90日前，拟并网方应向相应电网的电网调度机构提交本标准附录A所列资料，并报送并网运行申请书。申请书内容包括：</w:t>
      </w:r>
    </w:p>
    <w:p w14:paraId="09E33E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a）工程名称及范围：</w:t>
      </w:r>
    </w:p>
    <w:p w14:paraId="3A726A8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b）计划投运日期：</w:t>
      </w:r>
    </w:p>
    <w:p w14:paraId="52AA45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c）试运行联络人员、专业管理人员及运行人员名单；</w:t>
      </w:r>
    </w:p>
    <w:p w14:paraId="24A2DB8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d）安全措施：</w:t>
      </w:r>
    </w:p>
    <w:p w14:paraId="05AB65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e）调试大纲：</w:t>
      </w:r>
    </w:p>
    <w:p w14:paraId="58EAD4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f）现场运行规程或规定：</w:t>
      </w:r>
    </w:p>
    <w:p w14:paraId="363FC61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g）数据交换及通信方式。</w:t>
      </w:r>
    </w:p>
    <w:p w14:paraId="5656C40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5.1.4  电网调度机构在收到拟并网方提出的厂站命名申请及站址正式资料的15日内，下发厂站的命名。</w:t>
      </w:r>
    </w:p>
    <w:p w14:paraId="4C25861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5.1.5  电网调度机构在收到拟并网方提出一次设备命名、编号申请及正式资料的30日内，下发相关设备的命名和编号。设备编号和命名程序见附录C.</w:t>
      </w:r>
    </w:p>
    <w:p w14:paraId="7A92025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5.1.6  电网调度机构应在收到并网申请书后35 日内予以书面确认。如不符合规定要求，电网调度机构有权不予确认，但应书面通知不确认的理由。</w:t>
      </w:r>
    </w:p>
    <w:p w14:paraId="3C285F6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5.1.7 拟并网方在收到并网确认通知后20日内，应按电网调度机构的要求编写并网报告，并与电网调度机构商定首次并网的具体时间和工作程序。电网调度机构应在首次并网日前20日内对电厂的并网报告予以书面确认。</w:t>
      </w:r>
    </w:p>
    <w:p w14:paraId="7C635C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5.1.8 电网调度机构向拟并网方发出并网确认通知后，完成下列工作：</w:t>
      </w:r>
    </w:p>
    <w:p w14:paraId="1529F67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a）在首次并网日30日前，向拟并网方提交并网启动调试的有关技术要求。</w:t>
      </w:r>
    </w:p>
    <w:p w14:paraId="152A5F0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b）根据启动委员会审定的调试大纲和启动方案，编制调试期间的并网调度方案。</w:t>
      </w:r>
    </w:p>
    <w:p w14:paraId="6BCA73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c）在首次并网日（或倒送电）5日前向拟并网方提供维电保护定值单；涉及实测参数时，则在收到实测参数5日后，提供继电保护定值单。</w:t>
      </w:r>
    </w:p>
    <w:p w14:paraId="044E26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d）在首次并网日 30 日前向拟并网方提供通信电路运行方式单，双方共同完成通信系统的联调和</w:t>
      </w:r>
    </w:p>
    <w:p w14:paraId="7F2985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11</w:t>
      </w:r>
    </w:p>
    <w:p w14:paraId="3885F1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39A732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开通工作。</w:t>
      </w:r>
    </w:p>
    <w:p w14:paraId="0B5719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e）在首次并网日7日前，双方共同完成调度自动化系统的联调。</w:t>
      </w:r>
    </w:p>
    <w:p w14:paraId="13BCCA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f）其他相关工作。</w:t>
      </w:r>
    </w:p>
    <w:p w14:paraId="130780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5.1.9  首次并网日5日前，电网调度机构应组织认定本标准规定的拟并网方并网条件。当拟并网方不具备并网条件时，电网调度机构应拒绝其并网运行，并发出整改通知书，向其书面说明不能并网的理由。拟并网方应按有关规定要求进行整改，符合并网必备条件之后方可并网。</w:t>
      </w:r>
    </w:p>
    <w:p w14:paraId="078D21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5.1.10 拟并网方根据启动并网调度方案和有关技术要求，按照电网调度机构值班调度员的调度指令完成并网运行操作。</w:t>
      </w:r>
    </w:p>
    <w:p w14:paraId="7C8491D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5.1.11 需进行系统联合调试的，拟并网方应提前7日向电网调度机构提出书面申请，电网调度机构应于系统调试前一日批复。</w:t>
      </w:r>
    </w:p>
    <w:p w14:paraId="730303F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5.1.12 首次并网前，拟并网方应与电网企业根据平等互利、协商一致的原则，签订有关《购售电合同》或《供用电合同》。</w:t>
      </w:r>
    </w:p>
    <w:p w14:paraId="036A364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5.1.13 新机组在进入商业运行前，应邀请电网调度机构人员参与完成附录B包含的系统调试工作；调试结束后，向电网调度机构提供详细的调试报告，经电网调度机构组织评审合格、完成并网安全性评价。</w:t>
      </w:r>
    </w:p>
    <w:p w14:paraId="61E6CB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5.2应满足的电网技术特性和运行特性</w:t>
      </w:r>
    </w:p>
    <w:p w14:paraId="7BA3291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有义务协调和调整所有并入电网的发电厂、电网和用户的设备运行方式，以保证并网点电力系统的技术、运行特性满足下述要求。同时，电网内的发电厂、电网和用户有义务按照相关电网调度机构的安排或指令对本企业设备进行相应的调整，以满足电网运行的要求。</w:t>
      </w:r>
    </w:p>
    <w:p w14:paraId="69BA43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5.2.1 电网频率偏差。电力系统的标准频率为50Hz，其偏差应满足GB/T 15945的要求。</w:t>
      </w:r>
    </w:p>
    <w:p w14:paraId="6976BF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5.2.2 特殊情况下，系统频率在短时间内可能上升到51Hz或下降到48Hz。发电厂和其他相关设备的设计应保证发电厂和其他相关设备运行特性满足以下要求：</w:t>
      </w:r>
    </w:p>
    <w:p w14:paraId="23A6FB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a）在48.5Hz~50.5Hz范围能够连续运行。</w:t>
      </w:r>
    </w:p>
    <w:p w14:paraId="56E1B7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b）在48Hz~48.5Hz范围内，每次连续运行时间不少于300s, 累计运行不少于300min.</w:t>
      </w:r>
    </w:p>
    <w:p w14:paraId="12BEBB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c）在50.5Hz~51Hz范围内，每次连续运行时间不少于180s, 累计运行不少于180min.</w:t>
      </w:r>
    </w:p>
    <w:p w14:paraId="44BCFC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5.2.3 电网电压偏差。在电力系统的每个并网点，电力系统电压偏差应符合SD 325和GB 12325的要求。在事故等特殊情况下，电力系统电压可以不受上述标准限制。</w:t>
      </w:r>
    </w:p>
    <w:p w14:paraId="5DFB01D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5.2.4  电压波形质量。电网使用者向电网注入的谐波应当不超过国家标准和电力行业标准。接入电力系统的所有设备，应该能够承受下列范围内谐波和三相不平衡导致的电压波形畸变：</w:t>
      </w:r>
    </w:p>
    <w:p w14:paraId="0C44416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a）谐波含量。在计划停电和故障停电条件下（除非发生异常工况）电力系统谐波应符合GB/T14549要求：</w:t>
      </w:r>
    </w:p>
    <w:p w14:paraId="6537DE9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b）三相不平衡，电力系统三相不平衡量应符合GB/T 15543的要求：</w:t>
      </w:r>
    </w:p>
    <w:p w14:paraId="05738C1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c）  电压波动。接入设备对并网点电压波动的影响应符合GB 12326的要求。</w:t>
      </w:r>
    </w:p>
    <w:p w14:paraId="2E49F0C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  通用并（联）网技术条件</w:t>
      </w:r>
    </w:p>
    <w:p w14:paraId="00A512C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5.3.1 人员要求。</w:t>
      </w:r>
    </w:p>
    <w:p w14:paraId="017DE37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调度机构值班人员和拟并网方有权接受调度指令的运行值班人员均须具备上岗值班资格。资格认定由相应的电网调度机构组织进行。</w:t>
      </w:r>
    </w:p>
    <w:p w14:paraId="0B84E59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 继电保护。</w:t>
      </w:r>
    </w:p>
    <w:p w14:paraId="38B0B2B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5.3.2.1  并（联）网前，除满足工程验收和安全性评价的要求外，继电保护还应满足下列要求：</w:t>
      </w:r>
    </w:p>
    <w:p w14:paraId="798E48E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a）应统一并（联）网界面继电保护设备调度术语，交换并（联）网双方保护设备的命名与编号。书面明确相关保护设备的使用和投退原则：并（联）网双方交换整定计算所需的资料、系统参数和整定限额。电厂并网前应根据电网技术监督管理规定，建立继电保护技术监督机制。</w:t>
      </w:r>
    </w:p>
    <w:p w14:paraId="601496D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b）明确有关发电机、变压器的中性点接地方式，并按规定执行。</w:t>
      </w:r>
    </w:p>
    <w:p w14:paraId="6F48108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c）双方已书面明确并（联）网界面继电保护设备的整定计算、运行维护、检验和技术管理工作范</w:t>
      </w:r>
    </w:p>
    <w:p w14:paraId="72AF9F0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12</w:t>
      </w:r>
    </w:p>
    <w:p w14:paraId="58E2703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DL/T1040</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2007</w:t>
      </w:r>
    </w:p>
    <w:p w14:paraId="460460B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围和职资的划分，并确定工作联系人和联系方式，相互交换各自制定的接口设备的继电保护运行管理规程。</w:t>
      </w:r>
    </w:p>
    <w:p w14:paraId="537E7EA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d）与双方运行有关的全部继电保护装置已经整定完毕，完成了必要的联调试验，所有继电保护装置、故障录波、保护及故障信息管理系统可以与相关一次设备同步投入运行。</w:t>
      </w:r>
    </w:p>
    <w:p w14:paraId="5251085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5.3.2.2 继电保护装置的验收应以设计图纸、设备合同和技术说明书、相关验收规定等为依据。</w:t>
      </w:r>
    </w:p>
    <w:p w14:paraId="75968E0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5.3.2.3  与电网运行有关的继电保护设备应按有关继电保护及安全自动装置检验的电力行业标准及有关规程进行调试，并按该设备调度管辖部门编制的继电保护定值通知单进行整定。所有继电保护装置只有在检验和整定完毕，并经验收合格后，方具备并网试验条件。在用一次负荷电流和工作电压进行试验，并确认互感器极性、变比及其回路的正确性，以及确认方向、差动、距离等保护装置有关元件及接线的正确性后，继电保护装置方可正式投入运行。</w:t>
      </w:r>
    </w:p>
    <w:p w14:paraId="3B9595F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5.3.2.4 双方应制定继电保护装置管理制度并严格执行。继电保护装置管理制度应满足有关法规、电力行业标准、电网企业的反事故措施规定以及有关继电保护技术监督的规定。</w:t>
      </w:r>
    </w:p>
    <w:p w14:paraId="7590193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5.3.2.5 新投继电保护装置应满足所在电网继电保护运行管理规程的要求，以及所在电网的微机型保护和故障录波器软件版本管理规定。</w:t>
      </w:r>
    </w:p>
    <w:p w14:paraId="591F3CF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5.3.2.6 继电保护整定计算的基本工作原则和程序包括：</w:t>
      </w:r>
    </w:p>
    <w:p w14:paraId="7C54C71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a）继电保护的整定计算遵循DL/T559、DL/T 584、DL/T 684等标准所确定的整定原则。</w:t>
      </w:r>
    </w:p>
    <w:p w14:paraId="1F0E3A2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b）网与网、网与厂的继电保护定值应相互协调。</w:t>
      </w:r>
    </w:p>
    <w:p w14:paraId="6091642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c）拟并网方应在首次并网日90日前向所属电网调度机构提供附录A规定的资料。</w:t>
      </w:r>
    </w:p>
    <w:p w14:paraId="067A2EC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d）在首次并网日（或倒送电）5日前向拟并网方提供继电保护定值单；涉及实测参数时，则在收到实测参数5日后，提供继电保护定值单。</w:t>
      </w:r>
    </w:p>
    <w:p w14:paraId="5D69FA9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5.3.2.7 并（联）网前应通过的调试及有关试验见附录B.</w:t>
      </w:r>
    </w:p>
    <w:p w14:paraId="2F052D9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 电力系统通信。</w:t>
      </w:r>
    </w:p>
    <w:p w14:paraId="1030D9D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5.3.3.1  并网双方的通信系统应能满足继电保护、安全自动装置、调度自动化及调度电话等业务对电力通信的要求。</w:t>
      </w:r>
    </w:p>
    <w:p w14:paraId="4EED94F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5.3.3.2 拟并网方至电网调度端之间应具备两个以上可用的独立路由的通信通道；在暂不能满足上述要求的特殊情况下，由并网双方协商解决。</w:t>
      </w:r>
    </w:p>
    <w:p w14:paraId="345D3FF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5.3.3.3  同一条输电线路上的两套继电保护或安全自动装置信号一般采用两种不同的通信方式进行传送。当只采用光纤通信方式时，应考虑两条不同路由的光纤通道：当只有一条光缆路由时，应安排在不同的纤芯上。当只采用电力线载波通信方式时，应分别安排在不同相的导线上。</w:t>
      </w:r>
    </w:p>
    <w:p w14:paraId="03B410C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5.3.3.4 拟并网方新建通信电路在正式投运前，应由建设方会同拟并电网的有关通信部门对新建通信电路进行竣工验收。竣工验收项目按国家或电力行业有关规定执行。</w:t>
      </w:r>
    </w:p>
    <w:p w14:paraId="5BAB57F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5.3.3.5  为保障电网运行的可靠性和电力通信网的安全性，未经上级电力通信主管部门批准，任何接入电力通信网的电力企业不得利用通信电路承载非电力企业的通信业务或从事营业性活动。</w:t>
      </w:r>
    </w:p>
    <w:p w14:paraId="6B4EEAA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5.3.3.6 拟并网方的通信电路应配备监测系统，并能将设备运行工况、告警信号等传送至相关通信电路的运行管理部门或有人值班的地方。</w:t>
      </w:r>
    </w:p>
    <w:p w14:paraId="71E63A4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5.3.3.7 拟并网方的通信设备应配置通信专用电源系统。通信专用电源系统一般应由两路输入电源、整流器和蓄电池组组成。</w:t>
      </w:r>
    </w:p>
    <w:p w14:paraId="1F99856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5.3.3.8 拟并网方的通信设备技术体制应与所并入电力通信网所采用的技术体制相一致，符合国际、国家及行业的相关技术标准。拟并网方的通信方案应经电网通信主管部门核定同意，并通过电网通信主管部门组织的测试验收。</w:t>
      </w:r>
    </w:p>
    <w:p w14:paraId="3B88A08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5.3.3.9 并（联）网前应完成的资料及信息交换见附录A.</w:t>
      </w:r>
    </w:p>
    <w:p w14:paraId="0A4BE2B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5.3.3.10 并（联）网前应通过的调试及有关试验见附录B.</w:t>
      </w:r>
    </w:p>
    <w:p w14:paraId="526B208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 调度自动化。</w:t>
      </w:r>
    </w:p>
    <w:p w14:paraId="365B8C0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13</w:t>
      </w:r>
    </w:p>
    <w:p w14:paraId="6DBEA49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DL/T1040-2007</w:t>
      </w:r>
    </w:p>
    <w:p w14:paraId="19DA1E9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5.3.4.1  拟并网方应装备4.2.9.1条b）项所列系统及设备，其性能、指标和通信规约应符合国家和电力行业的有关技术标准。</w:t>
      </w:r>
    </w:p>
    <w:p w14:paraId="5FC3791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5.3.4.2拟并网方接入调度自动化系统及设备应符合国家电力监管委员会第5号令和原国家经济贸易委员会30号令等要求。</w:t>
      </w:r>
    </w:p>
    <w:p w14:paraId="62AA696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5.3.4.3拟并网方接入调度自动化系统的设备应与系统一次设备同步完成建设、调试、验收与投运，以确保调度自动化信息完整、准确、可靠、及时地传送至相关电网调度机构。</w:t>
      </w:r>
    </w:p>
    <w:p w14:paraId="309416C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5.3.4.4 拟并网方的新、改扩建设备启动投产前，应完成其与相关电网调度机构4.2.9.1条a）项所列调度端系统的联调、测试和数据核对等工作。</w:t>
      </w:r>
    </w:p>
    <w:p w14:paraId="4C1532E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5.3.4.5 相关电网调度机构EMS之间应实现实时计算机通信：为保证网间联络线潮流按计划值运行，EMS应具有满足控制策略要求的自动发电控制(AGC)功能。</w:t>
      </w:r>
    </w:p>
    <w:p w14:paraId="2F1242E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5.3.4.6 拟并网方的调度自动化数据传输通道，应具备两个及以上独立路由的通信通道，其质量和可靠性应符合国家、电力及有关行业相关标准。</w:t>
      </w:r>
    </w:p>
    <w:p w14:paraId="1335F22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5.3.4.7并（联）网前应完成的资料及信息交换见附录A.</w:t>
      </w:r>
    </w:p>
    <w:p w14:paraId="3603C0A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5.3.4.8 并（联）网前应通过的调试及有关试验见附录B.</w:t>
      </w:r>
    </w:p>
    <w:p w14:paraId="0147818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  分类并（联）网条款</w:t>
      </w:r>
    </w:p>
    <w:p w14:paraId="4026546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  互联电网的联网条件。</w:t>
      </w:r>
    </w:p>
    <w:p w14:paraId="6ADC96C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5.4.1.1  互联电网各方应在联网前签订《互联电网调度协议》。协议中应包括：</w:t>
      </w:r>
    </w:p>
    <w:p w14:paraId="10E1D7C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a）有功功率和无功功率的控制原则。</w:t>
      </w:r>
    </w:p>
    <w:p w14:paraId="463BA38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b）各电网企业黑启动方案的配合方式、运行管理职责和今后整个互联电网黑启动总方案的制订原则、编制步骤、实施和协调方式。</w:t>
      </w:r>
    </w:p>
    <w:p w14:paraId="45CA2CF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c）继电保护定值协调原则。</w:t>
      </w:r>
    </w:p>
    <w:p w14:paraId="2396E79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d）各方自动低频、低压减负荷等安全自动装置配置方案的配合方式、运行管理的职责范围和今后整个互联电网安全自动装置总配置方案的制订原则、编制步骤、实施和协调方式。</w:t>
      </w:r>
    </w:p>
    <w:p w14:paraId="638C6B3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e）电力系统稳定器(PSS)的装设原则、实施、协调方式和运行管理职责。</w:t>
      </w:r>
    </w:p>
    <w:p w14:paraId="3C4E224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f）联络线控制原则。</w:t>
      </w:r>
    </w:p>
    <w:p w14:paraId="1CC8FA0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5.4.1.2 互联电网各方应按照6.6.2条进行无功电压控制。</w:t>
      </w:r>
    </w:p>
    <w:p w14:paraId="0C372DB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5.4.1.3 互联电网各方应根据联网后的变化，制订或修正黑启动方案，并安排一定数量的黑启动机组。</w:t>
      </w:r>
    </w:p>
    <w:p w14:paraId="48A7F10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5.4.1.4 互联电网各方应根据电网互联带来的变化，修正本网的自动低频、低压减负荷方案。各方的低频、低压减负荷方案必须满足解列后的减负荷容量要求，必要时可在联网线路上设置低频、低压解列装置。</w:t>
      </w:r>
    </w:p>
    <w:p w14:paraId="624F75E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5.4.1.5 互联电网各方应根据稳定计算结果在本网适当地点装设PSS装置，提高电网稳定水平。</w:t>
      </w:r>
    </w:p>
    <w:p w14:paraId="244B4A6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5.4.1.6互联电网各方应根据稳定计算结果，协商确定是否有必要在联网处安装适当的安全自动装置。联网处装设的安全自动装置由所在电网企业负责管理。</w:t>
      </w:r>
    </w:p>
    <w:p w14:paraId="529B28A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5.4.2  发电厂并网技术条件。</w:t>
      </w:r>
    </w:p>
    <w:p w14:paraId="0171BFD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新机投产或增容改造后，电气一次设备的交接或检修试验项目应完整，符合有关标准和规程规定。符合国家产业政策和环境保护政策，符合国家标准和行业标准，经国家主管部门批准或核准的风力发电、潮汐发电、光伏发电等新能源发电机组并网技术条件另有规定的，从其规定。</w:t>
      </w:r>
    </w:p>
    <w:p w14:paraId="5877008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5.4.2.1  发电厂与电网连接处均应装设断路器，断路器应满足下列技术条件：</w:t>
      </w:r>
    </w:p>
    <w:p w14:paraId="64CFE8C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a）遮断容量符合装设点开断短路电流的技术要求。</w:t>
      </w:r>
    </w:p>
    <w:p w14:paraId="37C9988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b）三相故障清除时间：</w:t>
      </w:r>
    </w:p>
    <w:p w14:paraId="5413E6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·330kV及以上设备不大于90ms:</w:t>
      </w:r>
    </w:p>
    <w:p w14:paraId="68FBD6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·110kV~220kV设备不大于120ms.</w:t>
      </w:r>
    </w:p>
    <w:p w14:paraId="710D50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c）设备应配有后备保护。</w:t>
      </w:r>
    </w:p>
    <w:p w14:paraId="56EE0B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14</w:t>
      </w:r>
    </w:p>
    <w:p w14:paraId="4525E6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04543F7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d）对于分、合操作频繁的抽水蓄能电厂主断路器，应比常规电厂的主断路器在开断容量和次数上考虑更充足的设计裕量。</w:t>
      </w:r>
    </w:p>
    <w:p w14:paraId="343A55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5.4.2.2 对发电机组性能的要求。</w:t>
      </w:r>
    </w:p>
    <w:p w14:paraId="56EC257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5.4.2.2.1 一般性能要求：</w:t>
      </w:r>
    </w:p>
    <w:p w14:paraId="5C995E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a）发电机组须装设连续式自动电压调节器(AVR)，其技术性能应符合国家标准GB/T7409.1~7409.3和行业标准DL/T 583、DL/T 650、DL/T 842的要求：应有V/ Hz（过磁通）限制、低励磁限制、过励磁限制、过励磁保护和附加无功调差功能。</w:t>
      </w:r>
    </w:p>
    <w:p w14:paraId="176EFF1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b）100MW及以上火电、核电机组和燃气机组、50MW及以上水电机组的励磁系统应具备电力系统稳定器(PSS)功能。</w:t>
      </w:r>
    </w:p>
    <w:p w14:paraId="4ADD50B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c）电力系统稳定器(PSS)的参数由电网调度机构下达，电力系统稳定器的投入与退出按调度命令执行。</w:t>
      </w:r>
    </w:p>
    <w:p w14:paraId="027A5A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d）附加无功调差定值由电网调度机构下达，低励磁限制的定值由电网调度机构提出，双方协商确定：V/Hz（过磁通）限制、过励磁限制、过励磁保护的定值由电厂确定，报电网调度机构备案。</w:t>
      </w:r>
    </w:p>
    <w:p w14:paraId="120C64E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e）发电机组须装设具有下降特性的调速器。</w:t>
      </w:r>
    </w:p>
    <w:p w14:paraId="4CE2DE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f）需由发电厂提供的无功补偿装置应在并网调度协议中明确。</w:t>
      </w:r>
    </w:p>
    <w:p w14:paraId="2137AB9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g）系统频率在50.5Hz~48.5Hz变化范围内应连续保持恒定的有功功率输出，系统频率下降至48Hz时有功功率输出减少一般不超过5%机组额定有功功率。</w:t>
      </w:r>
    </w:p>
    <w:p w14:paraId="5FE127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h）发电机组正常调节速率一般不小于每分钟1%机组额定有功功率：火电机组的调峰能力应满足所在电网电源结构和负荷特性对调峰的需求，一般不小于50%机组额定有功功率，并在并网调度协议中明确。</w:t>
      </w:r>
    </w:p>
    <w:p w14:paraId="3F9AA95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发电机吸收无功功率的能力。发电机须具备按照电网要求随时进相运行的能力。发电机的功率因数应能在数分钟内在设计的功率因数范围内进行调整，且调整的频度不应受到限制，100MW及以上机组在额定功率时超前功率因数应能达到cosφ=0.95~0.97.额定功率100MW及以上的发电机应通过进相试验确认从50%~100%额定有功功率情况下（一般取3~4个负荷点）吸收无功功率的能力及对电力系统电压的影响。电厂应根据发电机进相试验绘制指导进相运行的P-Q图，编制相应的进相运行规程，并报送电网调度机构备案。抽水蓄能机组在发电调相和抽水调相工况运行时应满足上述无功调整要求。</w:t>
      </w:r>
    </w:p>
    <w:p w14:paraId="73DA9A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j）并网发电机组均应参与一次调频。对机组一次调频基本性能指标的要求包括：</w:t>
      </w:r>
    </w:p>
    <w:p w14:paraId="72D4DF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1）死区：</w:t>
      </w:r>
    </w:p>
    <w:p w14:paraId="77A449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·电液型汽轮机调节控制系统的火电机组和燃机死区控制在±0.033Hz内：</w:t>
      </w:r>
    </w:p>
    <w:p w14:paraId="75DF58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·机械、液压调节控制系统的火电机组和燃机死区控制在±0.10Hz内；</w:t>
      </w:r>
    </w:p>
    <w:p w14:paraId="193A0910">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水电机组死区控制在±0.05Hz内。</w:t>
      </w:r>
    </w:p>
    <w:p w14:paraId="209594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2）转速不等率K</w:t>
      </w:r>
      <w:r>
        <w:rPr>
          <w:rFonts w:hint="eastAsia" w:ascii="Segoe UI Symbol" w:hAnsi="Segoe UI Symbol" w:eastAsia="Segoe UI Symbol"/>
          <w:sz w:val="24"/>
          <w:szCs w:val="24"/>
          <w:lang w:val="en-US"/>
        </w:rPr>
        <w:t>₂</w:t>
      </w:r>
      <w:r>
        <w:rPr>
          <w:rFonts w:hint="eastAsia" w:ascii="微软雅黑" w:hAnsi="微软雅黑" w:eastAsia="微软雅黑"/>
          <w:sz w:val="24"/>
          <w:szCs w:val="24"/>
          <w:lang w:val="en-US"/>
        </w:rPr>
        <w:t>，火电机组和燃机为4%~5%，水电机组不大于3%.</w:t>
      </w:r>
    </w:p>
    <w:p w14:paraId="06B28B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3）最大负荷限幅为机组额定功率的6%.</w:t>
      </w:r>
    </w:p>
    <w:p w14:paraId="4B90397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4）投用范围：机组核定的功率范围。</w:t>
      </w:r>
    </w:p>
    <w:p w14:paraId="69ADA28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5）响应行为包括：</w:t>
      </w:r>
    </w:p>
    <w:p w14:paraId="26BF839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·当电网频率变化超过机组一次调频死区时，机组应在15s内根据机组响应目标完全响应：</w:t>
      </w:r>
    </w:p>
    <w:p w14:paraId="41316D0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·在电网频率变化超过机组一次调频死区的45s内，机组实际功率与机组响应目标偏差的平均值应在机组额定有功功率的±3%以内。</w:t>
      </w:r>
    </w:p>
    <w:p w14:paraId="434740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k）200MW(新建100MW)及以上火电和燃气机组，40MW及以上非灯泡贯流式水电机组和抽水蓄能机组应具备自动发电控制(AGC)功能，参与电网闭环自动发电控制。发电机组月AGC可用率应不低于90%。机组自动发电控制基本性能指标要求如下：</w:t>
      </w:r>
    </w:p>
    <w:p w14:paraId="1135A2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1）采用直吹式制粉系统的火电机组：</w:t>
      </w:r>
    </w:p>
    <w:p w14:paraId="362D36A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15</w:t>
      </w:r>
    </w:p>
    <w:p w14:paraId="4DE9D2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21D17C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·AGC调节速率不小于每分钟1.0%机组额定有功功率：</w:t>
      </w:r>
    </w:p>
    <w:p w14:paraId="687500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·AGC响应时间不大于60s.</w:t>
      </w:r>
    </w:p>
    <w:p w14:paraId="46D590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2）采用中储式制粉系统的火电机组：</w:t>
      </w:r>
    </w:p>
    <w:p w14:paraId="6C0F94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·AGC调节速率不小于每分钟2%机组额定有功功率；</w:t>
      </w:r>
    </w:p>
    <w:p w14:paraId="31A534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·AGC响应时间不大于40s.</w:t>
      </w:r>
    </w:p>
    <w:p w14:paraId="7BFBC3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1）在辅助燃气轮机或备用柴油机启动后的2h内，黑启动发电机组应能与系统同期并列。</w:t>
      </w:r>
    </w:p>
    <w:p w14:paraId="2D5AF6B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m）机组须具备执行AVC功能的能力，能根据电网调度机构下达的高压侧母线电压控制目标或全厂无功总功率，协调控制机组的无功功率；机组AVC装置应具备与电网调度机构EMS系统实现联合闭环控制的功能。</w:t>
      </w:r>
    </w:p>
    <w:p w14:paraId="61FB04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n）水轮发电机组的一般性能应满足相关标准GB/T 7894、DL/T 730和DL/T751.</w:t>
      </w:r>
    </w:p>
    <w:p w14:paraId="07BB4D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o）抽水蓄能电厂发电工况启动成功率不小于95%，抽水工况启动成功率不小于90%.</w:t>
      </w:r>
    </w:p>
    <w:p w14:paraId="419724B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5.4.2.2.2  关于发电机组非正常运行能力的要求。</w:t>
      </w:r>
    </w:p>
    <w:p w14:paraId="3F282E0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发电机组的非正常运行能力应符合DL/T970等国家和行业有关标准的要求。</w:t>
      </w:r>
    </w:p>
    <w:p w14:paraId="5B811C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a）发电机频率异常的运行：</w:t>
      </w:r>
    </w:p>
    <w:p w14:paraId="04AE73B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电力系统自动低频减负荷的配置和整定应保证电力系统频率动态特性的低频持续时间小于表1所规定的每次允许时间，并有一定裕度。</w:t>
      </w:r>
    </w:p>
    <w:p w14:paraId="18A2392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汽轮发电机的低频保护应能记录并指示累计的频率异常运行时间，并对每个频率分别进行累计。按GB 14285 的规定，汽轮发电机低频保护动作于信号。特殊情况下当低频保护需要跳闸时，保护动作时间可按汽轮发电机制造厂的规定进行整定，但必须符合表1规定的每次允许时间。</w:t>
      </w:r>
    </w:p>
    <w:p w14:paraId="60E3DB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表1 汽轮发电机频率异常允许运行时间</w:t>
      </w:r>
    </w:p>
    <w:p w14:paraId="2E0A47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频率范围Hz</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累计允许运行时间min</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每次允许运行时间sec</w:t>
      </w:r>
    </w:p>
    <w:p w14:paraId="4ED85C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51.0以上~51.5</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&gt;30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&gt;30</w:t>
      </w:r>
    </w:p>
    <w:p w14:paraId="42AE2A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50.5以上~51.0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&gt;180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&gt;180</w:t>
      </w:r>
    </w:p>
    <w:p w14:paraId="0AE03A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48.5~50.5</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连续运行</w:t>
      </w:r>
    </w:p>
    <w:p w14:paraId="3770E0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48.5以下~48.0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&gt;300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&gt;300</w:t>
      </w:r>
    </w:p>
    <w:p w14:paraId="2FBC9B4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48.0以下~47.5</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&gt;60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&gt;60</w:t>
      </w:r>
    </w:p>
    <w:p w14:paraId="00E7678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47.5以下~47.0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&gt;10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&gt;20</w:t>
      </w:r>
    </w:p>
    <w:p w14:paraId="5D431B8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47.0以下~46.5</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&gt;2</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&gt;5</w:t>
      </w:r>
    </w:p>
    <w:p w14:paraId="4F5197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核电厂的汽轮发电机也应符合上述要求。水轮发电机频率异常运行能力应优于汽轮发电机并符合电网调度要求。</w:t>
      </w:r>
    </w:p>
    <w:p w14:paraId="1B8B4A1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抽水蓄能机组应在水泵工况下根据电力系统频率设置低频切机保护装置，确保当电力系统频率降低时，水泵工况运行的蓄能机组能够紧急停机。此外，还应具备抽水工况直接转发电运行的能力。</w:t>
      </w:r>
    </w:p>
    <w:p w14:paraId="37A9C37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对以前投入电力系统运行的机组，如果按该机组允许的低频运行能力设置的低频保护动作时间低于表1规定的每次允许时间，则应在发电机低频跳闸时，在对应的频率和时间，对该地区附加切除相应容量的负荷，以避免频率下降的连锁反应。</w:t>
      </w:r>
    </w:p>
    <w:p w14:paraId="07BBB36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b）发电机失步运行：</w:t>
      </w:r>
    </w:p>
    <w:p w14:paraId="3BFD899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保证局部小网的稳定运行，当引起电力系统振荡的故障点在发电机一变压器组外部时，透平型发电机应当能够承受至少5~20个振荡周期，以使电力系统尽可能快速恢复稳定；当故障点在发动机一变压器组内部时才允许立即启动失步保护。现有运行机组如不能完全满足上述规定，应与制造部门协商确</w:t>
      </w:r>
    </w:p>
    <w:p w14:paraId="6D870B6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16</w:t>
      </w:r>
    </w:p>
    <w:p w14:paraId="55C5D6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4C64F7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定运行条件。水轮发电机承受失步振荡运行能力应满足电网调度要求。</w:t>
      </w:r>
    </w:p>
    <w:p w14:paraId="40E278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c）透平型发电机失磁异步运行：</w:t>
      </w:r>
    </w:p>
    <w:p w14:paraId="550F06A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汽轮发电机失磁异步运行的能力及限制，很大程度上与电网容量、机组容量、有否特殊设计等有关。按照GB/T7064的规定，发电机的设计本身允许作短时失磁异步运行，对间接冷却的发电机在定子电压接近额定值时，可带到额定有功功率的60%，此时定子电流不超过1.0倍~1.1倍额定值，失磁异步运行不超过20min；直接冷却的发电机300MW及以下机组可以在失磁后60s内减负荷至额定有功功率的60%,90s内降至40%，在额定定子电压下带额定有功功率的40%，定子电流不超过1.0倍~1.1倍时，发电机总的失磁运行时间不超过15min:600MW及以上机组的允许运行时间和减负荷方式由用户与制造厂协商决定。</w:t>
      </w:r>
    </w:p>
    <w:p w14:paraId="5476322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发电机在具备下列条件时，通常可以进入短时异步运行：</w:t>
      </w:r>
    </w:p>
    <w:p w14:paraId="7FFAA9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1）电网有足够的无功容量维持合理的电压水平；</w:t>
      </w:r>
    </w:p>
    <w:p w14:paraId="07AA19E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2）机组能迅速减少负荷（应自动进行）到允许水平；</w:t>
      </w:r>
    </w:p>
    <w:p w14:paraId="363F274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3）发电机带的厂用供电系统可以自动切换到另一个电源。</w:t>
      </w:r>
    </w:p>
    <w:p w14:paraId="0534425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如果在规定的短时运行时间内不能恢复励磁，则机组应当与电网解列。</w:t>
      </w:r>
    </w:p>
    <w:p w14:paraId="5997D9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电网调度机构应当与电广就具体机组失磁后可能的运行方式达成协议。</w:t>
      </w:r>
    </w:p>
    <w:p w14:paraId="1F28A1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d）不平衡负荷：</w:t>
      </w:r>
    </w:p>
    <w:p w14:paraId="4B13BC4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每台发电机都应满足GB 755</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2000中 6.2.3条表1关于同步电机不平衡运行条件的规定，可以长期承担规定以内的稳态负序负荷，并且在突发不对称短路故障时承受规定的负序电流冲击。当某电力用户对稳态负序负荷的要求超过GB755的规定时，电网企业、发电企业及用户应协商签订特殊供电协议。</w:t>
      </w:r>
    </w:p>
    <w:p w14:paraId="307330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e）误并列和单相重合闸：</w:t>
      </w:r>
    </w:p>
    <w:p w14:paraId="52975CC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发电机组在允许寿命期间应可以承受至少5次180°误并列，或者2次120°误并列。发电机运行应不受高压线路单相重合闸影响。</w:t>
      </w:r>
    </w:p>
    <w:p w14:paraId="3FD5F35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抽水蓄能机组应考虑满足发电、抽水两种不同工况下误并列时的要求。</w:t>
      </w:r>
    </w:p>
    <w:p w14:paraId="47C249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5.4.2.2.3 水电厂并网运行时应向电网调度机构实时传输以下信息。</w:t>
      </w:r>
    </w:p>
    <w:p w14:paraId="1910C71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a）流域内相关水、雨情信息：</w:t>
      </w:r>
    </w:p>
    <w:p w14:paraId="5D4D3C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1）重要雨量站实时雨情：</w:t>
      </w:r>
    </w:p>
    <w:p w14:paraId="2F1C07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2）控制性水文站实时水情；</w:t>
      </w:r>
    </w:p>
    <w:p w14:paraId="18CC0C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3）水情气象预报信息。</w:t>
      </w:r>
    </w:p>
    <w:p w14:paraId="1FF7C1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b）水库运行信息：</w:t>
      </w:r>
    </w:p>
    <w:p w14:paraId="70B8A2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1）水库坝上、坝下水位，出、入库流量及发电引用流量；</w:t>
      </w:r>
    </w:p>
    <w:p w14:paraId="05457E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2）泄洪设施运行信息及相应泄流量：</w:t>
      </w:r>
    </w:p>
    <w:p w14:paraId="3B0D36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3）综合利用供水信息：</w:t>
      </w:r>
    </w:p>
    <w:p w14:paraId="02130F1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4）水库沙情、冰情等。</w:t>
      </w:r>
    </w:p>
    <w:p w14:paraId="55AF248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5.4.2.2.4 对发电机AGC的要求。</w:t>
      </w:r>
    </w:p>
    <w:p w14:paraId="174E3C5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a）概述：</w:t>
      </w:r>
    </w:p>
    <w:p w14:paraId="2CFF46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1）拟井网的200MW(新建100MW)及以上火电和燃气机组，40MW及以上水电机组和抽水蓄能机组应具备AGC功能，参与电网闭环自动发电控制；</w:t>
      </w:r>
    </w:p>
    <w:p w14:paraId="388921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2）机组AGC性能和指标应满足本标准规定的要求和并网调度协议规定的要求：</w:t>
      </w:r>
    </w:p>
    <w:p w14:paraId="0DB92C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在机组商业化运行前，具备AGC功能的机组应完成与相关电网调度机构EMS主站系统AGC功能的闭环自动发电控制的调试与试验，并向电网调度机构提交必要的系统调试报告，其性能和参数应满足电网安全稳定运行的需要；</w:t>
      </w:r>
    </w:p>
    <w:p w14:paraId="03E902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4）未经电网调度机构批准，并网运行的AGC机组不能随意修改AGC机组运行参数：</w:t>
      </w:r>
    </w:p>
    <w:p w14:paraId="74A8EC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5）机组AGC功能修改后，应与电网调度机构的EMS重新进行联合调试、数据核对等工作，</w:t>
      </w:r>
    </w:p>
    <w:p w14:paraId="34BA41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17</w:t>
      </w:r>
    </w:p>
    <w:p w14:paraId="09691D5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3D1BC35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满足5.4.2.2.1条一般性能要求中第k）项的要求后，其AGC功能方可投入运行。</w:t>
      </w:r>
    </w:p>
    <w:p w14:paraId="2D3E9E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b）对参与AGC运行发电厂（机组）的要求：</w:t>
      </w:r>
    </w:p>
    <w:p w14:paraId="0C960A3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1）AGC机组应按EMS下发的AGC调节指令调节机组功率，并使机组功率与EMS下发的AGC指令相一致。</w:t>
      </w:r>
    </w:p>
    <w:p w14:paraId="06DBBF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2）发电厂应实时将AGC机组的运行参数通过远动通道传输到相关电网调度机构的EMS。运行参数包括：AGC机组调整上/下限值、调节速率、响应时间：火电和燃气机组DCS系统的</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机组允许AGC运行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机组AGC投入/退出</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的状态信号，水电机组和抽水蓄能机组自动控制系统的</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允许AGC运行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AGC投入/退出</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的状态信号等。</w:t>
      </w:r>
    </w:p>
    <w:p w14:paraId="1B591B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3）机组AGC的运行方式应有固定运行方式、调节方式。固定运行方式是指机组按计划曲线运行：调节方式是指机组根据电网给定负荷运行。</w:t>
      </w:r>
    </w:p>
    <w:p w14:paraId="5C3225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4）参与AGC运行的火电和燃气机组的AGC最大调节范围为50%~100%机组额定有功功率：全厂调节的水电厂AGC最大调节范围为0~100%全厂额定有功功率，实际运行中应避开调节范围内的振动区和空蚀区。</w:t>
      </w:r>
    </w:p>
    <w:p w14:paraId="31D646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5）AGC机组应能实现</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当地控制/远方控制</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两种控制方式间的手动和自动无扰动切换。</w:t>
      </w:r>
    </w:p>
    <w:p w14:paraId="193426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6）机组处于工作状态时，对于RTU或计算机系统给出的明显异常的通调指令[包括突然中断、指令超过全厂或机组给定的上、下限值以及两次指令差超过自定义限值（该值可调整）]，机组AGC应能做出如下处理：</w:t>
      </w:r>
    </w:p>
    <w:p w14:paraId="44BEE9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·拒绝执行该明显异常指令，维持原状态：</w:t>
      </w:r>
    </w:p>
    <w:p w14:paraId="515888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·保持原正常指令8s~30s（可调整），以等待恢复正常指令；</w:t>
      </w:r>
    </w:p>
    <w:p w14:paraId="1C23E9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·8s~30s后未恢复正常指令，则发出报警并自动（或手动）切换至</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当地控制方式</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w:t>
      </w:r>
    </w:p>
    <w:p w14:paraId="3D3946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·RTU复位、故障时，计算机监控系统应保持电网调度机构原给定遥调指令值不变，直到接受新的指令。</w:t>
      </w:r>
    </w:p>
    <w:p w14:paraId="31BA418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7）水电机组和抽水蓄能机组的计算机监控系统分配给各机组的指令应能自动躲过机组的振动区和空蚀区。</w:t>
      </w:r>
    </w:p>
    <w:p w14:paraId="1FAF7E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8）AGC机组工作在负荷控制方式时，机组的调整应考虑频率约束，当频率超过50Hz±0.1Hz（该值根据电网要求可随时调整）范围时，机组不允许反调节。</w:t>
      </w:r>
    </w:p>
    <w:p w14:paraId="1C56C3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9）AGC发送指令的周期：火电不大于30s，水电不大于8s.</w:t>
      </w:r>
    </w:p>
    <w:p w14:paraId="4A5765D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c）发电厂与电网调度机构EMS主站系统AGC信息通信的要求：</w:t>
      </w:r>
    </w:p>
    <w:p w14:paraId="5E8B06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1）发电厂RTU或计算机监控系统与电网调度机构EMS主站系统的通信规约应满足相关标准和电网调度的要求：</w:t>
      </w:r>
    </w:p>
    <w:p w14:paraId="3A6981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2）发电厂RTU或计算机监控系统应正确传送电厂信息到电网调度机构EMS主站系统，正确接收和执行EMS主站系统下发的AGC指令：</w:t>
      </w:r>
    </w:p>
    <w:p w14:paraId="1C7F55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3）电网调度机构与发电厂之间应具备两个独立路由的通信通道，通道质量和可靠性应符合国家、电力及有关行业的相关标准。</w:t>
      </w:r>
    </w:p>
    <w:p w14:paraId="5E53B8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5.4.3  直流输电系统的技术条件。</w:t>
      </w:r>
    </w:p>
    <w:p w14:paraId="4A864DE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5.4.3.1  直流输电系统控制保护仿真试验：</w:t>
      </w:r>
    </w:p>
    <w:p w14:paraId="621DEBB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直流输电系统联网前，其控制保护系统性能应通过实时仿真试验的检验。</w:t>
      </w:r>
    </w:p>
    <w:p w14:paraId="7C0CA2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5.4.3.2 直流输电系统调试：</w:t>
      </w:r>
    </w:p>
    <w:p w14:paraId="44BC66A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联网的直流输电系统应通过直流系统调试，验证其性能符合设计和运行要求。调试报告和实测数据应报相关的电网调度机构。直流输电系统的稳态性能、暂态性能、动态性能应符合相关的国家或国际标准：如有特殊要求，应在工程技术规范书中明确。直流系统的可听噪声、交流侧谐波干扰、直流侧谐波干扰、电力线载波(PLC)干扰、无线电干扰、损耗等指标应符合相关的国家或国际标准。</w:t>
      </w:r>
    </w:p>
    <w:p w14:paraId="252C9DD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5.4.3.3 相联系统条件：</w:t>
      </w:r>
    </w:p>
    <w:p w14:paraId="0592EA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18</w:t>
      </w:r>
    </w:p>
    <w:p w14:paraId="241DA0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71F481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与换流站相联的交流系统应满足直流输电系统运行技术要求。交流系统可以提供或接受直流输电系统输送的功率，并提供或吸收设计允许的与换流站交换的无功功率。</w:t>
      </w:r>
    </w:p>
    <w:p w14:paraId="06A760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换流站的无功补偿设备，除提供换流器所需的无功功率外，还需滤除换流器产生的谐波，并根据直流输送的功率分组投切。为防止过应力损坏设备，应采用最小滤波器组限制和自动降负荷措施。</w:t>
      </w:r>
    </w:p>
    <w:p w14:paraId="2D7CF7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5.4.4 主网直供用户并网的技术条件。</w:t>
      </w:r>
    </w:p>
    <w:p w14:paraId="0389E5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5.4.4.1 相关数据资料要求：</w:t>
      </w:r>
    </w:p>
    <w:p w14:paraId="5AA4416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a）主网直供用户需向电网企业及其调度机构提供如下参数：用户名称及地理位置、用电计量点、并网点、用户设备总容量、最大用电电力、最小用电电力、无功补偿设备参数以及负荷特性等数据。</w:t>
      </w:r>
    </w:p>
    <w:p w14:paraId="08D996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  电力负荷管理系统资料：</w:t>
      </w:r>
    </w:p>
    <w:p w14:paraId="6F33DD1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直供区内受电变压器容量在500kVA及以上、315kVA~500kVA、100kVA~315kVA按负荷性质分类清单：电力负荷管理终端安装用户清单及说明（包括用户容量、负荷、跳闸轮次、可控负荷、远方抄表、预购电等）：电力负荷管理系统用户终端安装地理位置分布图。</w:t>
      </w:r>
    </w:p>
    <w:p w14:paraId="1DDCF37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5.4.4.2 实时信息及计量：</w:t>
      </w:r>
    </w:p>
    <w:p w14:paraId="4785A90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主网直供用户应具备向电网调度机构提供遥信、遥测信息的设备和通道，能够向电网调度机构传送用电有功功率、无功功率、电压、电流、并网点断路器及隔离开关状态等实时信息。主网直供用户的关口电能量计量点设在并网线路的产权分界处，关口电能量计量点处应安装具有准确度符合要求的双向、分时功能的有功、无功电能表，满足交易时段要求：应安装电能量远方终端，将电能量信息上传至电网调度机构的电能量计量系统。</w:t>
      </w:r>
    </w:p>
    <w:p w14:paraId="25446E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5.4.4.3 技术条件：</w:t>
      </w:r>
    </w:p>
    <w:p w14:paraId="1BCFC6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a）主网直供用户的生产、生活负荷在配电上应分开。</w:t>
      </w:r>
    </w:p>
    <w:p w14:paraId="0F1F6B4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b）应装设无功补偿装置及自动电压控制装置：</w:t>
      </w:r>
    </w:p>
    <w:p w14:paraId="7392C09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1）根据相关规程、规定配备足够的无功补偿装置：</w:t>
      </w:r>
    </w:p>
    <w:p w14:paraId="360AF83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2）主网直供用户的功率因数在大负荷方式下不得低于0.95;</w:t>
      </w:r>
    </w:p>
    <w:p w14:paraId="431455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3）无功补偿装置可投率、投运率应满足电网运行的要求：</w:t>
      </w:r>
    </w:p>
    <w:p w14:paraId="06CFAB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4）具备无功电压考核所需的关口点无功功率数据（要求是电能量计量系统数据）：</w:t>
      </w:r>
    </w:p>
    <w:p w14:paraId="6488250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5）自动电压控制装置可实现就地和调度端控制投切功能。</w:t>
      </w:r>
    </w:p>
    <w:p w14:paraId="2DE468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c）应在所有关口处安装电力负荷管理终端。已采用电力调度自动化系统采集关口数据的，也可用于负荷管理。</w:t>
      </w:r>
    </w:p>
    <w:p w14:paraId="44108B8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d）主网直供用户应具备一定的负荷调节能力，并具备谐波抑制能力，根据电网调度机构的要求装设并投入自动低频低压减负荷装置，以满足负荷控制的需要。</w:t>
      </w:r>
    </w:p>
    <w:p w14:paraId="0B7055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5.4.5 并（联）网安全运行要求：</w:t>
      </w:r>
    </w:p>
    <w:p w14:paraId="2644373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电网使用者与电网企业应在有关协议中详细划分每个并（联）网设备的产权、维护及安全责任分界点。如未规定或规定不明确的，以厂站围墙或电厂架构与第一基杆塔中间为明确的设备的产权、维护及安全责任分界点。</w:t>
      </w:r>
    </w:p>
    <w:p w14:paraId="7DE618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b）电网使用者与电网企业应以统一格式，书面说明并（联）网点处的设备和装置的所有权及其责任。主要包括以下几个方面：</w:t>
      </w:r>
    </w:p>
    <w:p w14:paraId="3C6EAC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·设备和装置的产权：</w:t>
      </w:r>
    </w:p>
    <w:p w14:paraId="5F2C9F5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设备和装置的控制权：</w:t>
      </w:r>
    </w:p>
    <w:p w14:paraId="002094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·设备和装置的运行权；</w:t>
      </w:r>
    </w:p>
    <w:p w14:paraId="5D1830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·设备和装置的维护义务：</w:t>
      </w:r>
    </w:p>
    <w:p w14:paraId="37CC7D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·并（联）网点处各单位的安全责任。</w:t>
      </w:r>
    </w:p>
    <w:p w14:paraId="54CC94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c）电网企业和电网使用者应按电力可靠性管理和电力生产安全性评价管理有关要求，开展电力可</w:t>
      </w:r>
    </w:p>
    <w:p w14:paraId="3D659C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19</w:t>
      </w:r>
    </w:p>
    <w:p w14:paraId="5B0F723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4E1220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靠性统计、电力生产安全性评价和管理工作，努力提高安全运行水平。</w:t>
      </w:r>
    </w:p>
    <w:p w14:paraId="30B8256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d）对已并入电网且对电网安全稳定运行有影响的设备，应进行安全性评价工作。</w:t>
      </w:r>
    </w:p>
    <w:p w14:paraId="252DEE3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e）根据有关法律法规、行业标准，电网企业、电网使用者均应制定安全监督和技术监督规定；电网企业负责协调统一本网范围内的安全监督和技术监督工作标准。</w:t>
      </w:r>
    </w:p>
    <w:p w14:paraId="2732792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电网企业应根据国家有关部门颁发的安全生产法规、标准、规定、规程以及电网的安全生产形势、运行中反映的突出问题、运行方式变化等，制订反事故措施。电网企业、电网使用者应按设备产权和运行维护责任划分，按时贯彻落实反事故措施要求。</w:t>
      </w:r>
    </w:p>
    <w:p w14:paraId="0A4E9E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g）电网使用者应按电网调度机构的要求参加电网联合反事故演习。</w:t>
      </w:r>
    </w:p>
    <w:p w14:paraId="38BF8A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h）电网使用者应根据电网的安全稳定运行要求编制和完善反事故预案并报电网调度机构备案。</w:t>
      </w:r>
    </w:p>
    <w:p w14:paraId="4E4CCA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i）并网发电厂应制订全厂停电事故处理预案并报电网调度机构备案。在电网调度机构确定的黑启动方案中，有关发电厂的机组如被确定为黑启动机组，发电厂应满足相应的技术要求。</w:t>
      </w:r>
    </w:p>
    <w:p w14:paraId="457335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5.5  新设备启动</w:t>
      </w:r>
    </w:p>
    <w:p w14:paraId="2FEB688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5.5.1  拟并网方应向电网调度机构报送新设备资料。</w:t>
      </w:r>
    </w:p>
    <w:p w14:paraId="76AC07F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5.5.2 电网调度机构负责新设备启动并网调度方案的编制和协调组织实施。</w:t>
      </w:r>
    </w:p>
    <w:p w14:paraId="6DD766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5.5.3拟并网方根据新设备启动并网调度方案完成启动准备工作，并按照电网调度机构值班调度员下达的调度指令执行启动操作。</w:t>
      </w:r>
    </w:p>
    <w:p w14:paraId="03BA0D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 电网运行</w:t>
      </w:r>
    </w:p>
    <w:p w14:paraId="7C6079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 总则</w:t>
      </w:r>
    </w:p>
    <w:p w14:paraId="665E7A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实行统一调度、分级管理。电网运行的组织、指挥、指导和协调由电网调度机构负责。各级电网企业和电网使用者应严格遵守所在电网的《调度管理规程》。电力系统设备的运行应遵循DL/T741、DL/T751、DL516、DL/T 559、DL/T 544等国家和行业标准。对于已经建立电力市场的电网，还应遵守相应的电力市场运营规则及其配套规定。</w:t>
      </w:r>
    </w:p>
    <w:p w14:paraId="0E28A39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 负荷预测</w:t>
      </w:r>
    </w:p>
    <w:p w14:paraId="1735B1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6.2.1 概述。</w:t>
      </w:r>
    </w:p>
    <w:p w14:paraId="231DE38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6.2.1.1  负荷预测是保证电力供需平衡的基础，并为电网、电源的规划建设以及电网企业、电网使用者的经营决策提供信息和依据。</w:t>
      </w:r>
    </w:p>
    <w:p w14:paraId="054BE44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6.2.1.2 负荷预测分为长期、中期、短期和超短期负荷预测，由电网企业负责组织编制。</w:t>
      </w:r>
    </w:p>
    <w:p w14:paraId="4366E3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6.2.1.3 大用户应根据有关规定，按时报送其主要接装容量和年用电量预测。</w:t>
      </w:r>
    </w:p>
    <w:p w14:paraId="12ABF2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6.2.2 中长期负荷预测。</w:t>
      </w:r>
    </w:p>
    <w:p w14:paraId="0704458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6.2.2.1  中长期负荷预测包括年度、5年和10年等的负荷预测。</w:t>
      </w:r>
    </w:p>
    <w:p w14:paraId="595D672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6.2.2.2年度负荷预测应按月给出预测结果，5年及以上期负荷预测应按各水平年给出预测结果。</w:t>
      </w:r>
    </w:p>
    <w:p w14:paraId="3737C0C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6.2.2.3  中长期负荷预测应以年度预测为基础，按月（季）度跟踪负荷动态变化，5年期负荷预测应每年滚动修订一次。</w:t>
      </w:r>
    </w:p>
    <w:p w14:paraId="2135EB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6.2.2.4  中长期负荷预测应至少包括以下内容：</w:t>
      </w:r>
    </w:p>
    <w:p w14:paraId="21753F6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a）年（月）电量。</w:t>
      </w:r>
    </w:p>
    <w:p w14:paraId="4F8325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b）年（月）最大负荷。</w:t>
      </w:r>
    </w:p>
    <w:p w14:paraId="63BEDB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分地区年（月）最大负荷。</w:t>
      </w:r>
    </w:p>
    <w:p w14:paraId="5CC61A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d）典型日、周负荷曲线，月、年负荷曲线。</w:t>
      </w:r>
    </w:p>
    <w:p w14:paraId="6EE066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e）年平均负荷率、年最小负荷率、年最大峰谷差、年最大负荷利用小时数、典型日平均负荷率和最小负荷率。</w:t>
      </w:r>
    </w:p>
    <w:p w14:paraId="10011B0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6.2.2.5年度负荷预测应至少采用连续3年的数据资料，5年及以上负荷预测应至少采用连续5年的数据资料。在进行负荷预测时应综合考虑社会经济和电网发展的历史和现状，包括：</w:t>
      </w:r>
    </w:p>
    <w:p w14:paraId="03F4499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20</w:t>
      </w:r>
    </w:p>
    <w:p w14:paraId="74C5FC8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1040-2007</w:t>
      </w:r>
    </w:p>
    <w:p w14:paraId="084903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电网的历史负荷资料。</w:t>
      </w:r>
    </w:p>
    <w:p w14:paraId="3FA4D7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b）国内生产总值及其年增长率和地区分布情况。</w:t>
      </w:r>
    </w:p>
    <w:p w14:paraId="0B7100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电源和电网发展状况。</w:t>
      </w:r>
    </w:p>
    <w:p w14:paraId="765C03A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d）大用户用电设备及主要高耗能产品的接装容量、年用电量。</w:t>
      </w:r>
    </w:p>
    <w:p w14:paraId="3A1EDD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e）水情、气象等其他影响季节性负荷需求的相关数据。</w:t>
      </w:r>
    </w:p>
    <w:p w14:paraId="746DB4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6.2.3 短期负荷预测：</w:t>
      </w:r>
    </w:p>
    <w:p w14:paraId="08A145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a）短期负荷预测包括从次日到第8日的电网负荷预测。</w:t>
      </w:r>
    </w:p>
    <w:p w14:paraId="207445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b）短期负荷预测应按照96点编制，96点预测时间为:0:00~23:45.</w:t>
      </w:r>
    </w:p>
    <w:p w14:paraId="11AACA6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c）各级电网调度机构在编制电网负荷预测曲线时，应综合考虑工作日类型、气象、节假日、社会大事件等因素对用电负荷的影响，积累历史数据，深入研究各种因素与用电负荷的相关性。</w:t>
      </w:r>
    </w:p>
    <w:p w14:paraId="52ECE9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d）各级电网调度机构应实现与气象部门的信息联网，及时获得气象信息，建立气象信息库。</w:t>
      </w:r>
    </w:p>
    <w:p w14:paraId="26C8E5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6.2.4 超短期负荷预测：</w:t>
      </w:r>
    </w:p>
    <w:p w14:paraId="5CEF3D8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a）预测当前时刻的下一个5min或10min或15min的用电负荷。</w:t>
      </w:r>
    </w:p>
    <w:p w14:paraId="41538B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b）在实时用电负荷的基础上，结合工作日、休息日等日期类型和历史负荷的特性，完成超短期负荷预测。</w:t>
      </w:r>
    </w:p>
    <w:p w14:paraId="169F7E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6.2.5 主网直供用户的负荷申报要求：</w:t>
      </w:r>
    </w:p>
    <w:p w14:paraId="05E112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主网直供用户应根据有关规定，按时报送其主要接装容量和年用电量预测，按时申报其下一年度的年用电计划、下一月度的月用电计划和次日的日用电计划。</w:t>
      </w:r>
    </w:p>
    <w:p w14:paraId="4404D2B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a）年用电计划。包括年用电量、双边购电合同电量、分月电量、年最大负荷、年最小负荷、年最大峰谷差、每月典型日的用电负荷曲线及年度检修计划。</w:t>
      </w:r>
    </w:p>
    <w:p w14:paraId="101DB13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b）月用电计划。包括月用电量、双边购电合同电量、月最大负荷、月最小负荷、月最大峰谷差、平均峰谷差、典型日用电负荷曲线及月度检修计划。</w:t>
      </w:r>
    </w:p>
    <w:p w14:paraId="47D2FE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c）日用电计划。包括日用电量、日用电负荷曲线，该用电负荷曲线的负荷率不能低于电网的用电负荷率。</w:t>
      </w:r>
    </w:p>
    <w:p w14:paraId="770F7CA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 设备检修</w:t>
      </w:r>
    </w:p>
    <w:p w14:paraId="4BDAA0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 概述。</w:t>
      </w:r>
    </w:p>
    <w:p w14:paraId="62D0FE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6.3.1.1  应开展设备状态检修管理，加强提前诊断和预测工作，按照应修必修、修必修好、一次停电综合配套检修的原则，统筹安排检修计划。</w:t>
      </w:r>
    </w:p>
    <w:p w14:paraId="66C099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6.3.1.2  电网企业负责协调新设备启动和设备检修计划。</w:t>
      </w:r>
    </w:p>
    <w:p w14:paraId="74D217D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6.3.1.3  电网调度机构在安排与计划检修、临时检修和新设备启动相关的电网运行方式时，应考虑发用电平衡，以有利于电网安全稳定运行。</w:t>
      </w:r>
    </w:p>
    <w:p w14:paraId="554EA2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 检修。</w:t>
      </w:r>
    </w:p>
    <w:p w14:paraId="3C6E54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6.3.2.1 计划检修：</w:t>
      </w:r>
    </w:p>
    <w:p w14:paraId="2868E85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电网使用者应根据设备健康状况，向电网调度机构提出年、月度检修预安排申请，电网调度机构应在此基础上考虑电力系统设备的健康水平和运行能力，与申请设备检修单位进行协商，统筹兼顾，编制年、月度检修计划。电网企业、电网使用者应按照检修计划安排检修工作，加强设备运行维护，减少非计划停运和事故。</w:t>
      </w:r>
    </w:p>
    <w:p w14:paraId="69BE00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6.3.2.2 临时检修：</w:t>
      </w:r>
    </w:p>
    <w:p w14:paraId="0D561A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必要时，电网企业，电网使用者可向电网调度机构提出临时检修书面申请，电网调度机构应根据电网运行情况及时批复和安排。</w:t>
      </w:r>
    </w:p>
    <w:p w14:paraId="0136AB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6.3.2.3  检修计划的制订应遵循以下原则：</w:t>
      </w:r>
    </w:p>
    <w:p w14:paraId="45482A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a）设备检修的工期与间隔应符合有关检修规程的规定。</w:t>
      </w:r>
    </w:p>
    <w:p w14:paraId="6D624F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b）按有关规程要求，留有足够的备用容量。</w:t>
      </w:r>
    </w:p>
    <w:p w14:paraId="292AC4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21</w:t>
      </w:r>
    </w:p>
    <w:p w14:paraId="696CFB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4A53A3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c）发、输变电设备的检修应根据电网运行情况进行安排，尽可能减少对电网运行的不利影响。</w:t>
      </w:r>
    </w:p>
    <w:p w14:paraId="1B4F78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d）设备检修应做到相互配合，如发电和输变电、主机和辅机、一次和二次设备等之间的检修工作应相互配合。</w:t>
      </w:r>
    </w:p>
    <w:p w14:paraId="4EECD7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e）当电网运行状况发生变化导致电网有功功率备用裕度不足或电网受到安全约束时，电网调度机构应对相关的发、输变电设备检修计划进行必要的调整，并及时向受到影响的各电网使用者通报。</w:t>
      </w:r>
    </w:p>
    <w:p w14:paraId="3264B5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f）年度检修计划是计划检修工作的基础，月度检修计划应在年度检修计划的基础上编制，日检修计划工作应在月度检修计划的基础上安排。</w:t>
      </w:r>
    </w:p>
    <w:p w14:paraId="1455D74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g）已有计划的检修工作应按照所属电网《调度管理规程》规定，在履行相应的申请、审批手续后，根据电网调度机构值班调度员的指令，在批复的时间内完成。</w:t>
      </w:r>
    </w:p>
    <w:p w14:paraId="098BBC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6.3.2.4 年度检修计划：</w:t>
      </w:r>
    </w:p>
    <w:p w14:paraId="3345118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设备运行维护单位应在每年9月30日之前，向电网企业提交次年发、输变电设备检修预安排申请，包括建议的设备检修内容、检修工期等。电网企业应按6.3.3.3条的原则编制次年发、输变电设备检修计划，并于当年11月30日前向各设备运行维护单位发布。</w:t>
      </w:r>
    </w:p>
    <w:p w14:paraId="1BCED1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6.3.2.5 月度检修计划：</w:t>
      </w:r>
    </w:p>
    <w:p w14:paraId="221787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各设备运行维护单位应按相关《调度管理规程》的规定向所属电网调度机构提供其最新的下月设备检修预安排申请。如预安排的内容、工期与年度计划不一致，还应同时提供其关于修改原因的书面说明。电网调度机构应在年度检修计划的基础上，根据各方提供的最新下月检修预安排申请和相关材料，编制下月发、输变电设备检修计划，并按相关《调度管理规程》规定向各设备运行维护单位发布。</w:t>
      </w:r>
    </w:p>
    <w:p w14:paraId="09725B7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  发用电平衡</w:t>
      </w:r>
    </w:p>
    <w:p w14:paraId="25B112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6.4.1  在电力系统运行中应保证发用电平衡，以保证电能质量和电网的安全稳定运行。</w:t>
      </w:r>
    </w:p>
    <w:p w14:paraId="288D2A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6.4.2 应按公开、公平、公正的原则安排电网使用者的发电和用电，满足发用电平衡。</w:t>
      </w:r>
    </w:p>
    <w:p w14:paraId="341FF9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6.4.2.1  电网调度机构应当编制和下达发电、供（用）电调度计划。</w:t>
      </w:r>
    </w:p>
    <w:p w14:paraId="7EC6410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6.4.2.2 发电、供（用）电调度计划的编制应当依据政府下达的有关调控目标和电力交易计划，综合考虑社会用电需求、检修计划和电力系统设备能力等因素，并保留必要的备用容量。调度计划必须经过安全校核。</w:t>
      </w:r>
    </w:p>
    <w:p w14:paraId="24C6E82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6.4.2.3在满足发用电平衡的同时，电网调度机构应按有关规程规定安排足够的备用容量，以利于电力系统的安全稳定运行。电网备用容量不能满足要求时，电网调度机构应进行调整，直至满足备用容量要求。</w:t>
      </w:r>
    </w:p>
    <w:p w14:paraId="012A6E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6.4.2.4发电企业应按照发电调度计划和调度指令进行发电；主网直供用户应按照供（用）电调度计划用电。</w:t>
      </w:r>
    </w:p>
    <w:p w14:paraId="7E3481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对于不按照调度计划和调度指令发电的，调度机构应当予以警告；经警告拒不改正的，调度机构可以暂时停止其并网运行。</w:t>
      </w:r>
    </w:p>
    <w:p w14:paraId="1A3DB4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对于不按照调度计划和调度指令用电的，调度机构应当予以警告；经警告拒不改正的，调度机构可以暂时部分或者全部停止向其供电。</w:t>
      </w:r>
    </w:p>
    <w:p w14:paraId="36BC54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6.4.2.5 当电网运行出现异常情况时，为保证系统安全运行，电网调度机构可以对发电企业的发电计划及供电企业的用电计划进行调整。</w:t>
      </w:r>
    </w:p>
    <w:p w14:paraId="2FC8B92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6.4.3 发用电平衡包括中长期平衡、短期平衡和实时平衡。</w:t>
      </w:r>
    </w:p>
    <w:p w14:paraId="25EBF2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6.4.4  电网调度机构应对发用电平衡结果进行安全校核。如有必要应对平衡结果进行调整，直至满足电网安全稳定运行的需要。</w:t>
      </w:r>
    </w:p>
    <w:p w14:paraId="3DCAD7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 辅助服务</w:t>
      </w:r>
    </w:p>
    <w:p w14:paraId="362943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6.5.1 概述。</w:t>
      </w:r>
    </w:p>
    <w:p w14:paraId="4EC273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6.5.1.1  电网企业和电网使用者应向系统提供用于维护电压、频率稳定及电网故障后恢复等方面的辅助22</w:t>
      </w:r>
    </w:p>
    <w:p w14:paraId="0B2C88E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1040-2007</w:t>
      </w:r>
    </w:p>
    <w:p w14:paraId="43FF54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服务。辅助服务的调度由电网调度机构负责。</w:t>
      </w:r>
    </w:p>
    <w:p w14:paraId="0F645E1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6.5.1.2应提供辅助服务的电网使用者，若不能按规定的要求提供辅助服务，应向其他提供辅助服务的电网使用者给予补偿。对于已经建立电力市场的电网，应按市场运营规则的有关规定处理。</w:t>
      </w:r>
    </w:p>
    <w:p w14:paraId="38A121E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 辅助服务的调度运行。</w:t>
      </w:r>
    </w:p>
    <w:p w14:paraId="2EE7219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6.5.2.1  机组辅助服务通过现场试验及必须的系统联调试验后，由发电厂向电网调度机构提出机组正式提供辅助服务的申请，并附完整的试验报告。经电网调度机构批准后，方可正式投入辅助服务运行。</w:t>
      </w:r>
    </w:p>
    <w:p w14:paraId="78705C3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6.5.2.2  电网调度机构负资机组辅助服务的运行调度。电网调度机构有权根据系统情况要求发电厂投入或退出机组辅助服务，发电厂应严格服从电网调度机构的指令。</w:t>
      </w:r>
    </w:p>
    <w:p w14:paraId="267AD7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6.5.2.3 辅助服务的运行调度原则：</w:t>
      </w:r>
    </w:p>
    <w:p w14:paraId="212940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在满足电网控制和安全稳定要求的前提下，电网调度机构依据机组的辅助服务综合性能和市场提供的信息，确定机组辅助服务功能的调用。</w:t>
      </w:r>
    </w:p>
    <w:p w14:paraId="287279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6.5.2.4 机组辅助服务性能发生变化时：</w:t>
      </w:r>
    </w:p>
    <w:p w14:paraId="4245FA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a）当机组辅助服务的能力发生变化，达不到基本性能要求和申报的要求时，发电厂应及时向所属电网调度机构汇报，并及时检修维护。</w:t>
      </w:r>
    </w:p>
    <w:p w14:paraId="4D4F17B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b）当机组辅助服务的性能变更时，应及时向所属电网调度机构汇报申请。经电网调度机构批准后方能投入运行。</w:t>
      </w:r>
    </w:p>
    <w:p w14:paraId="01261F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6.5.2.5 机组辅助服务功能发生异常时，发电厂应及时向所属电网调度机构汇报并说明原因。</w:t>
      </w:r>
    </w:p>
    <w:p w14:paraId="7791B9B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6.5.2.6 机组辅助服务的计量与测试：</w:t>
      </w:r>
    </w:p>
    <w:p w14:paraId="23A41B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a）电网调度机构和发电厂应分别记录、统计月度机组辅助服务的投用时间、投运率、可用率及调节过程。</w:t>
      </w:r>
    </w:p>
    <w:p w14:paraId="4B59D91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b）为测试目的而投入的机组辅助服务应计入该机组的辅助服务投运时间。</w:t>
      </w:r>
    </w:p>
    <w:p w14:paraId="57F585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c）记录统计数据的核对：</w:t>
      </w:r>
    </w:p>
    <w:p w14:paraId="5033E48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1）发电厂和电网调度机构应定期核对机组辅助服务的记录、统计数据：</w:t>
      </w:r>
    </w:p>
    <w:p w14:paraId="41EAACA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2）若发电厂与电网调度机构在机组辅助服务的记录和统计上不一致，机组辅助服务的统计结果以发电厂和电网调度机构协调沟通后的记录、统计为准。</w:t>
      </w:r>
    </w:p>
    <w:p w14:paraId="02C4D8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d）机组辅助服务性能测试：</w:t>
      </w:r>
    </w:p>
    <w:p w14:paraId="42F895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1）电网调度机构可不定期对电网使用者提供的辅助服务进行测试，检查其辅助服务能力是否符合规定的基本技术要求：</w:t>
      </w:r>
    </w:p>
    <w:p w14:paraId="7D8CAD9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2）电网调度机构应公布测试结果：</w:t>
      </w:r>
    </w:p>
    <w:p w14:paraId="643004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3）若测试结果达不到基本技术性能要求指标，按有关规定处理。</w:t>
      </w:r>
    </w:p>
    <w:p w14:paraId="52B5EBC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  频率及电压控制</w:t>
      </w:r>
    </w:p>
    <w:p w14:paraId="227E1C8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电网调度机构有责任组织有关各方保障电网频率、电压稳定和可靠供电，负责安排运行方式，优化调度，维持电力平衡，保障电网的安全、优质、经济运行。</w:t>
      </w:r>
    </w:p>
    <w:p w14:paraId="3511CAC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  频率控制。</w:t>
      </w:r>
    </w:p>
    <w:p w14:paraId="73CFE0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6.6.1.1  电网调度机构负责指挥电网的频率调整，并使电网运行在规定的频率范围内。</w:t>
      </w:r>
    </w:p>
    <w:p w14:paraId="710A390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6.6.1.2  电网调频厂根据系统调频要求和电厂调整能力确定，在《并网调度协议》中明确。</w:t>
      </w:r>
    </w:p>
    <w:p w14:paraId="743019B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6.6.1.3 在正常运行时，电网调度机构应安排适当的备用容量，并组织备用容量的分配。</w:t>
      </w:r>
    </w:p>
    <w:p w14:paraId="64E728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6.6.1.4 电网企业之间按照有关原则(如CPS1、CPS2或A1、A2)控制互联电网间的联络线功率。</w:t>
      </w:r>
    </w:p>
    <w:p w14:paraId="11EEFE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6.6.1.5 控制电网频率的手段有：一次调频、二次调频、高频切机、自动低频减负荷、机组低频自启动等。</w:t>
      </w:r>
    </w:p>
    <w:p w14:paraId="0C54B58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6.6.1.6  电网必须具有适当的高频切机容量、低频自启动机组容量和自动低频切负荷容量，并由电网调度机构负责管理。</w:t>
      </w:r>
    </w:p>
    <w:p w14:paraId="73C9A55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6.6.1.7 频率异常的处理：</w:t>
      </w:r>
    </w:p>
    <w:p w14:paraId="5376E2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23</w:t>
      </w:r>
    </w:p>
    <w:p w14:paraId="0334C1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23CEBE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a）当系统频率高于正常频率范围的上限时，电网调度机构可采取调低发电机功率、解列部分发电机组等措施。</w:t>
      </w:r>
    </w:p>
    <w:p w14:paraId="6AB9008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b）当系统频率低于正常频率范围的下限时，电网调度机构可采取调高发电机功率、调用系统备用容量、进行负荷控制等措施。</w:t>
      </w:r>
    </w:p>
    <w:p w14:paraId="0B1FF1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6.6.2 电压控制。</w:t>
      </w:r>
    </w:p>
    <w:p w14:paraId="1B954C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6.6.2.1  电网的无功补偿实行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分层分区、就地平衡</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原则。电网调度机构负责电网无功的平衡和调整，必要时组织制定改进措施，由电网企业和电网使用者组织实施。电网调度机构按调度管辖范围分级负责电网各级电压的调整、控制和管理。接入电网运行的发电厂、变电所等应按电网调度机构确定的电压运行范围进行调节。</w:t>
      </w:r>
    </w:p>
    <w:p w14:paraId="119AC93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6.6.2.2  电网调度机构负责管辖范围内电网的电压管理。内容包括：</w:t>
      </w:r>
    </w:p>
    <w:p w14:paraId="3B44F3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a）确定电压考核点、电压监视点。</w:t>
      </w:r>
    </w:p>
    <w:p w14:paraId="3D6A25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b）编制季或月度电压曲线</w:t>
      </w:r>
    </w:p>
    <w:p w14:paraId="6F9E5B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c）管理系统无功补偿装置的运行。</w:t>
      </w:r>
    </w:p>
    <w:p w14:paraId="29F1F18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d）确定和调整变压器分接头位置。</w:t>
      </w:r>
    </w:p>
    <w:p w14:paraId="4F9B943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e）统计电压合格率，并按有关规定进行考核。</w:t>
      </w:r>
    </w:p>
    <w:p w14:paraId="1AF1E5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6.6.2.3 电网无功调整的手段：</w:t>
      </w:r>
    </w:p>
    <w:p w14:paraId="6439A60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a）调整发电机无功功率。</w:t>
      </w:r>
    </w:p>
    <w:p w14:paraId="0E3A8A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b）调整调相机无功功率。</w:t>
      </w:r>
    </w:p>
    <w:p w14:paraId="0BF695B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调整无功补偿装置。</w:t>
      </w:r>
    </w:p>
    <w:p w14:paraId="19DBC7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自动低压减负荷。</w:t>
      </w:r>
    </w:p>
    <w:p w14:paraId="3CB56B7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e）调整电网运行方式。</w:t>
      </w:r>
    </w:p>
    <w:p w14:paraId="40518D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6.6.2.4接入电网运行的发电厂、变电所、供电企业、主网直供用户等应按电网调度机构确定的电压运行范围进行调节。当无功调节能力用尽电压仍超出限额时，应及时向电网调度机构汇报。</w:t>
      </w:r>
    </w:p>
    <w:p w14:paraId="4DBE3A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 负荷控制</w:t>
      </w:r>
    </w:p>
    <w:p w14:paraId="23B9F01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6.7.1  电网调度机构负责编制本网事故限电序位表和保障电力系统安全的限电序位表，报政府主管部门审批后执行。</w:t>
      </w:r>
    </w:p>
    <w:p w14:paraId="0D33210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6.7.2  电网调度机构在电网出现有功功率不能满足需求、超稳定极限、电力系统故障、持续的频率或电压超下限、备用容量不足等情况时，可按事故限电序位表和保障电力系统安全的限电序位表进行限电操作。电网使用者有义务按负荷控制方案在电网企业及其调度机构的指导下实施负荷控制。</w:t>
      </w:r>
    </w:p>
    <w:p w14:paraId="7AE3318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6.7.3 负荷控制手段：</w:t>
      </w:r>
    </w:p>
    <w:p w14:paraId="02C6E2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6.7.3.1  供电企业自行控制负荷。供电企业在无法得到超过负荷计划的额外供应时，必须按事先确定的程序进行负荷控制。</w:t>
      </w:r>
    </w:p>
    <w:p w14:paraId="6C0336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6.7.3.2供电企业指令负荷控制。当频率或电压持续低于规定的运行限值，供电企业根据所赋予的负荷控制资权，对供电区用户直接进行切除负荷操作。</w:t>
      </w:r>
    </w:p>
    <w:p w14:paraId="4D2653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6.7.3.3  电网调度机构指令负荷控制。当运行系统出现负荷不平衡危及系统安全的情况时，电网调度机构根据有关程序，对供电企业或主网直供用户下达指令直接切除负荷的操作。</w:t>
      </w:r>
    </w:p>
    <w:p w14:paraId="1ECA3E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6.7.3.4 自动低频、低压减负荷。</w:t>
      </w:r>
    </w:p>
    <w:p w14:paraId="2C8F7D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6.7.3.5 实施需求侧管理，实现有序用电。</w:t>
      </w:r>
    </w:p>
    <w:p w14:paraId="174EAE7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6.7.4 负荷控制程序：</w:t>
      </w:r>
    </w:p>
    <w:p w14:paraId="4A1D287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计划限电。供电企业根据预定的有序用电方案进行负荷安排。当无法满足用户需求且不能从电网取得额外供应时，按与用户事先商定的协议对用户进行负荷限制。限制负荷时供电企业应提前通知用户，并仅对用户的超用部分进行限制。</w:t>
      </w:r>
    </w:p>
    <w:p w14:paraId="3597F5D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b）直接拉路。供电企业根据频率和电压安全的需要，在考虑用户保安供电需求的前提下，无须事</w:t>
      </w:r>
    </w:p>
    <w:p w14:paraId="1D7B748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24</w:t>
      </w:r>
    </w:p>
    <w:p w14:paraId="234687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106815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先通知用户，可按事故限电序位表和保障电力系统安全的限电序位表进行限电操作。</w:t>
      </w:r>
    </w:p>
    <w:p w14:paraId="19FD06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自动低频、低压减负荷。</w:t>
      </w:r>
    </w:p>
    <w:p w14:paraId="6FCB65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6.7.5  引发负荷控制的条件改变后，由发布负荷控制指令的单位负责恢复正常供电。</w:t>
      </w:r>
    </w:p>
    <w:p w14:paraId="418EB0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6.7.6  自动低频减负荷方案由电网调度机构按DL497和DL428的原则统一编制。自动低压减负荷方案由电网调度机构根据电网的实际需要编制。自动低频、低压减负荷方案由电网调度机构负责组织实施，并定期进行系统实测。自动低频减负荷装置和自动低压减负荷装置应满足GB/T15148的要求，可与厂站计算机监控系统整体设计，集成使用，但应具备独立的投退回路和独立的投退压板。低频低压减负荷各轮次间应具备顺序动作和加速切负荷功能。具有完备的闭锁措施，具有有效识别电网故障和电网失去稳定时电压下降的自适应能力，分散布置的减负荷功能不能满足上述要求时，必须配置专用低频低压减负荷装置。</w:t>
      </w:r>
    </w:p>
    <w:p w14:paraId="0F61CA8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6.7.7  自动低频、低压减负荷方案由电网调度机构负责组织实施，并定期进行系统实测。自动低频减负荷装置和自动低压减负荷装置应满足GB/T15148的要求，其购置、安装和维护由装置安装处所在单位负责。</w:t>
      </w:r>
    </w:p>
    <w:p w14:paraId="177E4E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6.7.8 负荷控制的统计、评价和信息发布由相应电网企业负责。</w:t>
      </w:r>
    </w:p>
    <w:p w14:paraId="2BA224E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6.7.9供电企业或主网直供用户应将手动及自动切除的负荷，以及随后的负荷恢复情况及时上报所属电网企业。</w:t>
      </w:r>
    </w:p>
    <w:p w14:paraId="21E12BF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6.8 电网操作</w:t>
      </w:r>
    </w:p>
    <w:p w14:paraId="40B014A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6.8.1  电网调度机构负责指挥调度管辖（许可）范围内设备的操作。各级电网调度机构的值班调度员在其值班期间是电网运行和操作的指挥人员，按照批准的调度管辖（许可）范围行使调度权。值班调度人员必须按照规定发布调度指令。发布调度指令的值班调度员对其发布的调度指令的正确性负责。</w:t>
      </w:r>
    </w:p>
    <w:p w14:paraId="134CED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6.8.2下级电网调度机构的值班调度员、发电厂值长、变电所值班员在电网操作管理及事故处理方面受上级电网调度机构值班调度员的指挥，接受上级电网调度机构值班调度员的调度指令。</w:t>
      </w:r>
    </w:p>
    <w:p w14:paraId="28F85D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6.8.3  调度系统的值班人员在接到上级电网调度机构值班人员发布的调度指令时或者在执行调度指令过程中，如认为调度指令不正确，应立即向发布该调度指令的值班调度人员报告，由发令的值班调度员决定该调度指令的执行或者撤销。如果发令的值班调度员重复该指令时，接令值班人员原则上必须执行。但若执行该指令确将危及人身、设备或者电网安全时，值班人员可以拒绝执行，同时将拒绝执行的理由及改正指令内容的建议报告发令的值班调度员和本单位直接领导人。</w:t>
      </w:r>
    </w:p>
    <w:p w14:paraId="13F5106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6.8.4 调度管辖（许可）范围内的任何设备，未获电网调度机构值班调度员的指令允许，发电厂、变电所或者下级电网调度机构的值班人员均不得自行操作或者自行下令操作。遇有危及人身、设备以及电网安全的情况时，发电厂、变电所运行值班单位的值班人员可以按照有关规定处理，处理后立即报告所属电网调度机构的值班调度员。</w:t>
      </w:r>
    </w:p>
    <w:p w14:paraId="362E4E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  系统稳定及安全对策</w:t>
      </w:r>
    </w:p>
    <w:p w14:paraId="4DE211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6.9.1 系统稳定管理应遵循以下原则：</w:t>
      </w:r>
    </w:p>
    <w:p w14:paraId="154196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a）并入电网运行的各方都有责任和义务维护电网的安全稳定运行。</w:t>
      </w:r>
    </w:p>
    <w:p w14:paraId="03F04B0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b）电网调度机构应根据SD131、DL755和DL/T723，按照调度管辖范围，分级进行稳定计算。</w:t>
      </w:r>
    </w:p>
    <w:p w14:paraId="3C1A17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c）电网调度机构负责根据稳定计算的结果制定系统的安全稳定控制方案。涉及发电企业或其他电网的安全自动装置配置方案应经各方讨论通过。各电网使用者应根据方案的要求开展相关工作。</w:t>
      </w:r>
    </w:p>
    <w:p w14:paraId="507A88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安全稳定控制方案中要求采用的各种安全自动装置，由电网调度机构按照电力系统稳定导则组织制订方案和组织设计，相关电网企业和发电厂负责实施。涉及上级电网调度机构管辖的设备须经上级电网调度机构批准，实施进度应报上级电网调度机构备案。配置于下级电网调度机构管辖范围的各种安全自动装置，由下级电网调度机构所在电网企业组织实施，并报上级电网调度机构核查备案。自动低频、低压减负荷装置应与厂站计算机监控系统分开配置。</w:t>
      </w:r>
    </w:p>
    <w:p w14:paraId="274F42D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25</w:t>
      </w:r>
    </w:p>
    <w:p w14:paraId="205A293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1040--2007</w:t>
      </w:r>
    </w:p>
    <w:p w14:paraId="14C8FEB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e）不具备黑启动能力的电厂，应有保厂用电措施。</w:t>
      </w:r>
    </w:p>
    <w:p w14:paraId="01CA241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6.9.2  电网企业及其调度机构应根据国家有关法规、标准、规程、规定等，制订和完善电网反事故措施、系统黑启动方案、系统应急机制和反事故预案。电网使用者应按电网稳定运行要求编制反事故预案，并网发电厂应制订全厂停电事故处理预案，并报电网调度机构备案。电网企业、电网使用者应按设备产权和运行维护资任划分，落实反事故措施。电网调度机构应定期组织联合反事故演习，电网企业和电网使用者应按要求参加联合反事故演习。</w:t>
      </w:r>
    </w:p>
    <w:p w14:paraId="3C7526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6.9.3 新设备投产的系统安全稳定管理：</w:t>
      </w:r>
    </w:p>
    <w:p w14:paraId="6F50A20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a）每年11月底前，各级电网调度机构应根据电网企业和其与发电企业协商确定的设备投产计划，做好来年涉及新设备投产的稳定计算，校核并提出相应的安全自动装置配置方案。</w:t>
      </w:r>
    </w:p>
    <w:p w14:paraId="4A52A4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b）首次并网的发电机组应由拟并网方于首次并网前向电网调度机构提交由有资质单位完成的接入系统稳定计算报告。</w:t>
      </w:r>
    </w:p>
    <w:p w14:paraId="3606747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安全自动装置应与一次设备同步投产。</w:t>
      </w:r>
    </w:p>
    <w:p w14:paraId="1C3D145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6.9.4 安全自动装置的日常运行：</w:t>
      </w:r>
    </w:p>
    <w:p w14:paraId="17EC92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a）安全自动装置应按调度管辖范围由相应电网调度机构发布投退的调度指令，现场值班人员负责执行。</w:t>
      </w:r>
    </w:p>
    <w:p w14:paraId="7EA634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b）下级电网调度机构管辖的安全自动装置的使用，如影响到上级电网调度机构管辖电网的稳定运行和保护配合时，应经上级电网调度机构许可。</w:t>
      </w:r>
    </w:p>
    <w:p w14:paraId="1640C54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c）安全自动装置发生不正确动作后，现场值班人员应及时向相应电网调度机构的值班调度员报告。重大事故的检验工作应由相关发电企业和电网企业共同进行。</w:t>
      </w:r>
    </w:p>
    <w:p w14:paraId="25C08CC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6.9.5 各级电网调度机构和安全自动装置的运行维护单位应按DL/T623，对装置的动作进行评价分析。</w:t>
      </w:r>
    </w:p>
    <w:p w14:paraId="71CB0E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6.9.6  安全自动装置日常的运行维护和检查，由设备所在单位负责。装置的检验应按有关继电保护及安全自动装置检验的电力行业标准和其他有关检验规程的规定进行。</w:t>
      </w:r>
    </w:p>
    <w:p w14:paraId="0BFC9D4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 水电运行</w:t>
      </w:r>
    </w:p>
    <w:p w14:paraId="74210E4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6.10.1 水电运行的原则：</w:t>
      </w:r>
    </w:p>
    <w:p w14:paraId="2525B5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a）遵照GB17621标准，确保大坝安全，防止洪水漫坝、水淹厂房事故的发生。</w:t>
      </w:r>
    </w:p>
    <w:p w14:paraId="3368E8B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b）服从电网的统一调度。</w:t>
      </w:r>
    </w:p>
    <w:p w14:paraId="140B2F8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c）优化水库调度，充分利用水能资源。</w:t>
      </w:r>
    </w:p>
    <w:p w14:paraId="1DDDFD5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d）严格执行经审批的水库综合利用方案。</w:t>
      </w:r>
    </w:p>
    <w:p w14:paraId="3DC358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e）实施联合调度的梯级水电站，其电力调度工作应由电网调度机构负责，并组织实施。</w:t>
      </w:r>
    </w:p>
    <w:p w14:paraId="2F75AF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6.10.2 水力发电计划的制订与调整：</w:t>
      </w:r>
    </w:p>
    <w:p w14:paraId="4B5658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a）水电厂及电网调度机构应开展水情预报工作，并采取措施提高水情预测精度。</w:t>
      </w:r>
    </w:p>
    <w:p w14:paraId="5D8F62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b）并网运行的水电厂应在水情预测的基础上及时提出长、中、短期发电计划建议，并报送相应电网调度机构。</w:t>
      </w:r>
    </w:p>
    <w:p w14:paraId="056FFA5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c）实施联合调度的梯级水电站的发电计划可由发电企业提出建议，由所在电网调度机构负责统一平衡，编制发电计划，并下达执行。</w:t>
      </w:r>
    </w:p>
    <w:p w14:paraId="496A4E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d）电网调度机构根据电网的安全、经济运行需要编制全网水电厂的运行计划，并根据电网运行情况进行必要的调整。</w:t>
      </w:r>
    </w:p>
    <w:p w14:paraId="15440F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6.10.3 洪水调度。</w:t>
      </w:r>
    </w:p>
    <w:p w14:paraId="7759814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6.10.3.1 总则：</w:t>
      </w:r>
    </w:p>
    <w:p w14:paraId="12AF182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a）水库的防汛工作服从有管辖权的地方防汛部门的统一领导和指挥。</w:t>
      </w:r>
    </w:p>
    <w:p w14:paraId="53E642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b）在汛期承担下游防洪任务的水库，汛期防洪限制水位以上的防洪库容的运用，应服从防汛调度部门的指挥和监督。</w:t>
      </w:r>
    </w:p>
    <w:p w14:paraId="60807C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c）不承担下游防洪任务的水库，其汛期洪水由水库调度责任单位负责指挥调度。</w:t>
      </w:r>
    </w:p>
    <w:p w14:paraId="6B3D40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26</w:t>
      </w:r>
    </w:p>
    <w:p w14:paraId="76AD598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07674A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d）实施联合防洪调度的水库群，洪水调度工作由有管辖权的防汛部门统一部署和安排。</w:t>
      </w:r>
    </w:p>
    <w:p w14:paraId="7A5E6F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6.10.3.2 工作程序：</w:t>
      </w:r>
    </w:p>
    <w:p w14:paraId="3F36940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a）水电厂应根据设计的防洪标准和水库洪水调度原则，结合实际情况，及时制订年度洪水调度方案，并将经审批的洪水调度方案报所属电网调度机构备案。</w:t>
      </w:r>
    </w:p>
    <w:p w14:paraId="1738F2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b）承担下游防洪任务的水库，其洪水调度方案应报相应政府防汛部门批准；不承担下游防洪任务的水库，其洪水调度方案应报上级主管部门批准，并报送相应政府防汛部门备案。</w:t>
      </w:r>
    </w:p>
    <w:p w14:paraId="44B66A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电网调度机构应积极配合防汛指挥部门做好水电厂的洪水调度工作。</w:t>
      </w:r>
    </w:p>
    <w:p w14:paraId="793CD62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6.10.4  运行管理：</w:t>
      </w:r>
    </w:p>
    <w:p w14:paraId="4C7A379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a）水电厂应加强水情自动测报系统的维护与管理，及时、准确、可靠地向电网调度机构传送有关水情信息。</w:t>
      </w:r>
    </w:p>
    <w:p w14:paraId="76C2A5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b）当水工建筑物检修或维护密响水库正常发电运行时，水库运行部门应编制临时运行方案，报请电网调度机构批准后执行。</w:t>
      </w:r>
    </w:p>
    <w:p w14:paraId="4CBE55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6.11 继电保护运行</w:t>
      </w:r>
    </w:p>
    <w:p w14:paraId="6354DB8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6.11.1 定值计算与协调：</w:t>
      </w:r>
    </w:p>
    <w:p w14:paraId="3DE74D3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a）互联电网各方设备配置的、与电网运行有关的继电保护装置投入运行后，遇有因电网结构变化等情况需重新核算维电保护整定值时，应按DL/T559和DL/T584所规定的原则进行整定。</w:t>
      </w:r>
    </w:p>
    <w:p w14:paraId="1FCB5FA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b）涉及到网厂双方或不同电网之间的接口定值，应兼顾考虑各自的具体情况。发生争议时，各方应按局部服从整体、低压电网服从高压电网、技术与经济合理的原则处理。</w:t>
      </w:r>
    </w:p>
    <w:p w14:paraId="652BA84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6.11.2 继电保护装置的运行管理：</w:t>
      </w:r>
    </w:p>
    <w:p w14:paraId="47152C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a）网厂间继电保护的有关操作按其设备所接入电网的《调度管理规程》和现场运行管理规程执行。</w:t>
      </w:r>
    </w:p>
    <w:p w14:paraId="3AB293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b）网网间的继电保护操作由需要工作的一方向另一方提出工作请求，被请求方应予配合。</w:t>
      </w:r>
    </w:p>
    <w:p w14:paraId="79938DB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c）继电保护的更新改造、软件版本升级等按调度管辖该设备的电网调度机构所确定的原则进行。</w:t>
      </w:r>
    </w:p>
    <w:p w14:paraId="1F389C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d）互联电网的各方均应执行电网的继电保护消缺管理规定。</w:t>
      </w:r>
    </w:p>
    <w:p w14:paraId="5AEE029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e）各级电网调度机构和继电保护装置所在单位应按DL/T623，对继电保护装置的动作行为进行评价分析，并按相关规定向上级或所属电网调度机构报送继电保护动作统计分析报表。</w:t>
      </w:r>
    </w:p>
    <w:p w14:paraId="323F52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6.11.3 继电保护反事故措施的制订与执行：</w:t>
      </w:r>
    </w:p>
    <w:p w14:paraId="1E5579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为保证维电保护的安全可靠运行，互联电网各方及电网使用者均应及时针对各类继电保护不正确动作情况，制订继电保护反事故措施。涉及到网与网、网与厂双方或多方的继电保护反事故措施，应由反事故措施提出方牵头，组织各方专家审核。审核通过后，由提出方通报有关各方。</w:t>
      </w:r>
    </w:p>
    <w:p w14:paraId="4BC1EB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b）由于对反事故措施落实不力，导致事故，并对他方造成损害时，事故责任方应承担相应的责任。</w:t>
      </w:r>
    </w:p>
    <w:p w14:paraId="658B84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c）事故责任方由事故涉及各方组成的联合调查组确认。</w:t>
      </w:r>
    </w:p>
    <w:p w14:paraId="0FD3090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 直流输电系统运行</w:t>
      </w:r>
    </w:p>
    <w:p w14:paraId="54F6265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6.12.1  电网调度机构应根据系统要求、设备状况、运行环境等条件及时调整直流输电系统的接线方式、控制方式、潮流方向和功率水平。</w:t>
      </w:r>
    </w:p>
    <w:p w14:paraId="41487A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6.12.2直流输电系统运行接线可以采取双极方式、单极大地回线方式、单极金属回线方式；运行方式可以采用额定电压方式（全电压方式）、降压方式：有功功率控制方式可以采用定功率方式、定电流方式：换流站无功功率控制方式可以采用定无功方式、定电压方式。</w:t>
      </w:r>
    </w:p>
    <w:p w14:paraId="5C8F34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6.12.3交流系统故障可能会对直流输电系统产生二次谐波、换相失败等扰动；直流输电系统应在交流系统故障切除后自动恢复。</w:t>
      </w:r>
    </w:p>
    <w:p w14:paraId="6450BB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6.12.4交流系统电压异常时，控制系统将调节换流变分接开关和控制角，以保持直流输电系统的稳定运行。逆变侧交流系统电压异常时，逆变器在发生换相失败后应尽快恢复正常，否则严重的情况下有可能降低直流输送的功率水平。</w:t>
      </w:r>
    </w:p>
    <w:p w14:paraId="6D3B6E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6.12.5 直流输电线路、接地极引线和接地极工况等应符合工程技术规范要求，达到直流系统的可靠性</w:t>
      </w:r>
    </w:p>
    <w:p w14:paraId="4653841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27</w:t>
      </w:r>
    </w:p>
    <w:p w14:paraId="0F7529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262DD5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（包括能量可用率、强迫停运次数等）指标。接地极的运行应考虑其设计寿命，并充分注意对附近变电所中性点接地变压器的影响。</w:t>
      </w:r>
    </w:p>
    <w:p w14:paraId="23017E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6.12.6 电网调度机构在安排电网运行方式时应校核直流输电系统对交流系统的技术要求。换流站交流母线短路容量不小于设计值，两端交流系统频率变化应不超过允许范围。投切一组交流滤波器和电容器时应保证换流站交流母线电压偏移满足要求。</w:t>
      </w:r>
    </w:p>
    <w:p w14:paraId="587FA69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 电力通信运行</w:t>
      </w:r>
    </w:p>
    <w:p w14:paraId="1D90CD7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6.13.1 运行管理界面。</w:t>
      </w:r>
    </w:p>
    <w:p w14:paraId="1CEBD5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电力系统通信的运行维护和管理职责界面划分原则：</w:t>
      </w:r>
    </w:p>
    <w:p w14:paraId="01B2C7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a）电网之间以各自管辖的区域边界为界。</w:t>
      </w:r>
    </w:p>
    <w:p w14:paraId="666828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b）电网与电厂之间一般以电厂侧的围墙（水电厂以最后一基杆塔）为界，特殊情况双方另行商定。</w:t>
      </w:r>
    </w:p>
    <w:p w14:paraId="1B6CCC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6.13.2 电力通信频率管理。</w:t>
      </w:r>
    </w:p>
    <w:p w14:paraId="6F8CD28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6.13.2.1 无线电频率管理：</w:t>
      </w:r>
    </w:p>
    <w:p w14:paraId="4D4EB9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电力专用通信网的无线电设备的频率管理按国家无线电管理委员会的有关规定进行。</w:t>
      </w:r>
    </w:p>
    <w:p w14:paraId="6B6768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6.13.2.2  电力线载波频率管理：</w:t>
      </w:r>
    </w:p>
    <w:p w14:paraId="370F70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线载波频率的分配应根据各级电网规划统筹管理，合理使用。电网之间电力线载波频率的分配需双方协商，并经审批后方可使用。电厂与电网之间电力线载波频率的分配须经电网相关通信管理部门审批后方可使用。</w:t>
      </w:r>
    </w:p>
    <w:p w14:paraId="40AD81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6.13.3 运行与检修管理。</w:t>
      </w:r>
    </w:p>
    <w:p w14:paraId="16B8080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6.13.3.1  电力专用通信网实行统一调度、分级管理的原则。所有入网运行的通信设备和相应的辅助设备。均应纳入相应的通信调度管辖范围。</w:t>
      </w:r>
    </w:p>
    <w:p w14:paraId="158055D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6.13.3.2 应严格执行DL/T 544、DL/T 545、DL/T 546、DL/T 547和DL/T 548等规程的有关规定。</w:t>
      </w:r>
    </w:p>
    <w:p w14:paraId="655EB6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6.13.3.3  当通信电路出现故障时，负责指挥故障处理的通信部门应积极组织故障处理，并及时通知相关专业及单位，各相关部门必须予以配合。</w:t>
      </w:r>
    </w:p>
    <w:p w14:paraId="3CDFE64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6.13.3.4 通信电路的计划检修应与一次系统的计划检修同步进行，当通信电路的检修影响到调度通信业务时，负责检修的通信部门应以书面形式向有关调度机构提出申请，并通知相关通信部门，电网调度机构应以书面形式批复。</w:t>
      </w:r>
    </w:p>
    <w:p w14:paraId="0DFD015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6.13.3.5  当输电线路的检修影响到调度通信业务时，应征得相关调度机构的通信部门同意。</w:t>
      </w:r>
    </w:p>
    <w:p w14:paraId="6C1C4F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6.14 调度自动化系统运行</w:t>
      </w:r>
    </w:p>
    <w:p w14:paraId="793BA1B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6.14.1 总体要求：</w:t>
      </w:r>
    </w:p>
    <w:p w14:paraId="065AEE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a）调度自动化系统应符合国家电力监管委员会5号令和国家经济贸易委员会30号令的要求，采取有效的安全防护措施。</w:t>
      </w:r>
    </w:p>
    <w:p w14:paraId="547ED6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b）调度自动化系统的运行维护和管理应严格执行DL516.</w:t>
      </w:r>
    </w:p>
    <w:p w14:paraId="24C594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6.14.2 调度自动化系统的运行管理：</w:t>
      </w:r>
    </w:p>
    <w:p w14:paraId="10D031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a）调度自动化系统的运行管理由相应电网调度机构负责。</w:t>
      </w:r>
    </w:p>
    <w:p w14:paraId="026578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b）电网使用者检修、停用调度自动化系统设备及变动相关信息内容和元件参数等，需经电网调度机构批准后方可进行。</w:t>
      </w:r>
    </w:p>
    <w:p w14:paraId="05A71E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c）电网调度机构变动调度自动化系统设备、相关信息和参数等，应提前通知电网使用者。</w:t>
      </w:r>
    </w:p>
    <w:p w14:paraId="3C4592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d）厂站自动化系统和设备的检修宜随一次设备同步检修，应在批准的检修时间内完成。</w:t>
      </w:r>
    </w:p>
    <w:p w14:paraId="67EADC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e）未经电网调度机构同意，不得在厂站调度自动化设备及其二次回路上工作和操作。</w:t>
      </w:r>
    </w:p>
    <w:p w14:paraId="10CFAF9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6.14.3 调度自动化系统的检验管理：</w:t>
      </w:r>
    </w:p>
    <w:p w14:paraId="7323D79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a）新安装调度自动化系统或设备的检验按有关技术规定进行，验收合格后方可投运。</w:t>
      </w:r>
    </w:p>
    <w:p w14:paraId="12E1C1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b）运行中的调度自动化系统或设备应按照相应检验规程进行检验，满足技术指标要求。</w:t>
      </w:r>
    </w:p>
    <w:p w14:paraId="013F83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6.14.4 调度自动化系统的技术管理：</w:t>
      </w:r>
    </w:p>
    <w:p w14:paraId="27DF72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28</w:t>
      </w:r>
    </w:p>
    <w:p w14:paraId="6D3947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63C538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a）新安装及投入运行的调度自动化设备应具备完整的技术资料及远动信息参数表等。</w:t>
      </w:r>
    </w:p>
    <w:p w14:paraId="5263650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  电网调度机构和电网使用者应根据DL 516的规定，按月对已投运的调度自动化系统运行、缺陷及故障处理进行统计分析和上报。</w:t>
      </w:r>
    </w:p>
    <w:p w14:paraId="34DD8F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 紧急情况下的电网调度运行</w:t>
      </w:r>
    </w:p>
    <w:p w14:paraId="610185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6.15.1  电网调度机构负责指挥电网事故的处理。</w:t>
      </w:r>
    </w:p>
    <w:p w14:paraId="514AE9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6.15.2 发生威胁电力系统安全运行的紧急情况时，电网调度机构值班人员应立即采取措施，避免事故发生和防止事故扩大。</w:t>
      </w:r>
    </w:p>
    <w:p w14:paraId="54AA00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6.15.3  当出现或为防止出现下列紧急情况之一时，电网调度机构可以发布应急调度指令。</w:t>
      </w:r>
    </w:p>
    <w:p w14:paraId="1F6E140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a）发电、供电设备发生重大事故或者电力系统发生事故。</w:t>
      </w:r>
    </w:p>
    <w:p w14:paraId="301EFE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b）输变电设备的潮流严重超出稳定限额。</w:t>
      </w:r>
    </w:p>
    <w:p w14:paraId="0A4C0C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c）调度自动化系统、通信系统故障，严重妨碍电力系统的正常运行。</w:t>
      </w:r>
    </w:p>
    <w:p w14:paraId="583153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d）联络线交换功率长时间超出允许范围。</w:t>
      </w:r>
    </w:p>
    <w:p w14:paraId="7CA42F3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e）电力设施遭受自然灾害（如覆冰、污闪、龙卷风、飓线风、台风、地震、山火、雷击等）、严重外力破坏、毁灭性破坏或打击等。</w:t>
      </w:r>
    </w:p>
    <w:p w14:paraId="0A5EAAD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f）其他威胁电力系统安全运行的紧急情况。</w:t>
      </w:r>
    </w:p>
    <w:p w14:paraId="1EE7433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6.15.4 电网调度机构发布的应急调度指令可以包括，但不限于：</w:t>
      </w:r>
    </w:p>
    <w:p w14:paraId="1DE1AF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a）拉限电指令。</w:t>
      </w:r>
    </w:p>
    <w:p w14:paraId="79B1F8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b）调整调度计划，调节发电机组。</w:t>
      </w:r>
    </w:p>
    <w:p w14:paraId="25C1BE9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c）命令发电机组按时投入运行或退出运行。</w:t>
      </w:r>
    </w:p>
    <w:p w14:paraId="6DB68DB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d）命令发电机组按时投入辅助服务运行或退出辅助服务运行。</w:t>
      </w:r>
    </w:p>
    <w:p w14:paraId="117E74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e）命令发电企业暂停执行或取消设备计划检修。</w:t>
      </w:r>
    </w:p>
    <w:p w14:paraId="492F79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f）命令暂停执行或取消输变电设备计划检修。</w:t>
      </w:r>
    </w:p>
    <w:p w14:paraId="35BAD4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g）命令停役设备复役。</w:t>
      </w:r>
    </w:p>
    <w:p w14:paraId="2C4376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h）必要时，可以根据电力市场运营规则，通过调整系统运行方式等手段对电力市场实施干预，并按照规定向电力监管机构报告。</w:t>
      </w:r>
    </w:p>
    <w:p w14:paraId="4AEF0C8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6.15.5 社会应急事件响应；</w:t>
      </w:r>
    </w:p>
    <w:p w14:paraId="20AF5A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当相应政府或电网企业应急领导机构就自然灾害等社会性突发事件发出预警后，电网调度机构应在政府和电网企业的统一协调下，针对预警事件性质，组织专业人员评估其对电网或调度机构的影响，检查已有的应急预案，必要时，修改已有应急预案或编制对应的突发事件应急预案。按照要求，迅速响应、快速组织、果断处置，努力控制事态发展并降低其影响，保障重点防灾救灾用电，维护社会稳定、人民生活安定和电力生产的正常秩序。</w:t>
      </w:r>
    </w:p>
    <w:p w14:paraId="637BB4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6.15.6 电网警报信息：</w:t>
      </w:r>
    </w:p>
    <w:p w14:paraId="2F20C7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电网调度机构负责电网警报信息的发布和撤销。当电网调度机构撤销其系统警报时，应向电网使用者发布通知。电网警报信息包括：</w:t>
      </w:r>
    </w:p>
    <w:p w14:paraId="65C50CE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系统裕度不足警报：由于系统裕度不足，如果不能改善可能导致拉限负荷。</w:t>
      </w:r>
    </w:p>
    <w:p w14:paraId="1F3323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b）紧急负荷控制警报：可能在30min之内进行拉限负荷。</w:t>
      </w:r>
    </w:p>
    <w:p w14:paraId="701969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c）拉限负荷警报：正在执行拉限负荷，一般是由于系统裕度不足的结果。</w:t>
      </w:r>
    </w:p>
    <w:p w14:paraId="5FA8A6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 事故报告与事故信息通报</w:t>
      </w:r>
    </w:p>
    <w:p w14:paraId="188400F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6.16.1  电力系统的事故调查和事故认定，以及事故定义和级别，依据国家有关部分发布的法规所确定的原则和组织程序进行。</w:t>
      </w:r>
    </w:p>
    <w:p w14:paraId="0DE2CC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6.16.2 事故报告。</w:t>
      </w:r>
    </w:p>
    <w:p w14:paraId="51C87B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6.16.2.1  电网企业、发电企业发生电网和设备事故后，应立即用电话、电传或电子邮件等方式，按资产关系及电力调度运行管理关系向隶属的上级部门和电网调度机构分别进行报告，报告的内容包括事故</w:t>
      </w:r>
    </w:p>
    <w:p w14:paraId="15C574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29</w:t>
      </w:r>
    </w:p>
    <w:p w14:paraId="57FD95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1B8596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发生的时间、地点、故障元件及主要影响等。</w:t>
      </w:r>
    </w:p>
    <w:p w14:paraId="35A8DD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6.16.2.2 发电厂、变电所发生事故后，相关厂站在按有关规定处置事故的同时，应立即按照调度管辖范围向相应电网调度机构的值班调度员报告事故简况，并应在8h内向所辖电网调度机构提供其发电机组、一次设备、与电网运行有关的继电保护及安全自动装置的动作情况，有关数据及故障录波图、事故前后运行状态和有关数据等相关的事故分析信息资料。</w:t>
      </w:r>
    </w:p>
    <w:p w14:paraId="70CBF3B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6.16.3 有关报告的规定。</w:t>
      </w:r>
    </w:p>
    <w:p w14:paraId="6AB239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6.16.3.1 电网故障分析报告。</w:t>
      </w:r>
    </w:p>
    <w:p w14:paraId="49F48C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报告内容至少应包括：</w:t>
      </w:r>
    </w:p>
    <w:p w14:paraId="5F5A20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1）故障名称：</w:t>
      </w:r>
    </w:p>
    <w:p w14:paraId="3924411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2）故障单位名称：</w:t>
      </w:r>
    </w:p>
    <w:p w14:paraId="3072B0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3）故障起止时间：</w:t>
      </w:r>
    </w:p>
    <w:p w14:paraId="24F6AF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4）故障前电网运行工况，包括电网接线方式、气象条件等；</w:t>
      </w:r>
    </w:p>
    <w:p w14:paraId="5BCB59F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5）故障发生、扩大和处理情况：</w:t>
      </w:r>
    </w:p>
    <w:p w14:paraId="6087FAD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6）故障原因及扩大原因：</w:t>
      </w:r>
    </w:p>
    <w:p w14:paraId="5270F1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7）故障损失及影响情况（少发电量、减供负荷、损坏设备、直接经济影响、对重要用户的影响等）；</w:t>
      </w:r>
    </w:p>
    <w:p w14:paraId="3E55AD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8）各种保护和安全自动装置动作情况（可详见继电保护和安全自动装置等的动作报告）；</w:t>
      </w:r>
    </w:p>
    <w:p w14:paraId="7DF7A5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9）需要时提供动态模拟结果；</w:t>
      </w:r>
    </w:p>
    <w:p w14:paraId="2D1D11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10）附录清单，包括有关图纸、资料、原始记录等。</w:t>
      </w:r>
    </w:p>
    <w:p w14:paraId="4E4AD0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6.16.3.2 电网动态监测系统报告：</w:t>
      </w:r>
    </w:p>
    <w:p w14:paraId="58352A2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a）设备运行维护单位应在电网动态监测系统动作或系统发生扰动后24h内向相关电网调度机构提交书面报告。</w:t>
      </w:r>
    </w:p>
    <w:p w14:paraId="6FFF79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b）报告内容：</w:t>
      </w:r>
    </w:p>
    <w:p w14:paraId="390FB2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1）系统装设地点：</w:t>
      </w:r>
    </w:p>
    <w:p w14:paraId="2551A0B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2）事故过程中相关元件的有功功率P、无功功率Q、厂站母线电压U、电压相角θ、发电机功角δ的历史轨迹曲线：</w:t>
      </w:r>
    </w:p>
    <w:p w14:paraId="4B5CC5A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3）其他需要提供的特定时刻的系统状态剖面信息。</w:t>
      </w:r>
    </w:p>
    <w:p w14:paraId="7CAC6B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6.16.3.3 安全自动装置和区域安全稳定控制系统动作报告要求：</w:t>
      </w:r>
    </w:p>
    <w:p w14:paraId="272CFF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a）设备运行维护单位应在发生故障24h内向相关电网调度机构提交书面报告。</w:t>
      </w:r>
    </w:p>
    <w:p w14:paraId="1C2BE9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b）报告内容：</w:t>
      </w:r>
    </w:p>
    <w:p w14:paraId="1509534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1）装置安装地点：</w:t>
      </w:r>
    </w:p>
    <w:p w14:paraId="0335758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2）动作时间：</w:t>
      </w:r>
    </w:p>
    <w:p w14:paraId="262439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3）装置动作情况：</w:t>
      </w:r>
    </w:p>
    <w:p w14:paraId="3E4F03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4）装置型号及生产厂家：</w:t>
      </w:r>
    </w:p>
    <w:p w14:paraId="76E5B6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5）装置动作评价。</w:t>
      </w:r>
    </w:p>
    <w:p w14:paraId="425225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6.16.3 事故信息通报：</w:t>
      </w:r>
    </w:p>
    <w:p w14:paraId="300F2C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电网企业或电网调度机构有义务定期或不定期向所辖电网的使用者发布安全生产信息。</w:t>
      </w:r>
    </w:p>
    <w:p w14:paraId="700D307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6.16.4 反事故措施的落实：</w:t>
      </w:r>
    </w:p>
    <w:p w14:paraId="58F32A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涉及各方的事故原因和责任，以事故调查组的调查结论为依据。事故各方应按事故调查组提出的反事故措施和整改要求进行整改，并相互监督落实情况。</w:t>
      </w:r>
    </w:p>
    <w:p w14:paraId="2DBC493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6.17 系统试验</w:t>
      </w:r>
    </w:p>
    <w:p w14:paraId="54DA5D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6.17.1 试验程序：</w:t>
      </w:r>
    </w:p>
    <w:p w14:paraId="7CC327B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a）系统试验的提出方应至少提前3个月向电网企业提出书面系统试验申请。在申请中应明确试验的范围、目的、对相关厂站的要求和安全措施。</w:t>
      </w:r>
    </w:p>
    <w:p w14:paraId="6DEB3D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30</w:t>
      </w:r>
    </w:p>
    <w:p w14:paraId="22E529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297040F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b）由电网企业组织相关的电网使用者审核所提出的系统试验申请。</w:t>
      </w:r>
    </w:p>
    <w:p w14:paraId="2F91BB5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c）所提出的系统试验申请得到批准后，电网企业将指派人员作为协调员（试验小组负责人）负责协调并成立试验机构。</w:t>
      </w:r>
    </w:p>
    <w:p w14:paraId="1BBFBCF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d）试验小组提前3个月提交系统试验计划及试验研究报告，由电网企业组织相关的电网使用者共同审核和批准。</w:t>
      </w:r>
    </w:p>
    <w:p w14:paraId="4BE96B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系统试验相关各方有义务将拟定系统试验的变化条件及情况通报给系统试验协调员。如果在拟定的系统试验当天，参与系统试验的任何一方希望变更该系统试验的启动或持续时间，应立即向系统试验协调员陈述理由，系统试验协调员可视具体情况推迟或取消该系统试验。若系统试验推迟，系统试验协调员应适时地组织并安排另一个合适的日期和时间，并参照系统试验程序开展工作。</w:t>
      </w:r>
    </w:p>
    <w:p w14:paraId="5867D66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6.17.2 对系统试验最终报告的要求：</w:t>
      </w:r>
    </w:p>
    <w:p w14:paraId="7DABA5C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a）系统试验结束后，由试验负责人负责起草系统试验最终报告，提交给电网调度机构和试验小组的其他成员。最终报告应在系统试验结束后的30 日内提出，在系统试验开始之前试验小组已经商定期限的情况除外。</w:t>
      </w:r>
    </w:p>
    <w:p w14:paraId="0800098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b）最终报告将只发送给试验小组成员。如系统试验小组一致同意，且满足保密性等相关要求，可以发送给其他相关单位。</w:t>
      </w:r>
    </w:p>
    <w:p w14:paraId="7007DF9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c）最终报告应包括系统试验概况、试验结果、结论及建议。</w:t>
      </w:r>
    </w:p>
    <w:p w14:paraId="2AE789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d）在完成最终报告并发送完毕后，试验小组随之解散。</w:t>
      </w:r>
    </w:p>
    <w:p w14:paraId="52A87FF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 设备性能测试</w:t>
      </w:r>
    </w:p>
    <w:p w14:paraId="7B3B09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6.18.1  为保证系统的安全稳定运行，系统自动调节及控制装置的性能必须符合国家和电力行业相关标准的要求。</w:t>
      </w:r>
    </w:p>
    <w:p w14:paraId="4FE8456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6.18.2 设备性能测试内容：</w:t>
      </w:r>
    </w:p>
    <w:p w14:paraId="1E6DE5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a）发电机组励磁系统及PSS装置性能测试。</w:t>
      </w:r>
    </w:p>
    <w:p w14:paraId="1FD543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b）发电机原动机及调速装置性能测试。</w:t>
      </w:r>
    </w:p>
    <w:p w14:paraId="491177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c）保护及安全稳定控制装置性能测试。</w:t>
      </w:r>
    </w:p>
    <w:p w14:paraId="3089912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d）AGC性能测试。</w:t>
      </w:r>
    </w:p>
    <w:p w14:paraId="39FDD3B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e）发电机一次调频性能测试。</w:t>
      </w:r>
    </w:p>
    <w:p w14:paraId="08FCB8A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f）机组黑启动性能测试等。</w:t>
      </w:r>
    </w:p>
    <w:p w14:paraId="5D5B76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6.18.3 电网使用者有义务保证其自动调节及控制性能满足标准和规程要求。</w:t>
      </w:r>
    </w:p>
    <w:p w14:paraId="417842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6.18.4若电网使用者设备的自动调节或控制性能不能满足要求，电网使用者有义务对相关的自动调节或控制系统的性能进行改进。</w:t>
      </w:r>
    </w:p>
    <w:p w14:paraId="737719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6.18.5试验失败和再试验。如果电网使用者未能通过试验或检测。电网使用者须在试验后的2个工作日内，向电网调度机构提交详细的关于试验失败原因的书面报告。如果对有关试验和检测失败的原因发生争议，电网调度机构应与有关电网使用者协商解决。</w:t>
      </w:r>
    </w:p>
    <w:p w14:paraId="356F18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w:t>
      </w:r>
    </w:p>
    <w:p w14:paraId="280D2F6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0D8C54E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录 A</w:t>
      </w:r>
    </w:p>
    <w:p w14:paraId="55A5253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（资料性附录）</w:t>
      </w:r>
    </w:p>
    <w:p w14:paraId="0D4667E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资料及信息交换</w:t>
      </w:r>
    </w:p>
    <w:p w14:paraId="4686E6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本附录规定了电力系统在规划、设计与建设期，并（联）网前期及正常生产运行期等不同阶段，拟并网方与电网企业之间需要交换的资料。</w:t>
      </w:r>
    </w:p>
    <w:p w14:paraId="738621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A.1  规划、设计与建设阶段的资料</w:t>
      </w:r>
    </w:p>
    <w:p w14:paraId="147388E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发电企业和主网直供用户应向拟并电网企业提供下列资料：</w:t>
      </w:r>
    </w:p>
    <w:p w14:paraId="7A8381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a）规划阶段资料。</w:t>
      </w:r>
    </w:p>
    <w:p w14:paraId="015915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b）设计阶段资料。</w:t>
      </w:r>
    </w:p>
    <w:p w14:paraId="4A5A7A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c）建设阶段资料。</w:t>
      </w:r>
    </w:p>
    <w:p w14:paraId="4F3F51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1.1  在规划阶段，发电企业和主网直供用户应向拟并电网企业提供的资料</w:t>
      </w:r>
    </w:p>
    <w:p w14:paraId="649114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a）本期建设规模，终期建设规模。</w:t>
      </w:r>
    </w:p>
    <w:p w14:paraId="50F661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b）与电网的连接方式，出线电压等级、出线方向（落点）和出线回路数。</w:t>
      </w:r>
    </w:p>
    <w:p w14:paraId="06A21A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c）电气主接线方式，可靠性要求，进、出线元件数和母线接线形式。</w:t>
      </w:r>
    </w:p>
    <w:p w14:paraId="1435966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d）发电厂性质（调峰、调频或基荷电厂等）、动态有功及无功储备、最小技术出力、发电机动态和静态模型参数、发电机励磁方式及强励倍数、水电厂各水文年逐月平均出力、水头预想出力、强迫出力等。</w:t>
      </w:r>
    </w:p>
    <w:p w14:paraId="127D6B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e）期望的运行方式、有功和无功负荷曲线、无功补偿设备及动态和静态模型参数等。</w:t>
      </w:r>
    </w:p>
    <w:p w14:paraId="5E08F80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1.2 在设计阶段，发电企业和主网直供用户应向拟并电网的电网企业提供的资料</w:t>
      </w:r>
    </w:p>
    <w:p w14:paraId="466A37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a）经批准的本期建设规模。</w:t>
      </w:r>
    </w:p>
    <w:p w14:paraId="2813F1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b）接入系统评审意见包括：审定的接入系统方案、出线电压等级、出线方向、出线回路数、线路长度和线路参数。</w:t>
      </w:r>
    </w:p>
    <w:p w14:paraId="33FE9E8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c）经审定的电气主接线方式。</w:t>
      </w:r>
    </w:p>
    <w:p w14:paraId="4C34EC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在电力系统中的定位和作用，包括期望的运行方式、期望的设备年利用小时数、期望的调峰、调频、调压要求、有功及无功负荷曲线、频率及电压允许范围，水电厂（水库）特性、水库径流资料、综合用水要求等。</w:t>
      </w:r>
    </w:p>
    <w:p w14:paraId="4955FC9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e）主设备参数包括：变压器额定容量、额定功率因数、主变压器型号、接线组别及参数、抽头电压范围和无功补偿设备参数等。</w:t>
      </w:r>
    </w:p>
    <w:p w14:paraId="337A10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f）接入系统方案图。</w:t>
      </w:r>
    </w:p>
    <w:p w14:paraId="72F4BF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g）电气主接线图。</w:t>
      </w:r>
    </w:p>
    <w:p w14:paraId="763A7B0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1.3 在建设阶段，发电企业和主网直供用户应向拟并电网企业提供的资料</w:t>
      </w:r>
    </w:p>
    <w:p w14:paraId="263A734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a）最终的并网方案。</w:t>
      </w:r>
    </w:p>
    <w:p w14:paraId="49D5D8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b）各主要电气设备的铭牌参数，包括：发电机、主变压器、断路器、隔离开关、电流互感器、电压互感器、电抗器、电容器、避雷器、阻波器、调相机等。</w:t>
      </w:r>
    </w:p>
    <w:p w14:paraId="481512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c）每回送出线路的主要电气参数，包括线路长度、导线型号、导线排列形式、正序电阻、正序电抗、正序电纳、零序电阻、零序电抗和零序电纳等。</w:t>
      </w:r>
    </w:p>
    <w:p w14:paraId="1BF7F33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d）基本运行条件包括：正常及检修运行方式、设备年利用小时数、调峰调频调压要求、有功及无功负荷曲线和频率及电压允许范围等。</w:t>
      </w:r>
    </w:p>
    <w:p w14:paraId="67F1DC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e）电气主接线详图。</w:t>
      </w:r>
    </w:p>
    <w:p w14:paraId="41B2DE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w:t>
      </w:r>
    </w:p>
    <w:p w14:paraId="340FBF4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3B6342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1.4电网企业应每年以公告形式对发电企业和主网直供用户提供其运营电网的资料</w:t>
      </w:r>
    </w:p>
    <w:p w14:paraId="7015AB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a）规划期每年可接入和使用的条件。</w:t>
      </w:r>
    </w:p>
    <w:p w14:paraId="53D58C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b）电网中最适合进行连接和增大输电能力的部分。</w:t>
      </w:r>
    </w:p>
    <w:p w14:paraId="3C6F3D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电网短路电流方面的数据等。</w:t>
      </w:r>
    </w:p>
    <w:p w14:paraId="3FD0D1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1.5  电网互联可行性研究阶段联网双方应向对方提供资料</w:t>
      </w:r>
    </w:p>
    <w:p w14:paraId="77ECF8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a）拟建联络线输送容量、电压等级、接线方式及期望的联络线运行方式。</w:t>
      </w:r>
    </w:p>
    <w:p w14:paraId="75ABDB2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b）对另一方电网有功及无功储备、电压及频率波动要求。</w:t>
      </w:r>
    </w:p>
    <w:p w14:paraId="586076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c）对另一方电网可靠性及紧急事故支援要求。</w:t>
      </w:r>
    </w:p>
    <w:p w14:paraId="0AACF4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d）对另一方电网其他有关数据要求。</w:t>
      </w:r>
    </w:p>
    <w:p w14:paraId="7C79EF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A.2  并（联）网前期资料</w:t>
      </w:r>
    </w:p>
    <w:p w14:paraId="58F514E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2.1 系统资料</w:t>
      </w:r>
    </w:p>
    <w:p w14:paraId="76DDD5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a）110kV及以上电压等级电网参数。</w:t>
      </w:r>
    </w:p>
    <w:p w14:paraId="03D0F1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b）发电厂的汽轮发电机、水轮发电机、燃气轮机、核电机组、抽水蓄能机组及调相机，以及相应升压变压器及联络变压器等设备参数。</w:t>
      </w:r>
    </w:p>
    <w:p w14:paraId="670B2A3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c）110kV及以上电压等级变电所的无功补偿设备参数。</w:t>
      </w:r>
    </w:p>
    <w:p w14:paraId="3113DF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高压直流输电设备参数。</w:t>
      </w:r>
    </w:p>
    <w:p w14:paraId="007ED11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c）接入110kV及以上电压等级的电力电子设备参数。</w:t>
      </w:r>
    </w:p>
    <w:p w14:paraId="5895961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  负荷构成。</w:t>
      </w:r>
    </w:p>
    <w:p w14:paraId="5B493E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g）运行方式安排。</w:t>
      </w:r>
    </w:p>
    <w:p w14:paraId="7F162E1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h）继电保护、安全自动装置的配置及图纸（原理图、配置图、二次线图）。</w:t>
      </w:r>
    </w:p>
    <w:p w14:paraId="3642C3B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i）发电机通过试验确定的进相运行P-Q曲线和调压效果的试验数据。</w:t>
      </w:r>
    </w:p>
    <w:p w14:paraId="0C48E6D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j）线路设计路径、杆塔等基础资料。</w:t>
      </w:r>
    </w:p>
    <w:p w14:paraId="6D3534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k）其他资料，详见附录D.</w:t>
      </w:r>
    </w:p>
    <w:p w14:paraId="074A63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2.2  电网计算和运行所需资料</w:t>
      </w:r>
    </w:p>
    <w:p w14:paraId="04AA90B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a）短路电流计算所需资料：断路器设备遮断容量及部分系统所需资料，详见附录E.</w:t>
      </w:r>
    </w:p>
    <w:p w14:paraId="7ADB930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b）电磁暂态计算所需资料：基本资料见附录D，其他资料详见附录F,</w:t>
      </w:r>
    </w:p>
    <w:p w14:paraId="6F74D54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电能质量所需资料：如果电网调度机构认为需要，则用户应提供，详见附录G.</w:t>
      </w:r>
    </w:p>
    <w:p w14:paraId="286C67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d）电压稳定计算所需资料：如果电网调度机构认为需要，则用户应提供，详见附录H.</w:t>
      </w:r>
    </w:p>
    <w:p w14:paraId="78E5AFD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e）中长期稳定计算所需资料：如果电网调度机构认为需要，则用户应提供，详见附录H.</w:t>
      </w:r>
    </w:p>
    <w:p w14:paraId="46615F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f）继电保护（包括安全自动装置）整定计算所需资料：</w:t>
      </w:r>
    </w:p>
    <w:p w14:paraId="15906E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1）工程所涉及的保护及故障录波装置配置图及站内TA、TV的配置图。</w:t>
      </w:r>
    </w:p>
    <w:p w14:paraId="15F5869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2）各保护及故障录波装置的技术资料：</w:t>
      </w:r>
    </w:p>
    <w:p w14:paraId="1F973D5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·技术说明书、整定说明及整定方法、调试大纲和装置型式试验报告：</w:t>
      </w:r>
    </w:p>
    <w:p w14:paraId="5A2874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·后台管理机保护软件及使用手册；</w:t>
      </w:r>
    </w:p>
    <w:p w14:paraId="25B6B8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·通信规约：</w:t>
      </w:r>
    </w:p>
    <w:p w14:paraId="19D48E7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·软件版本：</w:t>
      </w:r>
    </w:p>
    <w:p w14:paraId="4EC25A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·程序框图、原理图、配屏图及屏内接线图（含可编辑标准格式的电子文档）。</w:t>
      </w:r>
    </w:p>
    <w:p w14:paraId="163F824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3）设计部门完整的二次部分设计图纸（含可编辑标准格式的电子文档）。</w:t>
      </w:r>
    </w:p>
    <w:p w14:paraId="065D34F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4）互联电网间相互提供的等值阻抗。原则上要求提供联网点处相邻一级设备的实测参数，其余部分采用等值参数。</w:t>
      </w:r>
    </w:p>
    <w:p w14:paraId="533A347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5）联网点处保护定值以及鉴定配合要求（双方将根据整定计算范围的划分，提供给对方用作备案）。</w:t>
      </w:r>
    </w:p>
    <w:p w14:paraId="1A4609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w:t>
      </w:r>
    </w:p>
    <w:p w14:paraId="5CE0C9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678FAF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6）新设备投产对其他方的影响（应提前1个月通知受影响方）。</w:t>
      </w:r>
    </w:p>
    <w:p w14:paraId="43B268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2.3 通信系统所需资料要求</w:t>
      </w:r>
    </w:p>
    <w:p w14:paraId="32EEAE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a）初步设计、施工图设计、竣工图。</w:t>
      </w:r>
    </w:p>
    <w:p w14:paraId="52B634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b）设备详细配置。</w:t>
      </w:r>
    </w:p>
    <w:p w14:paraId="6D6361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c）线路、设备和系统测试记录和测试报告。</w:t>
      </w:r>
    </w:p>
    <w:p w14:paraId="6CEB86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d）验收报告。</w:t>
      </w:r>
    </w:p>
    <w:p w14:paraId="22EF28C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e）通道组织方案、业务承载的组织方案。</w:t>
      </w:r>
    </w:p>
    <w:p w14:paraId="72D47D4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f）系统和设备的技术资料（包括设备的原理、技术说明和操作维护手册）。</w:t>
      </w:r>
    </w:p>
    <w:p w14:paraId="2EC38E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2.4调度自动化系统所需资料要求</w:t>
      </w:r>
    </w:p>
    <w:p w14:paraId="0F3BC37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a）调度自动化系统所需资料：</w:t>
      </w:r>
    </w:p>
    <w:p w14:paraId="0B0669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1）厂、站远动信息表。</w:t>
      </w:r>
    </w:p>
    <w:p w14:paraId="359275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2）4.2.9.1条b）项中所列的相关系统和设备的技术资料（包括设备的原理、技术说明和维护操作手册）、相应的二次接线图和竣工图等。</w:t>
      </w:r>
    </w:p>
    <w:p w14:paraId="69397A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3）4.2.9.1条b）项中所列的相关系统和设备的检验及现场测试报告。</w:t>
      </w:r>
    </w:p>
    <w:p w14:paraId="0BE26B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4）发电厂、机组与AGC、AVC控制有关的资料及现场测试报告。</w:t>
      </w:r>
    </w:p>
    <w:p w14:paraId="72F3C4C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5）发电厂、机组与一次调频有关的资料及现场测试报告。</w:t>
      </w:r>
    </w:p>
    <w:p w14:paraId="267EA9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b）调度自动化系统所需信息：</w:t>
      </w:r>
    </w:p>
    <w:p w14:paraId="2D7F7B2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电力系统结构信息：包括组成电力系统各个元件（发电机、变压器、输电线路等）的等值参数（发电机及变压器的等值电抗值、输电线路的等值电抗值等）和它们的相互连接方式（随断路器、刀闸开关状态的改变而变动）。</w:t>
      </w:r>
    </w:p>
    <w:p w14:paraId="18B9ED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2）发电厂的运行信息：</w:t>
      </w:r>
    </w:p>
    <w:p w14:paraId="3CEB9B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测量：全厂发电有功、无功功率总加，频率，各机组的有功、无功功率，接入电网各线路有功、无功功率，旁路有功、无功功率，主变压器各侧有功、无功功率和电流，线路电抗器电流，高压启动备用变压器和高压厂用变压器有功功率，母线电压，母联电流，以及电网调度机构需要的其他遥测量。</w:t>
      </w:r>
    </w:p>
    <w:p w14:paraId="7842470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·遥信量：全厂事故总信号，发电机断路器信号，变压器断路器信号，母联、旁路、线路断路器信号，母联、旁路、线路隔离开关信号，火电厂各参加自动发电控制(AGC)机组的机炉协调控制系统(DCS)的</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机组允许AGC运行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的状态信号和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机组AGC投入/退出</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的状态信号，水电厂机组自动控制系统的</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允许AGC运行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的状态信号和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AGC投入/退出</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的状态信号，水库水位信号等，以及电网调度机构需要的其他遥信量。</w:t>
      </w:r>
    </w:p>
    <w:p w14:paraId="64BA66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·遥调量：电网调度机构下发的调节机组或电厂有功功率的遥调量：以及电网调度机构下发的其他调节量。</w:t>
      </w:r>
    </w:p>
    <w:p w14:paraId="4307A8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·遥控量：电网调度机构下发的抽水蓄能水电厂机组启/停、抽水/发电等运行工况遥控量；对发电厂内开关量控制的遥控量以及有载调压变压器分接头位置的遥控量等。</w:t>
      </w:r>
    </w:p>
    <w:p w14:paraId="243A34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·电能量：发电厂上网关口有功、无功电能量，发电机组有功电能量，接入电网各线路有功、无功电能量，以及电网调度机构需要的其他电能量。</w:t>
      </w:r>
    </w:p>
    <w:p w14:paraId="0D5D017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·大型电厂的电网动态信息等。</w:t>
      </w:r>
    </w:p>
    <w:p w14:paraId="6A3E483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3）变电所的运行信息：</w:t>
      </w:r>
    </w:p>
    <w:p w14:paraId="4EC81D4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测量：主变压器高、中、低压侧有功功率、无功功率，线路和旁路有功功率、无功功率。线路电抗器电流，母联电流，母线电压，补偿电容器组和电抗器组无功功率及总加，以及电网调度机构需要的其他遥测量。</w:t>
      </w:r>
    </w:p>
    <w:p w14:paraId="111AAD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●遥信量：全站总事故信号，线路、旁路、母联断路器信号，主变压器高、中、低压侧断路器信号，线路、旁路、母联隔离开关信号，调相机或电容器组和电抗器组断路器信号，</w:t>
      </w:r>
    </w:p>
    <w:p w14:paraId="522A168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34</w:t>
      </w:r>
    </w:p>
    <w:p w14:paraId="379A70E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610CA3F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调相机或电容器组和电抗器组隔离开关信号，以及电网调度机构需要的其他断路器、隔离开关信号。</w:t>
      </w:r>
    </w:p>
    <w:p w14:paraId="2B53677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·遥控量：电网调度机构下发的变电所内线路断路器、调相机或电容器组和电抗器组断路器、变压器分接头等遥控量，以及电网调度机构下发的变电所内开关量控制的其他遥控量。</w:t>
      </w:r>
    </w:p>
    <w:p w14:paraId="3AB6C1B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·电能量：主变压器高、中、低压侧有功、无功电能量，线路（网间、地区间）供电关口有功、无功电能量，以及电网调度机构需要的其他电能量。</w:t>
      </w:r>
    </w:p>
    <w:p w14:paraId="6AD08C1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·电网动态信息等。</w:t>
      </w:r>
    </w:p>
    <w:p w14:paraId="7D548BE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c）数据准确度要求：</w:t>
      </w:r>
    </w:p>
    <w:p w14:paraId="497998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遥测量的总准确度应不低于1.0级。直流采样方式的远动装置，从变送器入口至电网调度机构显示终端的总误差以引用误差表示的值不大于1.0%，不小于-1.0%；对于交流采样方式测量装置，从厂、站现场电压/电流互感器(TV/TA)二次线出口至调度显示终端的总误差以引用误差表示的值不大于1.0%，不小于-1.0%.</w:t>
      </w:r>
    </w:p>
    <w:p w14:paraId="2754BD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2）遥调量的总准确度应不低于1.0级。</w:t>
      </w:r>
    </w:p>
    <w:p w14:paraId="41B3749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3）遥控量和遥信量要求准确可靠动作，其正确动作率要求为100%.</w:t>
      </w:r>
    </w:p>
    <w:p w14:paraId="464C0CD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4）电能表的准确度应满足国家和行业管理规程的有关要求。</w:t>
      </w:r>
    </w:p>
    <w:p w14:paraId="1B5FE55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2.5水电厂并网运行前应向电网调度机构提供的其他基本资料</w:t>
      </w:r>
    </w:p>
    <w:p w14:paraId="2B9D45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a）流域气象水文资料：</w:t>
      </w:r>
    </w:p>
    <w:p w14:paraId="35AB7D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1）历年降水资料：</w:t>
      </w:r>
    </w:p>
    <w:p w14:paraId="0BABAB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2）控制性水文站径流资料：</w:t>
      </w:r>
    </w:p>
    <w:p w14:paraId="410DE0A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3）控制性水文站历史洪水资料：</w:t>
      </w:r>
    </w:p>
    <w:p w14:paraId="5B91D6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4）流域气象水文特性。</w:t>
      </w:r>
    </w:p>
    <w:p w14:paraId="5765A68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b）流域自然地理特性：</w:t>
      </w:r>
    </w:p>
    <w:p w14:paraId="781FC07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1）地形、地貌、电站地理位置图、水库流域图；</w:t>
      </w:r>
    </w:p>
    <w:p w14:paraId="326BE6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2）流域人类活动影响及地区经济发展现状。</w:t>
      </w:r>
    </w:p>
    <w:p w14:paraId="46A71B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c）水库大坝特性资料：</w:t>
      </w:r>
    </w:p>
    <w:p w14:paraId="2B2E7D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1）水库面积特征：</w:t>
      </w:r>
    </w:p>
    <w:p w14:paraId="0D6B22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2）水库库容特征：</w:t>
      </w:r>
    </w:p>
    <w:p w14:paraId="3F58A2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3）水库特征水位及特征库容：</w:t>
      </w:r>
    </w:p>
    <w:p w14:paraId="602FB9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4）电站尾水位一流量关系曲线：</w:t>
      </w:r>
    </w:p>
    <w:p w14:paraId="200D02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5）各泄水建筑物的泄水曲线：</w:t>
      </w:r>
    </w:p>
    <w:p w14:paraId="503ABD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6）库区各引水口引用流量关系曲线：</w:t>
      </w:r>
    </w:p>
    <w:p w14:paraId="6D4B7F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7）重要的大坝设计参数。</w:t>
      </w:r>
    </w:p>
    <w:p w14:paraId="7D7F280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d）水电站设计资料：</w:t>
      </w:r>
    </w:p>
    <w:p w14:paraId="0C91D6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1）电站各机组水头一流量--出力关系曲线：</w:t>
      </w:r>
    </w:p>
    <w:p w14:paraId="3A8614B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2）电站水轮机运转特性曲线：</w:t>
      </w:r>
    </w:p>
    <w:p w14:paraId="0467119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3）水轮机调速系统特性参数：</w:t>
      </w:r>
    </w:p>
    <w:p w14:paraId="0092EF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4）机组引水系统水头损失特性：</w:t>
      </w:r>
    </w:p>
    <w:p w14:paraId="66AEBA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5）发电耗水率曲线：</w:t>
      </w:r>
    </w:p>
    <w:p w14:paraId="6558DD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6）电站重要设计参数（装机容量、保证出力、多年平均发电量、机组利用小时数等）。</w:t>
      </w:r>
    </w:p>
    <w:p w14:paraId="554E48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e）水库调度方案：</w:t>
      </w:r>
    </w:p>
    <w:p w14:paraId="430A710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1）水库调度原则：</w:t>
      </w:r>
    </w:p>
    <w:p w14:paraId="1657E7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2）水库调度图：</w:t>
      </w:r>
    </w:p>
    <w:p w14:paraId="560DE79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35</w:t>
      </w:r>
    </w:p>
    <w:p w14:paraId="1939DB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1DB835A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3）各项综合利用要求。</w:t>
      </w:r>
    </w:p>
    <w:p w14:paraId="2A39DD9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f）水库洪水调度方案：</w:t>
      </w:r>
    </w:p>
    <w:p w14:paraId="3B62E6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1）设计洪水资料；</w:t>
      </w:r>
    </w:p>
    <w:p w14:paraId="641881E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2）防洪对象及防洪标准。</w:t>
      </w:r>
    </w:p>
    <w:p w14:paraId="74F854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g）水电厂水情自动测报系统资料。</w:t>
      </w:r>
    </w:p>
    <w:p w14:paraId="2C3C0B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A.3 正常运行阶段的资料交换</w:t>
      </w:r>
    </w:p>
    <w:p w14:paraId="63E1A5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并网运行后，电网使用者应向电网企业提交附录A所列实测参数。提供的参数应能满足电网的使用需要和真实反映电网使用者的实际运行特性。参数发生变化时，应尽快以书面形式通知电网企业。</w:t>
      </w:r>
    </w:p>
    <w:p w14:paraId="40A385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A.4  资料提交及获得程序</w:t>
      </w:r>
    </w:p>
    <w:p w14:paraId="0A9FD7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a）电网使用者应于首次并网日90日前向电网调度机构提交相关资料。</w:t>
      </w:r>
    </w:p>
    <w:p w14:paraId="570FDB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b）所提交的资料和数据应有提交人签名及联系电话。</w:t>
      </w:r>
    </w:p>
    <w:p w14:paraId="7B7A29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c）在不违背相关法律及法规的前提下，首次并网日 30 日前电网使用者可从电网调度机构获得相关数据。</w:t>
      </w:r>
    </w:p>
    <w:p w14:paraId="5D8BE9E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d）所获得的数据未经相关各方许可不得扩散。</w:t>
      </w:r>
    </w:p>
    <w:p w14:paraId="007566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4.1 资料更新及修改</w:t>
      </w:r>
    </w:p>
    <w:p w14:paraId="5AD4FB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a）资料修改。资料的修改应保留原始记录并做出说明，报电网调度机构及相关各方。</w:t>
      </w:r>
    </w:p>
    <w:p w14:paraId="3D4E97A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b）资料更新。应在每年 10 月底前向电网调度机构提交下一年度的更新资料，包括新投产机组、一次设备变化及网络结构变化等信息。</w:t>
      </w:r>
    </w:p>
    <w:p w14:paraId="1CF787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4.2 资料提交形式</w:t>
      </w:r>
    </w:p>
    <w:p w14:paraId="6E9A6B4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a）资料的提交以书面形式提供为主，同时按照统一格式提供电子文档。</w:t>
      </w:r>
    </w:p>
    <w:p w14:paraId="5B34B2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b）资料提交应充分考虑计算分析程序等方面数据格式的不同，有条件的电网调度机构和电网使用者应采用公用数据库的相关文件完成数据交换。</w:t>
      </w:r>
    </w:p>
    <w:p w14:paraId="69C9F1F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c）按照双方约定的形式执行。</w:t>
      </w:r>
    </w:p>
    <w:p w14:paraId="0189F0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6C6811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录 B</w:t>
      </w:r>
    </w:p>
    <w:p w14:paraId="3493D7A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（规范性附录）</w:t>
      </w:r>
    </w:p>
    <w:p w14:paraId="2D15859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并（联）网调试试验项目</w:t>
      </w:r>
    </w:p>
    <w:p w14:paraId="4798EB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B.1  发电机试验项目</w:t>
      </w:r>
    </w:p>
    <w:p w14:paraId="77EC1E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a）发电机组励磁系统、调速系统、PSS试验：</w:t>
      </w:r>
    </w:p>
    <w:p w14:paraId="20D698D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b）发电机进相运行试验；</w:t>
      </w:r>
    </w:p>
    <w:p w14:paraId="5FEDAA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c）发电机甩负荷试验：</w:t>
      </w:r>
    </w:p>
    <w:p w14:paraId="0147F50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d）水电机组油压试验：</w:t>
      </w:r>
    </w:p>
    <w:p w14:paraId="0C1F098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e）发电机短路试验；</w:t>
      </w:r>
    </w:p>
    <w:p w14:paraId="2644DD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f）发电机空载试验：</w:t>
      </w:r>
    </w:p>
    <w:p w14:paraId="295C9A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  变压器冲击试验。</w:t>
      </w:r>
    </w:p>
    <w:p w14:paraId="1922D0E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B.2 继电保护及安全自动装置试验项目</w:t>
      </w:r>
    </w:p>
    <w:p w14:paraId="787E08A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a）继电保护和安全自动装置及其二次回路的各组成部分及整组的电气性能试验；</w:t>
      </w:r>
    </w:p>
    <w:p w14:paraId="6EA089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b）故障录波装置的电气性能试验：</w:t>
      </w:r>
    </w:p>
    <w:p w14:paraId="40BFAA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c）继电保护整定试验：</w:t>
      </w:r>
    </w:p>
    <w:p w14:paraId="0A3E274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d）'纵联保护双端联合试验；</w:t>
      </w:r>
    </w:p>
    <w:p w14:paraId="4026FE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e）保护及故障信息管理系统子站、主站联合调试：</w:t>
      </w:r>
    </w:p>
    <w:p w14:paraId="0FCAB8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f）保护及故障信息管理系统主站和子站间及安全稳定控制系统主站和子站间联合调试。</w:t>
      </w:r>
    </w:p>
    <w:p w14:paraId="1A6918A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B.3  调度自动化系统的联调试验项目</w:t>
      </w:r>
    </w:p>
    <w:p w14:paraId="51A7EB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a）厂站4.2.9.1条 b）项中所列的相关系统和设备的现场测试：</w:t>
      </w:r>
    </w:p>
    <w:p w14:paraId="315180A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b）厂站远动通信通道和电力调度数据网络测试：</w:t>
      </w:r>
    </w:p>
    <w:p w14:paraId="74D86C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c）厂站RTU或计算机监控系统与电网调度机构的SCADA或EMS主站系统联调试验；</w:t>
      </w:r>
    </w:p>
    <w:p w14:paraId="110296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d）厂站遥测、遥信、遥调、遥控准确性、正确性、可靠性试验；</w:t>
      </w:r>
    </w:p>
    <w:p w14:paraId="59BD239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e）发电厂、机组AGC控制系统现场试验及与电网调度机构的SCADA或EMS主站系统闭环联调试验：</w:t>
      </w:r>
    </w:p>
    <w:p w14:paraId="2873991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f）厂站电能计量装置检验及电能量远方终端与电网调度机构的电能量计量系统主站系统的联调试验：</w:t>
      </w:r>
    </w:p>
    <w:p w14:paraId="6C1149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g）厂站相量测量装置(PMU)与电网调度机构的电网实时动态监测系统主站系统联调试验；</w:t>
      </w:r>
    </w:p>
    <w:p w14:paraId="0F6D8C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h）主网直供用户电力负荷管理终端与电力负荷管理系统主站系统的联调试验；</w:t>
      </w:r>
    </w:p>
    <w:p w14:paraId="194D5C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i）厂站与电网调度机构的SCADA或EMS主站系统的AVC联合调试。</w:t>
      </w:r>
    </w:p>
    <w:p w14:paraId="0F01BF3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B.4  电力系统通信试验项目</w:t>
      </w:r>
    </w:p>
    <w:p w14:paraId="7C260B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a）并（联）网新建通信电路的设备调试（测试项目按工程验收规定执行）：</w:t>
      </w:r>
    </w:p>
    <w:p w14:paraId="0F033DA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b）并（联）网新建通信电路的系统调试（测试项目按工程验收规定执行）：</w:t>
      </w:r>
    </w:p>
    <w:p w14:paraId="5718FB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c）并（联）网新建通信电源系统放电和告警试验；</w:t>
      </w:r>
    </w:p>
    <w:p w14:paraId="5286D89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d）并（联）网所需各种通信业务通道的误码率测试和收发电平测试：</w:t>
      </w:r>
    </w:p>
    <w:p w14:paraId="6145E61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e）并（联）网通信设备监控系统试验；</w:t>
      </w:r>
    </w:p>
    <w:p w14:paraId="651853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f）并（联）网调度交换机调试和调度电话通话试验。</w:t>
      </w:r>
    </w:p>
    <w:p w14:paraId="2711EE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37</w:t>
      </w:r>
    </w:p>
    <w:p w14:paraId="024F36E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0187B5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录 C</w:t>
      </w:r>
    </w:p>
    <w:p w14:paraId="5256E59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（规范性附录）</w:t>
      </w:r>
    </w:p>
    <w:p w14:paraId="422C96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设备编号和命名程序</w:t>
      </w:r>
    </w:p>
    <w:p w14:paraId="314563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C.1  设备的编号和命名</w:t>
      </w:r>
    </w:p>
    <w:p w14:paraId="66247A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1.1 110kV 及以上电网单线接线图，图中应标注线路型号、长度。图中若为特殊线路，如不同型号导线串接、架空线路与电缆串接等，应注明或另以表格形式说明。</w:t>
      </w:r>
    </w:p>
    <w:p w14:paraId="0CB92B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1.2 电网调度机构调度管辖的一次设备按照所在电网的调度规程统一编号命名，电网使用者的其他一次设备参照所在电网的调度规程自行命名。</w:t>
      </w:r>
    </w:p>
    <w:p w14:paraId="00A8F9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1.3  电网使用者提供给电网调度机构的接线图等资料应使用已命名的编号和名称进行标注。</w:t>
      </w:r>
    </w:p>
    <w:p w14:paraId="684FCE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1.4  电网内的所有一次设备的编号和命名不得与电网调度机构下达的一次设备的编号和命名相抵触。</w:t>
      </w:r>
    </w:p>
    <w:p w14:paraId="15462BD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C.2 设备编号和命名程序</w:t>
      </w:r>
    </w:p>
    <w:p w14:paraId="372865D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2.1  新、改、扩建的发、输、变电工程首次并网90日前，拟并网方应向电网调度机构提出一次设备命名、编号申请，提交正式资料。</w:t>
      </w:r>
    </w:p>
    <w:p w14:paraId="15BFDA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2.2  电网调度机构在收到申请和正式资料的30日内，以书面方式通报拟并网方将要安装的一次设备的接线图、编号及命名。</w:t>
      </w:r>
    </w:p>
    <w:p w14:paraId="77B527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2.3  拟并网方在收到通报后如有异议，应于10日内以书面形式回复电网调度机构，否则应确认执行。</w:t>
      </w:r>
    </w:p>
    <w:p w14:paraId="4A06076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C.3 设备编号和命名的变更</w:t>
      </w:r>
    </w:p>
    <w:p w14:paraId="7FFB553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3.1  当电网调度机构拟变更设备的编号和命名时，应将编号和命名变更方案书面通知相关单位。相关方在收到通知后如有异议，应于10日内以书面形式回复电网调度机构，否则应确认执行。</w:t>
      </w:r>
    </w:p>
    <w:p w14:paraId="1B49F8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3.2  当电网使用者拟变更设备的编号和命名时，应向电网调度机构提交建议的编号和命名变更方案。电网调度机构在收到方案后，应于10日内确认，并以书面形式回复电网使用者，如有异议，应于10日内提出建议的编号及命名，以书面形式通报电网使用者。</w:t>
      </w:r>
    </w:p>
    <w:p w14:paraId="37C7493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38</w:t>
      </w:r>
    </w:p>
    <w:p w14:paraId="0EB0D0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1040-2007</w:t>
      </w:r>
    </w:p>
    <w:p w14:paraId="27A9F9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录 D</w:t>
      </w:r>
    </w:p>
    <w:p w14:paraId="730AD77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（资料性附录）</w:t>
      </w:r>
    </w:p>
    <w:p w14:paraId="15491B7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系统计算所需基本数据</w:t>
      </w:r>
    </w:p>
    <w:p w14:paraId="149F61C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D.1 电网数据</w:t>
      </w:r>
    </w:p>
    <w:p w14:paraId="6B619A8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1.1110kV 及以上电网单线接线图，图中标注线路型号、长度。图中若为特殊线路（如不同型号导线串接、架空线路与电缆串接等），应注明或另以表格形式说明。</w:t>
      </w:r>
    </w:p>
    <w:p w14:paraId="7979CDF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1.2 线路参数应以表格形式给出节点名、电压基准值、正序及零序电阻、电抗、电导及电纳值，另需注明功率基准值（如为实测参数，应注明）。如线路相互距离较近，应提供互感值。</w:t>
      </w:r>
    </w:p>
    <w:p w14:paraId="50E525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1.3如线路接有高压电抗器设备，应在表格中注明装设地点、技术资料和参数等。</w:t>
      </w:r>
    </w:p>
    <w:p w14:paraId="252B52D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1.4 继电保护型号，主保护、后备保护及断路器动作时间，重合闸时间，微机继电保护软件版本。</w:t>
      </w:r>
    </w:p>
    <w:p w14:paraId="588304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1.5  断路器及隔离并关的型号、额定电压、电流、遮断容量等主要参数。</w:t>
      </w:r>
    </w:p>
    <w:p w14:paraId="540F37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1.6  电压及电流互感器的型式、组数、容量、变比、误差等主要参数。</w:t>
      </w:r>
    </w:p>
    <w:p w14:paraId="046F620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D.2  发电厂（站）数据</w:t>
      </w:r>
    </w:p>
    <w:p w14:paraId="7B0470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  发电厂（站）电气主接线图。</w:t>
      </w:r>
    </w:p>
    <w:p w14:paraId="2AAC03B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2.2 机组数据。</w:t>
      </w:r>
    </w:p>
    <w:p w14:paraId="476B05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2.3 厂名、机组名、机端电压、铭牌容量、功率因数、最大有功及无功功率、最小有功及无功功率和负荷增减速率等。</w:t>
      </w:r>
    </w:p>
    <w:p w14:paraId="7CA3C4A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2.4 机组平均厂用电率：机组上一年度的年均厂用电率[计算公式为：年均厂用电率=（年度机组发电量一年度机组上网电量+受电网电量）/年度机组发电量]。</w:t>
      </w:r>
    </w:p>
    <w:p w14:paraId="2B7503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2.5 机组平均标准发电煤耗：机组上一年度的年均标准发电煤耗。</w:t>
      </w:r>
    </w:p>
    <w:p w14:paraId="6E2B57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2.6 机组最大调峰幅度：机组深度调峰能力，用百分比表示[计算公式为（1-可短时稳定运行的最低出力/铭牌容量）×100%].</w:t>
      </w:r>
    </w:p>
    <w:p w14:paraId="68DDC3B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2.7 机组从接到启动命令到并列的时间：机组在停机备用状态，从接到调度启动命令到机组并列所需的时间，包括冬季的冷态、热态启动和夏季的冷态、热态启动。单位为min，必须是30min的整数倍。</w:t>
      </w:r>
    </w:p>
    <w:p w14:paraId="162128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2.8 机组出力一厂用负荷曲线：机组在某一出力值下正常需消耗的厂用电负荷，单位为 MW，出力点必须包括零出力点、最低出力点和最高出力点。</w:t>
      </w:r>
    </w:p>
    <w:p w14:paraId="19A310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2.9 机组出力一正常调频速率曲线：AGC机组和调频厂机组在某一出力值下的正常调频速率，出力点必须包括可能的最低出力点和最高出力点。</w:t>
      </w:r>
    </w:p>
    <w:p w14:paraId="5469EE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2.10 机组出力一紧急备用调整负荷速率：机组在某一出力值下的紧急备用调整负荷速率，出力点必须包括可能的最低出力点和最高出力点。</w:t>
      </w:r>
    </w:p>
    <w:p w14:paraId="392205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2.11 机端电压运行范围。</w:t>
      </w:r>
    </w:p>
    <w:p w14:paraId="435614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2.12 发电机参数：转动惯量（含原动机）、定子电阻、直轴及交轴同步暂态及次智态电抗、直轴及交输暂态及次暂态开路时间常数、负序阻抗值。电阻及电抗（饱和或不饱和）应以发电机容量为基准，给出标么值。</w:t>
      </w:r>
    </w:p>
    <w:p w14:paraId="2F170A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2.13 机组保护配置及定值。</w:t>
      </w:r>
    </w:p>
    <w:p w14:paraId="0BC2F59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2.14 机组空载和负载特性曲线、P</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Q曲线。</w:t>
      </w:r>
    </w:p>
    <w:p w14:paraId="3FA441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2.15 励磁系统：励磁方式、励磁系统数学模型及参数、PSS的数学模型及参数：V/Hz限制、过励磁限制和过励磁保护的定值。</w:t>
      </w:r>
    </w:p>
    <w:p w14:paraId="26C1D3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2.16 原动机及调速器：原动机及调速器各元件传递函数框图及参数、调差率和死区。</w:t>
      </w:r>
    </w:p>
    <w:p w14:paraId="539085F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39</w:t>
      </w:r>
    </w:p>
    <w:p w14:paraId="7DCFDB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660B03B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2.17 汽轮机参数：高压阀时间常数、高压阀开度极限、高压阀开启速率极限、高压阀关闭速率极限、高压原动机时间常数、中压阀时间常数、中压阀开度极限、中压阀开启速率极限、中压阀关闭速率极限、中压原动机时间常数、低压阀时间常数、低压阀开度极限、低压阀开启速率极限、低压阀关闭速率极限、低压原动机时间常数、再热器时间常数、高压功率比例、中压功率比例。</w:t>
      </w:r>
    </w:p>
    <w:p w14:paraId="3846DD3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2.18 燃气轮机参数：进口导叶时间常数、进口导叶开度极限、进口导叶开启速率极限、进口导叶关闭速率极限、燃料阀时间常数、燃料阀开度极限、燃料阀开启速率极限、燃料阀关闭速率极限、再热锅炉时间常数。</w:t>
      </w:r>
    </w:p>
    <w:p w14:paraId="1A61A86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2.19 水轮机参数：导叶执行机构时间常数、导叶开度极限、导叶紧急关闭时间、水锤时间常数。</w:t>
      </w:r>
    </w:p>
    <w:p w14:paraId="12DEBA7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en-US"/>
        </w:rPr>
        <w:t>D. 2.20 变压器：类型（有载和无载）及型号、额定电</w:t>
      </w:r>
    </w:p>
    <w:p w14:paraId="453D84ED"/>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modern"/>
    <w:pitch w:val="default"/>
    <w:sig w:usb0="80000287" w:usb1="2ACF3C50" w:usb2="00000016" w:usb3="00000000" w:csb0="0004001F" w:csb1="00000000"/>
  </w:font>
  <w:font w:name="Cambria Math">
    <w:panose1 w:val="02040503050406030204"/>
    <w:charset w:val="01"/>
    <w:family w:val="auto"/>
    <w:pitch w:val="default"/>
    <w:sig w:usb0="E00006FF" w:usb1="420024FF" w:usb2="02000000" w:usb3="00000000" w:csb0="2000019F" w:csb1="00000000"/>
  </w:font>
  <w:font w:name="Segoe UI Symbol">
    <w:panose1 w:val="020B0502040204020203"/>
    <w:charset w:val="86"/>
    <w:family w:val="swiss"/>
    <w:pitch w:val="default"/>
    <w:sig w:usb0="800001E3" w:usb1="1200FFEF" w:usb2="00040000" w:usb3="04000000" w:csb0="00000001" w:csb1="4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CED1F27"/>
    <w:rsid w:val="6E535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asciiTheme="minorHAnsi" w:hAnsiTheme="minorHAnsi" w:cstheme="minorBidi"/>
      <w:kern w:val="2"/>
      <w:sz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103</Pages>
  <Words>42137</Words>
  <Characters>48473</Characters>
  <Lines>0</Lines>
  <Paragraphs>0</Paragraphs>
  <TotalTime>8</TotalTime>
  <ScaleCrop>false</ScaleCrop>
  <LinksUpToDate>false</LinksUpToDate>
  <CharactersWithSpaces>49667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2025-09-27T15:48:00Z</dcterms:created>
  <dc:creator>Laity.</dc:creator>
  <cp:lastModifiedBy>Laity.</cp:lastModifiedBy>
  <dcterms:modified xsi:type="dcterms:W3CDTF">2025-09-27T15:58:33Z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130950E6C7824279B952F7610F7BFEB1_11</vt:lpwstr>
  </property>
  <property fmtid="{D5CDD505-2E9C-101B-9397-08002B2CF9AE}" pid="4" name="KSOTemplateDocerSaveRecord">
    <vt:lpwstr>eyJoZGlkIjoiNDY5M2U3Mjc4ODBhNTA3YjgxMmM3ODFkNTJlODY3N2QiLCJ1c2VySWQiOiIxMjMwMDgwMDY3In0=</vt:lpwstr>
  </property>
</Properties>
</file>