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  <w:jc w:val="center"/>
      </w:pPr>
      <w:r>
        <w:rPr>
          <w:rFonts w:ascii="Calibri" w:hAnsi="Calibri" w:eastAsia="Yu Gothic"/>
          <w:b/>
          <w:color w:val="23747A"/>
          <w:sz w:val="21"/>
        </w:rPr>
        <w:t>ROBOTIC HAND PROJECT GLOSSARY  |  ロボットハンド用語集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56"/>
        </w:rPr>
        <w:t>机器手项目中日英专业词汇手册</w:t>
      </w:r>
    </w:p>
    <w:p>
      <w:pPr>
        <w:spacing w:after="440"/>
        <w:jc w:val="center"/>
      </w:pPr>
      <w:r>
        <w:rPr>
          <w:rFonts w:ascii="Calibri" w:hAnsi="Calibri" w:eastAsia="Microsoft YaHei"/>
          <w:color w:val="66717D"/>
          <w:sz w:val="26"/>
        </w:rPr>
        <w:t>项目沟通 · 文献阅读 · 论文检索 · 日本客户交流 · PoC 验证</w:t>
      </w:r>
    </w:p>
    <w:p>
      <w:pPr>
        <w:spacing w:after="400"/>
        <w:ind w:left="1440" w:right="1440"/>
        <w:jc w:val="center"/>
        <w:shd w:fill="FFF5D9"/>
        <w:pBdr>
          <w:top w:val="single" w:sz="5" w:space="5" w:color="E3C56E"/>
          <w:left w:val="single" w:sz="5" w:space="5" w:color="E3C56E"/>
          <w:bottom w:val="single" w:sz="5" w:space="5" w:color="E3C56E"/>
          <w:right w:val="single" w:sz="5" w:space="5" w:color="E3C56E"/>
        </w:pBdr>
      </w:pPr>
      <w:r>
        <w:rPr>
          <w:rFonts w:ascii="Calibri" w:hAnsi="Calibri" w:eastAsia="Microsoft YaHei"/>
          <w:color w:val="202830"/>
          <w:sz w:val="22"/>
        </w:rPr>
        <w:t>共 244 条核心与扩展术语。每条包含英文、日本机器人或制造业常用说法、中文名称，以及一句不依赖复杂公式的解释。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E74B5"/>
          <w:sz w:val="22"/>
        </w:rPr>
        <w:t>使用建议</w:t>
      </w:r>
    </w:p>
    <w:p>
      <w:pPr>
        <w:ind w:left="1152" w:right="1152"/>
        <w:jc w:val="center"/>
      </w:pPr>
      <w:r>
        <w:rPr>
          <w:rFonts w:ascii="Calibri" w:hAnsi="Calibri" w:eastAsia="Microsoft YaHei"/>
          <w:color w:val="66717D"/>
          <w:sz w:val="21"/>
        </w:rPr>
        <w:t>查论文时优先用英文词；与日本客户或制造现场沟通时使用日语列；写中文需求和测试标准时可直接引用中文列及说明。</w:t>
      </w:r>
    </w:p>
    <w:p>
      <w:pPr>
        <w:spacing w:before="600"/>
        <w:jc w:val="center"/>
      </w:pPr>
      <w:r>
        <w:rPr>
          <w:rFonts w:ascii="Calibri" w:hAnsi="Calibri" w:eastAsia="Microsoft YaHei"/>
          <w:color w:val="66717D"/>
          <w:sz w:val="19"/>
        </w:rPr>
        <w:t>适用范围：M55M1 端侧 AI、触觉夹持、微滑移、过力、插入卡滞、柔性物与易损品 PoC</w:t>
      </w:r>
    </w:p>
    <w:p>
      <w:pPr>
        <w:spacing w:before="120"/>
        <w:jc w:val="center"/>
      </w:pPr>
      <w:r>
        <w:rPr>
          <w:rFonts w:ascii="Calibri" w:hAnsi="Calibri" w:eastAsia="Microsoft YaHei"/>
          <w:b/>
          <w:color w:val="1F4D78"/>
          <w:sz w:val="19"/>
        </w:rPr>
        <w:t>整理日期：2026-07-17</w:t>
      </w:r>
    </w:p>
    <w:p>
      <w:r>
        <w:br w:type="page"/>
      </w:r>
    </w:p>
    <w:p>
      <w:pPr>
        <w:pStyle w:val="Heading1"/>
      </w:pPr>
      <w:r>
        <w:t>如何使用这本词汇手册</w:t>
      </w:r>
    </w:p>
    <w:p>
      <w:pPr>
        <w:spacing w:after="140"/>
        <w:ind w:left="173" w:right="173"/>
        <w:shd w:fill="E8EEF5"/>
        <w:pBdr>
          <w:top w:val="single" w:sz="5" w:space="5" w:color="CBD5DF"/>
          <w:left w:val="single" w:sz="5" w:space="5" w:color="CBD5DF"/>
          <w:bottom w:val="single" w:sz="5" w:space="5" w:color="CBD5DF"/>
          <w:right w:val="single" w:sz="5" w:space="5" w:color="CBD5DF"/>
        </w:pBdr>
      </w:pPr>
      <w:r>
        <w:rPr>
          <w:rFonts w:ascii="Calibri" w:hAnsi="Calibri" w:eastAsia="Microsoft YaHei"/>
          <w:b/>
          <w:color w:val="1F4D78"/>
          <w:sz w:val="21"/>
        </w:rPr>
        <w:t>写需求：</w:t>
      </w:r>
      <w:r>
        <w:rPr>
          <w:rFonts w:ascii="Calibri" w:hAnsi="Calibri" w:eastAsia="Microsoft YaHei"/>
          <w:sz w:val="21"/>
        </w:rPr>
        <w:t>把客户痛点写成‘对象 + 接触动作 + 失败方式 + 可量化影响’，不要只写‘抓取不稳定’。</w:t>
      </w:r>
    </w:p>
    <w:p>
      <w:pPr>
        <w:spacing w:after="140"/>
        <w:ind w:left="173" w:right="173"/>
        <w:shd w:fill="E8EEF5"/>
        <w:pBdr>
          <w:top w:val="single" w:sz="5" w:space="5" w:color="CBD5DF"/>
          <w:left w:val="single" w:sz="5" w:space="5" w:color="CBD5DF"/>
          <w:bottom w:val="single" w:sz="5" w:space="5" w:color="CBD5DF"/>
          <w:right w:val="single" w:sz="5" w:space="5" w:color="CBD5DF"/>
        </w:pBdr>
      </w:pPr>
      <w:r>
        <w:rPr>
          <w:rFonts w:ascii="Calibri" w:hAnsi="Calibri" w:eastAsia="Microsoft YaHei"/>
          <w:b/>
          <w:color w:val="1F4D78"/>
          <w:sz w:val="21"/>
        </w:rPr>
        <w:t>查文献：</w:t>
      </w:r>
      <w:r>
        <w:rPr>
          <w:rFonts w:ascii="Calibri" w:hAnsi="Calibri" w:eastAsia="Microsoft YaHei"/>
          <w:sz w:val="21"/>
        </w:rPr>
        <w:t>把英文核心词与场景词组合，例如 micro-slip + tactile sensing + gripper，或 connector insertion + force control。</w:t>
      </w:r>
    </w:p>
    <w:p>
      <w:pPr>
        <w:spacing w:after="140"/>
        <w:ind w:left="173" w:right="173"/>
        <w:shd w:fill="E8EEF5"/>
        <w:pBdr>
          <w:top w:val="single" w:sz="5" w:space="5" w:color="CBD5DF"/>
          <w:left w:val="single" w:sz="5" w:space="5" w:color="CBD5DF"/>
          <w:bottom w:val="single" w:sz="5" w:space="5" w:color="CBD5DF"/>
          <w:right w:val="single" w:sz="5" w:space="5" w:color="CBD5DF"/>
        </w:pBdr>
      </w:pPr>
      <w:r>
        <w:rPr>
          <w:rFonts w:ascii="Calibri" w:hAnsi="Calibri" w:eastAsia="Microsoft YaHei"/>
          <w:b/>
          <w:color w:val="1F4D78"/>
          <w:sz w:val="21"/>
        </w:rPr>
        <w:t>做 PoC：</w:t>
      </w:r>
      <w:r>
        <w:rPr>
          <w:rFonts w:ascii="Calibri" w:hAnsi="Calibri" w:eastAsia="Microsoft YaHei"/>
          <w:sz w:val="21"/>
        </w:rPr>
        <w:t>优先选择只需桌面夹具和一到两个接触信号就能复现的失败，例如微滑移、过力或卡滞即停。</w:t>
      </w:r>
    </w:p>
    <w:p>
      <w:pPr>
        <w:spacing w:after="140"/>
        <w:ind w:left="173" w:right="173"/>
        <w:shd w:fill="E8EEF5"/>
        <w:pBdr>
          <w:top w:val="single" w:sz="5" w:space="5" w:color="CBD5DF"/>
          <w:left w:val="single" w:sz="5" w:space="5" w:color="CBD5DF"/>
          <w:bottom w:val="single" w:sz="5" w:space="5" w:color="CBD5DF"/>
          <w:right w:val="single" w:sz="5" w:space="5" w:color="CBD5DF"/>
        </w:pBdr>
      </w:pPr>
      <w:r>
        <w:rPr>
          <w:rFonts w:ascii="Calibri" w:hAnsi="Calibri" w:eastAsia="Microsoft YaHei"/>
          <w:b/>
          <w:color w:val="1F4D78"/>
          <w:sz w:val="21"/>
        </w:rPr>
        <w:t>谈安全：</w:t>
      </w:r>
      <w:r>
        <w:rPr>
          <w:rFonts w:ascii="Calibri" w:hAnsi="Calibri" w:eastAsia="Microsoft YaHei"/>
          <w:sz w:val="21"/>
        </w:rPr>
        <w:t>AI 用来更早、更准确地判断，但最大力、最大行程和停机条件仍应由硬阈值与安全联锁限制。</w:t>
      </w:r>
    </w:p>
    <w:p>
      <w:pPr>
        <w:pStyle w:val="Heading1"/>
      </w:pPr>
      <w:r>
        <w:t>七类内容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9240"/>
      </w:tblGrid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1  项目平台、嵌入式 AI 与系统</w:t>
            </w:r>
          </w:p>
        </w:tc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830"/>
                <w:sz w:val="18"/>
              </w:rPr>
              <w:t>从传感采样到 M55M1 端侧推理与安全通信。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2  机器手、夹爪与机械结构</w:t>
            </w:r>
          </w:p>
        </w:tc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830"/>
                <w:sz w:val="18"/>
              </w:rPr>
              <w:t>理解自由度、欠驱动、柔顺和手内操作。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3  触觉、接触、摩擦与滑移</w:t>
            </w:r>
          </w:p>
        </w:tc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830"/>
                <w:sz w:val="18"/>
              </w:rPr>
              <w:t>项目最核心：夹稳、不过力、尽早发现滑移。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  控制、信号处理与机器学习</w:t>
            </w:r>
          </w:p>
        </w:tc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830"/>
                <w:sz w:val="18"/>
              </w:rPr>
              <w:t>把状态判断变成及时、安全、可验证的动作。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5  精密装配、插入、线缆与柔性物</w:t>
            </w:r>
          </w:p>
        </w:tc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830"/>
                <w:sz w:val="18"/>
              </w:rPr>
              <w:t>关注接触后的偏位、卡滞、不到位和柔性变形。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6  食品、农业与易损物品</w:t>
            </w:r>
          </w:p>
        </w:tc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830"/>
                <w:sz w:val="18"/>
              </w:rPr>
              <w:t>关注局部压力、延迟损伤、卫生和高速搬运。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7  PoC、客户需求、验证与安全</w:t>
            </w:r>
          </w:p>
        </w:tc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830"/>
                <w:sz w:val="18"/>
              </w:rPr>
              <w:t>把技术词转换成客户价值、验收指标和产品边界。</w:t>
            </w:r>
          </w:p>
        </w:tc>
      </w:tr>
    </w:tbl>
    <w:p>
      <w:r>
        <w:br w:type="page"/>
      </w:r>
    </w:p>
    <w:p>
      <w:pPr>
        <w:pStyle w:val="Heading1"/>
      </w:pPr>
      <w:r>
        <w:t>一、项目平台、嵌入式 AI 与系统</w:t>
      </w:r>
    </w:p>
    <w:p>
      <w:pPr>
        <w:spacing w:after="160"/>
      </w:pPr>
      <w:r>
        <w:rPr>
          <w:rFonts w:ascii="Calibri" w:hAnsi="Calibri" w:eastAsia="Microsoft YaHei"/>
          <w:color w:val="66717D"/>
          <w:sz w:val="20"/>
        </w:rPr>
        <w:t>用于理解 M55M1、端侧推理、实时采样和安全控制，是把论文算法变成可演示 PoC 的基础词汇。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560"/>
        <w:gridCol w:w="2700"/>
        <w:gridCol w:w="3400"/>
        <w:gridCol w:w="2600"/>
        <w:gridCol w:w="4780"/>
      </w:tblGrid>
      <w:tr>
        <w:trPr>
          <w:tblHeader/>
          <w:cantSplit/>
        </w:trPr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8"/>
              </w:rPr>
              <w:t>日本語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一句话说明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NuMicro M55M1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NuMicro M55M1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新唐 M55M1 微控制器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本项目使用的主控平台，可在设备端完成传感器采集、AI 判断和简单控制。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Arm Cortex-M55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Arm Cortex-M55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Arm Cortex-M55 处理器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M55M1 内的主处理器，负责程序运行、信号处理和控制逻辑。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Arm Ethos-U55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Arm Ethos-U55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Arm Ethos-U55 神经网络处理器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用于加速小型神经网络，让异常、滑移等判断更快且更省电。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Helium / MVE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Helium / MVE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Helium 向量扩展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Cortex-M55 的向量计算能力，可加速滤波、特征计算和部分 AI 运算。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Microcontroller Unit (MCU)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マイクロコントローラ（MCU）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微控制器（MCU）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把处理器、内存和外设集成在一颗芯片中，适合直接装进机器手或夹爪。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Neural Processing Unit (NPU)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ニューラル・プロセッシング・ユニット（NPU）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神经网络处理器（NPU）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专门执行神经网络计算的硬件单元，通常比只用 CPU 更快、更省电。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Embedded system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組込みシステム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嵌入式系统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为某个固定设备服务的小型计算系统，例如装在夹爪内部的控制板。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Edge AI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エッジAI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边缘人工智能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数据不上传云端，直接在机器手附近完成识别和决策。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TinyML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TinyML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微型机器学习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让小型机器学习模型运行在 MCU 等资源有限设备上的技术。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Firmware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ファームウェア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固件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烧录在控制板中的程序，负责采集、推理、通信和安全动作。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Device driver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デバイスドライバ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设备驱动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让软件能够读写传感器、电机、通信接口等硬件的底层程序。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Real-time processing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リアルタイム処理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实时处理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必须在规定时间内完成处理，结果晚到也可能等于失败。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Sampling rate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サンプリング周波数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采样率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每秒读取传感器多少次；过低可能漏掉很短的滑移或碰撞。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Sampling period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サンプリング周期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采样周期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相邻两次采样之间的时间，等于采样率的倒数。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Sliding window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スライディングウィンドウ（移動窓）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滑动窗口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每次取最近一小段连续数据做判断，并随时间向前移动。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Inference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推論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推理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把新的传感器数据输入训练好的模型并得到状态判断。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Inference latency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推論レイテンシ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推理延迟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模型从收到输入到给出结果所花的时间。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End-to-end latency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エンドツーエンド遅延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端到端延迟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从事件真实发生到电机开始响应的总时间，包含采样、推理、通信和控制。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Quantization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量子化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量化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用较低位数表示模型参数，以减小模型并加快推理。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INT8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8ビット整数（INT8）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8 位整数（INT8）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常见的量化数据格式，通常适合 MCU 和 NPU 部署。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Model footprint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モデル容量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模型体积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模型参数和常量占用的存储空间大小。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Memory footprint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メモリ使用量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内存占用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程序运行时占用的 RAM 和其他工作内存总量。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Tensor arena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テンソルアリーナ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张量内存区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微控制器推理时集中存放中间张量的一块预先分配内存。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State machine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状態機械（ステートマシン）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状态机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把流程分为接近、接触、夹持、异常、恢复等状态并规定如何切换。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Watchdog timer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ウォッチドッグタイマ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看门狗定时器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程序长时间无响应时自动复位系统，避免控制器死机后仍保持危险输出。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CAN FD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CAN FD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CAN FD 总线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常用于控制器、电机和传感器之间的可靠实时通信。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Ethernet / EMAC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Ethernet / EMAC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以太网 / 以太网控制器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适合高速传输数据、调试日志或与上位机连接。</w:t>
            </w:r>
          </w:p>
        </w:tc>
      </w:tr>
    </w:tbl>
    <w:p>
      <w:r>
        <w:br w:type="page"/>
      </w:r>
    </w:p>
    <w:p>
      <w:pPr>
        <w:pStyle w:val="Heading1"/>
      </w:pPr>
      <w:r>
        <w:t>二、机器手、夹爪与机械结构</w:t>
      </w:r>
    </w:p>
    <w:p>
      <w:pPr>
        <w:spacing w:after="160"/>
      </w:pPr>
      <w:r>
        <w:rPr>
          <w:rFonts w:ascii="Calibri" w:hAnsi="Calibri" w:eastAsia="Microsoft YaHei"/>
          <w:color w:val="66717D"/>
          <w:sz w:val="20"/>
        </w:rPr>
        <w:t>描述手的形态、自由度、驱动方式和柔顺性，可用于比较完整灵巧手与简单两指 PoC 的差别。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560"/>
        <w:gridCol w:w="2700"/>
        <w:gridCol w:w="3400"/>
        <w:gridCol w:w="2600"/>
        <w:gridCol w:w="4780"/>
      </w:tblGrid>
      <w:tr>
        <w:trPr>
          <w:tblHeader/>
          <w:cantSplit/>
        </w:trPr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8"/>
              </w:rPr>
              <w:t>日本語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一句话说明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Robotic hand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ロボットハンド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机器人手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安装在机器人末端、用于抓取和操作物体的机械装置。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Dexterous hand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多指ハンド（デクスタラスハンド）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灵巧手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具有多手指和较多自由度、能完成复杂抓取与手内操作的机器人手。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Gripper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グリッパ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夹爪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结构比灵巧手简单，主要负责夹住、搬运和放下物体。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Soft gripper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ソフトグリッパ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软夹爪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用柔软材料或柔性结构贴合物体，适合易损或形状不规则物品。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End-effector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エンドエフェクタ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末端执行器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机器人最前端直接接触工件的工具，机器手只是其中一种。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Palm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掌部（パーム）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掌部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连接各手指并提供支撑、布线或传感器安装空间的主体。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Fingertip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指先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指尖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最常与物体接触的位置，通常也是触觉传感器的重点安装区域。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Finger pad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指腹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指腹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手指上较宽的接触面，用于分散压力并提高摩擦。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Tactile skin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触覚スキン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触觉皮肤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覆盖在手指或手掌表面的柔性传感层，用来感知多处接触。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Degree of freedom (DoF)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自由度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自由度（DoF）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系统能够独立控制的运动数量；越多通常越灵活但也越难控制。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Joint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関節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关节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连接两个机械部件并允许相对转动或移动的位置。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39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Actuator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アクチュエータ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执行器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把电能、气压等能量转换成机械运动的部件。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Actuation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駆動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驱动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产生并传递运动或力的方式，例如电机驱动、气动或腱绳驱动。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Underactuated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劣駆動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欠驱动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执行器数量少于关节自由度，结构会被动贴合物体但不能独立控制每个关节。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Tendon-driven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腱駆動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腱绳驱动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用绳索像人体肌腱一样拉动手指，可把电机放到手掌或前臂。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Linkage-driven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リンク機構駆動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连杆驱动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通过连杆机构把一个执行器的运动传到多个关节。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Pneumatic actuation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空気圧駆動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气动驱动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利用压缩空气使软体或气缸运动，柔软但需要气源。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Servo motor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サーボモータ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伺服电机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能够按位置、速度或力矩命令精确运动的电机系统。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Intrinsic compliance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機構的コンプライアンス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内在柔顺性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依靠材料、弹簧或机构本身吸收误差和冲击，不依赖软件反应。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Active compliance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能動コンプライアンス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主动柔顺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通过传感器和控制算法让机器人在受力时主动调整动作。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Stiffness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剛性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刚度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结构抵抗变形的能力；刚度高更稳，但碰撞时也可能更危险。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49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Variable stiffness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可変剛性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可变刚度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根据任务在柔软和坚硬之间调节机械或控制特性。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Backlash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バックラッシ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回差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传动方向反转时出现的空行程，会降低定位和力控制精度。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Tendon slack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腱のたるみ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腱绳松弛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腱绳没有保持张力，导致命令已经变化但手指还没有动作。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Workspace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作業空間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工作空间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机器手或手指能够到达和操作的空间范围。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Grasp pose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把持姿勢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抓取姿态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机器手接触物体时的手指位置、角度和整体姿势。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Power grasp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包み込み把持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包络抓取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用手掌和多根手指包住物体，稳定但不一定精细。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Precision grasp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精密把持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精细抓取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主要用指尖夹持小物体，便于精确调整但稳定余量较小。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In-hand manipulation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ハンド内操り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手内操作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不放下物体，直接在手中移动、转动或重新定位。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Regrasping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持ち替え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重新抓取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为了改变物体姿态，先调整或释放部分接触再重新夹住。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Non-prehensile manipulation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非把持操作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非抓持操作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不把物体完整夹住，而是推、滚、拨或滑动物体。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59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Extrinsic dexterity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環境接触を利用した巧緻操作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借助环境的灵巧操作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利用桌面、墙面或治具帮助调整物体，减少手本身需要的自由度。</w:t>
            </w:r>
          </w:p>
        </w:tc>
      </w:tr>
    </w:tbl>
    <w:p>
      <w:r>
        <w:br w:type="page"/>
      </w:r>
    </w:p>
    <w:p>
      <w:pPr>
        <w:pStyle w:val="Heading1"/>
      </w:pPr>
      <w:r>
        <w:t>三、触觉、接触、摩擦与滑移</w:t>
      </w:r>
    </w:p>
    <w:p>
      <w:pPr>
        <w:spacing w:after="160"/>
      </w:pPr>
      <w:r>
        <w:rPr>
          <w:rFonts w:ascii="Calibri" w:hAnsi="Calibri" w:eastAsia="Microsoft YaHei"/>
          <w:color w:val="66717D"/>
          <w:sz w:val="20"/>
        </w:rPr>
        <w:t>这是项目最重要的一组词，直接关系到夹稳、不过力、早期发现滑移以及接触后的状态判断。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560"/>
        <w:gridCol w:w="2700"/>
        <w:gridCol w:w="3400"/>
        <w:gridCol w:w="2600"/>
        <w:gridCol w:w="4780"/>
      </w:tblGrid>
      <w:tr>
        <w:trPr>
          <w:tblHeader/>
          <w:cantSplit/>
        </w:trPr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8"/>
              </w:rPr>
              <w:t>日本語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一句话说明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Tactile sensing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触覚センシング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触觉感知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通过压力、形变、振动等信号理解手指与物体的接触情况。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Tactile sensor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触覚センサ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触觉传感器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安装在接触面上，用来测量压力、剪切、振动或接触位置。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Force sensor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力センサ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力传感器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测量一个方向或多个方向上的作用力。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Force/torque sensor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力覚センサ（F/Tセンサ）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力/力矩传感器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同时测量三个方向的力和三个方向的力矩，常装在机器人腕部。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Normal force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法線力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法向力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垂直接触面的力，通常对应机器手把物体夹得多紧。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Shear force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せん断力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剪切力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沿接触面方向的力，常在物体即将滑动时发生变化。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pressure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接触圧力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接触压力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单位面积上的接触力，可帮助判断局部是否压得过重。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Pressure distribution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圧力分布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压力分布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不同接触位置的压力大小图，可看出受力是否集中或偏向一侧。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point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接触点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模型中把实际接触简化成的一个作用位置。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69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patch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接触領域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接触斑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物体与手指真正贴合的一小片区域，而不是理想的单点。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location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接触位置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接触位置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接触发生在手指或物体的什么位置。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state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接触状態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接触状态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例如未接触、刚接触、稳定接触、滑移或失去接触。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mode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接触モード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接触模式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描述接触是粘住、滑动、滚动还是分离等物理形式。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loss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接触喪失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失去接触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原本接触的手指与物体分开，可能导致物体掉落。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Slip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すべり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滑移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物体与手指接触面之间发生相对移动。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Incipient slip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初期すべり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初始滑移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只有局部接触区开始滑，整体尚未明显移动，是最有价值的提前预警阶段。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Micro-slip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微小すべり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微滑移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幅度很小、肉眼可能看不见的滑动，可作为夹持质量变差的早期信号。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Gross slip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全体すべり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整体滑移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物体已经在手指间明显移动，留给控制器补救的时间较短。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Slip direction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すべり方向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滑移方向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物体相对手指向哪个方向移动，可用于决定补偿动作。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79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Slip velocity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すべり速度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滑移速度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滑动发生得多快，可用于区分轻微变化与快速掉落。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Friction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摩擦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摩擦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接触面阻碍相对滑动的作用，是抓稳物体的主要来源。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Coefficient of friction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摩擦係数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摩擦系数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表示两种材料接触时产生摩擦能力的参数，会受表面和环境影响。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Friction cone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摩擦円錐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摩擦锥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表示在不滑动条件下接触力方向允许范围的几何模型。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Force closure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フォースクロージャ（力閉鎖）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力闭合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通过多个接触点产生足够约束，使物体能抵抗任意方向的小外力。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Stable grasp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安定把持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稳定抓取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在预期扰动和运动中，物体不会掉落、明显滑动或被损伤。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Grip force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把持力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夹持力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机器手施加在物体上的总夹紧程度。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Over-force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過大把持力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过力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夹持力超过任务所需，可能损伤物体、传感器或机构。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Force threshold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力しきい値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力阈值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达到某个力值时触发报警、停止或降低动作。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Sensor drift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センサドリフト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传感器漂移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即使真实输入不变，传感器读数也随时间慢慢偏移。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89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Hysteresis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ヒステリシス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迟滞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加力和减力走相同数值时，传感器输出却不完全一致。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Calibration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キャリブレーション（校正）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标定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用已知输入修正传感器的零点、比例和方向。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Zero offset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ゼロ点オフセット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零点偏移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没有受力时传感器仍输出非零值的误差。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Sensitivity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感度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灵敏度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输入变化一点时输出变化多少，灵敏度高更容易看到小信号。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Resolution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分解能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分辨率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传感器能够区分的最小输入变化。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Dynamic range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ダイナミックレンジ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动态范围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传感器能有效测量的最小信号到最大信号范围。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Signal-to-noise ratio (SNR)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信号対雑音比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信噪比（SNR）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有用信号相对噪声的强弱，越高通常越容易可靠判断。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Tactile array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触覚センサアレイ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触觉阵列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把多个小传感单元排成一片，用来获得空间压力分布。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Optical tactile sensor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光学式触覚センサ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光学触觉传感器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通过相机观察软材料形变来估计接触位置、形状和受力。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Piezoresistive sensor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ピエゾ抵抗式センサ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压阻式传感器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材料受压后电阻变化，结构简单但要注意漂移和迟滞。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99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Capacitive sensor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静電容量式センサ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电容式传感器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接触引起电容变化，灵敏但容易受布线和环境干扰。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Piezoelectric sensor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圧電センサ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压电传感器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受快速力变化时产生电信号，擅长检测振动和滑移但不擅长长期静态力。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Sensor fusion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センサフュージョン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传感器融合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组合触觉、电流、位置或视觉等信息，提高判断可靠性。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Visuotactile sensing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視触覚センシング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视觉-触觉融合感知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同时利用外部视觉和接触信息理解物体与操作状态。</w:t>
            </w:r>
          </w:p>
        </w:tc>
      </w:tr>
    </w:tbl>
    <w:p>
      <w:r>
        <w:br w:type="page"/>
      </w:r>
    </w:p>
    <w:p>
      <w:pPr>
        <w:pStyle w:val="Heading1"/>
      </w:pPr>
      <w:r>
        <w:t>四、控制、信号处理与机器学习</w:t>
      </w:r>
    </w:p>
    <w:p>
      <w:pPr>
        <w:spacing w:after="160"/>
      </w:pPr>
      <w:r>
        <w:rPr>
          <w:rFonts w:ascii="Calibri" w:hAnsi="Calibri" w:eastAsia="Microsoft YaHei"/>
          <w:color w:val="66717D"/>
          <w:sz w:val="20"/>
        </w:rPr>
        <w:t>用于阅读控制与 AI 文献，并把‘检测到了’进一步变成‘如何安全、及时地调整动作’。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560"/>
        <w:gridCol w:w="2700"/>
        <w:gridCol w:w="3400"/>
        <w:gridCol w:w="2600"/>
        <w:gridCol w:w="4780"/>
      </w:tblGrid>
      <w:tr>
        <w:trPr>
          <w:tblHeader/>
          <w:cantSplit/>
        </w:trPr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8"/>
              </w:rPr>
              <w:t>日本語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一句话说明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Open-loop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開ループ制御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开环控制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按照预先命令执行，不根据实际结果自动修正。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Closed-loop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閉ループ制御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闭环控制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不断测量结果并调整命令，使系统更接近目标状态。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Feedback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フィードバック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反馈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把传感器测到的结果送回控制器，用于修正下一步动作。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Feedforward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フィードフォワード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前馈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根据模型或经验提前给出补偿，不等待误差已经发生。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Position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位置制御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位置控制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主要让关节或末端到达指定位置。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Force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力制御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力控制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主要让机器人保持或跟随指定接触力。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109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Impedance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インピーダンス制御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阻抗控制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规定受力与运动偏差之间的关系，让机器人表现得像弹簧和阻尼器。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Admittance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アドミッタンス制御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导纳控制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把测得的外力转换成运动命令，常用于较刚硬的机器人。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Hybrid position/force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位置・力ハイブリッド制御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位置/力混合控制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某些方向控制位置，另一些方向控制力，适合沿表面或插入任务。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PID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PID制御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PID 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根据当前误差、累计误差和变化趋势计算控制输出的经典方法。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Motor-control inner loop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モータ制御の内部ループ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电机控制内环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最靠近电机的高速控制环，通常负责电流、力矩或速度稳定。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Reflex control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反射制御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反射控制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检测到滑移、碰撞或过力后立即执行简单快速动作。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Bounded reflex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制限付き反射動作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有界反射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自动反应被限制在安全幅度和时间内，避免一次误判引起大动作。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Anomaly detection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異常検知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异常检测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判断当前信号是否偏离正常状态，而不一定知道具体是哪种故障。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Classification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分類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分类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把输入分到稳定、微滑移、严重滑移、过力等预先定义的类别。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Feature extraction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特徴抽出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特征提取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把原始信号转换成更容易区分状态的数值。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119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Time-domain feature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時間領域特徴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时域特征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直接从随时间变化的波形中计算均值、峰值、斜率等特征。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Frequency-domain feature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周波数領域特徴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频域特征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观察不同频率成分的强弱，常用于识别振动和滑移。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Short-time Fourier transform (STFT)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短時間フーリエ変換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短时傅里叶变换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把信号分成短时间段，观察频率内容如何随时间变化。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Wavelet transform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ウェーブレット変換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小波变换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用不同时间尺度分析短暂冲击和非平稳信号。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Neural network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ニューラルネットワーク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神经网络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从数据中学习输入与状态之间复杂关系的模型。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Convolutional neural network (CNN)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畳み込みニューラルネットワーク（CNN）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卷积神经网络（CNN）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擅长从图像、触觉阵列或局部时序模式中提取特征。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Transformer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Transformer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Transformer 模型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通过注意力机制关联较长范围的信息，但通常比小型 CNN 更耗资源。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Graph neural network (GNN)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グラフニューラルネットワーク（GNN）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图神经网络（GNN）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把手指、关节或接触点看成图结构进行信息传递。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Reinforcement learning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強化学習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强化学习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让机器人通过奖励和试错学习操作策略。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Imitation learning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模倣学習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模仿学习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从人或专家控制器的示例动作中学习策略。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129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Learning from demonstration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デモンストレーション学習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示教学习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通过人工示范收集成功操作数据，再训练机器人复现。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Teleoperation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遠隔操作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遥操作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人通过手套、手柄或主从装置远程控制机器人并采集示范。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Dataset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データセット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数据集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用于训练和测试的传感器数据、标签与任务条件集合。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Annotation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アノテーション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标注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给数据添加稳定、滑移、卡滞等正确答案或事件时间点。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Generalization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汎化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泛化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模型在没见过的物体、速度或环境上仍能正确工作。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Overfitting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過学習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过拟合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模型记住了训练数据细节，却不能适应新情况。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Class imbalance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クラス不均衡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类别不平衡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正常数据很多、异常数据很少，容易使模型忽略真正重要的异常。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False positive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偽陽性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假阳性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实际正常却被判断成异常，会造成误停或误报警。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False negative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偽陰性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假阴性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实际异常却被判断成正常，可能造成掉落、损伤或卡死。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Precision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適合率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精确率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所有报警中真正异常所占的比例。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139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Recall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再現率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召回率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所有真实异常中被成功发现的比例。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F1 score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F1スコア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F1 分数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综合精确率和召回率的指标，适合比较类别不平衡的模型。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Confusion matrix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混同行列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混淆矩阵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用表格显示每种真实状态被模型判断成了什么。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Ablation study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アブレーション研究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消融实验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去掉某个传感器、特征或模块，验证它是否真的有贡献。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Benchmark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ベンチマーク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基准测试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用统一任务、数据和指标公平比较不同方法。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Sim-to-real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シミュレーションから実機への転移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仿真到现实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先在仿真中训练，再把策略迁移到真实机器人。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Domain randomization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ドメインランダム化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域随机化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在仿真中随机改变摩擦、质量和外观，提高真实环境适应性。</w:t>
            </w:r>
          </w:p>
        </w:tc>
      </w:tr>
    </w:tbl>
    <w:p>
      <w:r>
        <w:br w:type="page"/>
      </w:r>
    </w:p>
    <w:p>
      <w:pPr>
        <w:pStyle w:val="Heading1"/>
      </w:pPr>
      <w:r>
        <w:t>五、精密装配、插入、线缆与柔性物</w:t>
      </w:r>
    </w:p>
    <w:p>
      <w:pPr>
        <w:spacing w:after="160"/>
      </w:pPr>
      <w:r>
        <w:rPr>
          <w:rFonts w:ascii="Calibri" w:hAnsi="Calibri" w:eastAsia="Microsoft YaHei"/>
          <w:color w:val="66717D"/>
          <w:sz w:val="20"/>
        </w:rPr>
        <w:t>对应‘视觉已经送到附近，最后接触阶段仍会失败’的场景，适合寻找机器手作为最终痛点的 PoC。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560"/>
        <w:gridCol w:w="2700"/>
        <w:gridCol w:w="3400"/>
        <w:gridCol w:w="2600"/>
        <w:gridCol w:w="4780"/>
      </w:tblGrid>
      <w:tr>
        <w:trPr>
          <w:tblHeader/>
          <w:cantSplit/>
        </w:trPr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8"/>
              </w:rPr>
              <w:t>日本語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一句话说明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Contact-rich manipulation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接触リッチ操作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接触丰富操作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任务过程中存在持续、多次或复杂接触，不能只靠自由空间轨迹完成。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Assembly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組立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装配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把多个零件按规定位置、方向和连接关系组合起来。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Peg-in-hole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ペグ・イン・ホール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插销入孔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用圆柱或方柱插入孔的经典装配测试，用于研究对准和卡滞。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149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Insertion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挿入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插入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把一个零件沿指定方向推进另一个零件或接口中。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Press-fit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圧入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压装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依靠较大插入力把两个紧配合零件装在一起。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Clearance fit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すきまばめ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间隙配合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孔比轴略大，装配较容易但定位间隙较大。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Interference fit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しまりばめ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过盈配合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轴比孔略大，需要压入并依靠弹性变形保持连接。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Alignment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位置合わせ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对准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让零件的位置、方向和中心轴满足插入要求。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Misalignment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位置ずれ（芯ずれ）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未对准 / 偏位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零件相对目标存在位置或方向误差。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Angular misalignment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角度ずれ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角度偏差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零件中心线方向不一致，插入时容易单边接触。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Lateral offset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横ずれ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横向偏移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零件中心在侧向偏离孔或接口中心。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Jamming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ジャミング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卡滞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继续施力也几乎不前进，同时接触力快速增大。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Wedging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ウェッジング（くさび状態）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楔紧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零件倾斜后两侧同时卡住，像楔子一样越推越紧。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159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Bottoming out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底付き（奥当たり）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到底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零件到达结构允许的最深位置并接触底部。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Not fully seated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不完全嵌合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未完全到位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看似已经插入，但深度、接触或锁扣仍未达到要求。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Mating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嵌合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嵌合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两个零件按设计形状和接触关系正确结合。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Connector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コネクタ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连接器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用于建立电气或信号连接、需要正确方向和插入深度的部件。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Connector insertion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コネクタ挿入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连接器插入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将连接器插到位并确保接触、方向和锁止正确。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Locking tab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ロック爪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锁扣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连接器到位后卡住并防止松脱的小结构。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Lock confirmation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ロック確認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锁定确认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确认锁扣已经真正扣上，而不是只到达某个位置。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Terminal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端子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端子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连接器内部真正导电接触的金属部件。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Wire harness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ワイヤハーネス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线束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把多根电线、端子和连接器组织在一起的组件。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Cable routing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ケーブル配索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线缆布线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让线缆沿规定路径穿过夹具、孔槽或设备内部。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169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Cable following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ケーブル追従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沿线跟随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通过视觉或触觉沿着线缆寻找路径、端点或分支。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Cable untangling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ケーブルのもつれ解消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线缆解缠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识别并解除线缆的交叉、打结和缠绕。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Flexible printed circuit (FPC)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フレキシブルプリント基板（FPC）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柔性印刷电路板（FPC）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可弯曲的薄型电路板，插装时容易弯折和损伤。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Flexible flat cable (FFC)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フレキシブルフラットケーブル（FFC）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柔性扁平电缆（FFC）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薄而扁的多芯柔性电缆，夹取和插入需要控制局部变形。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Thin-sheet picking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薄片ピッキング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薄片拾取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从一叠薄片中只取出一张，难点是粘连和多层误取。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Layer separation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層分離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分层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把粘在一起或重叠的两层薄材料可靠分开。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Insertion force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挿入力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插入力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插入过程中沿推进方向测得的力。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Insertion depth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挿入深さ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插入深度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零件进入目标结构的距离，是判断到位的重要依据。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Force-displacement signature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力－変位波形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力-位移特征曲线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记录推进距离与受力变化，可识别接触、卡滞、到底和锁扣。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Passive compliance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受動コンプライアンス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被动柔顺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依靠弹簧、软材料或机构自动吸收小的对准误差。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179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Remote Center Compliance (RCC)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リモートセンタコンプライアンス（RCC）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远端中心柔顺机构（RCC）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一种让插入件在接触力作用下自动微调对准的机械装置。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Recovery motion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リカバリ動作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恢复动作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检测到失败后执行退回、摆动、重新对准等动作。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Retry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リトライ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重试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失败后在限定次数内重新执行任务，并记录每次失败原因。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Stop-on-jam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ジャム検知停止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卡滞即停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检测到力上升且位移停止时立即停机，避免继续顶压造成损伤。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Deformable object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変形物体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可变形物体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受力后形状会明显变化，因此位置和抓取状态不能只用刚体模型描述。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Cloth manipulation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布操作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布料操作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抓取、展开、折叠或铺平布料等高变形任务。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Edge tracing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エッジ追従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沿边跟踪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沿着布边、板边或零件轮廓持续移动并保持接触。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Self-occlusion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自己遮蔽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自遮挡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物体的一部分挡住另一部分，使相机无法看到完整状态。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Entanglement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絡まり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缠结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线缆、布料或柔性物互相绕住，简单拉动可能使情况更糟。</w:t>
            </w:r>
          </w:p>
        </w:tc>
      </w:tr>
    </w:tbl>
    <w:p>
      <w:r>
        <w:br w:type="page"/>
      </w:r>
    </w:p>
    <w:p>
      <w:pPr>
        <w:pStyle w:val="Heading1"/>
      </w:pPr>
      <w:r>
        <w:t>六、食品、农业与易损物品</w:t>
      </w:r>
    </w:p>
    <w:p>
      <w:pPr>
        <w:spacing w:after="160"/>
      </w:pPr>
      <w:r>
        <w:rPr>
          <w:rFonts w:ascii="Calibri" w:hAnsi="Calibri" w:eastAsia="Microsoft YaHei"/>
          <w:color w:val="66717D"/>
          <w:sz w:val="20"/>
        </w:rPr>
        <w:t>这类场景可突出‘夹得住但不能夹伤’，但完整田间采摘通常还包含视觉、路径和切断等额外问题。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560"/>
        <w:gridCol w:w="2700"/>
        <w:gridCol w:w="3400"/>
        <w:gridCol w:w="2600"/>
        <w:gridCol w:w="4780"/>
      </w:tblGrid>
      <w:tr>
        <w:trPr>
          <w:tblHeader/>
          <w:cantSplit/>
        </w:trPr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8"/>
              </w:rPr>
              <w:t>日本語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一句话说明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Fragile object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壊れやすい物体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易损物体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很小的冲击、局部压力或跌落就可能损坏的物品。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189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Damage-free grasping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無損傷把持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无损抓取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在可靠抓住物体的同时，不产生压痕、裂纹、瘀伤或污染。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Bruise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打撲傷（傷み）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瘀伤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水果或食品内部受压损伤，可能数小时后才从外观显现。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Ripeness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熟度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成熟度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果实成熟程度，会显著改变硬度、摩擦和可承受夹持力。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Detachment force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離脱力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脱离力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把果实、零件或包装从连接处拉开所需的力。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Grasp damage rate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把持損傷率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抓取损伤率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抓取后出现压伤、破裂或外观缺陷的物品比例。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Drop rate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落下率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掉落率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搬运过程中物体从夹爪掉落的次数占总次数的比例。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High-speed handling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高速ハンドリング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高速搬运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在短节拍下抓取、移动和放置，惯性会增加滑移风险。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Inertial load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慣性荷重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惯性载荷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机器人加速或减速时，物体因质量产生的额外作用力。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Contact stress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接触応力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接触应力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接触区域内部的局部受力，过高时会压伤软物体。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Soft finger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ソフトフィンガ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软手指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用柔软指面扩大接触面积并降低局部压力的手指结构。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199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Adaptive gripper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適応型グリッパ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自适应夹爪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能利用柔性或机构自动贴合不同形状和尺寸物体的夹爪。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Hygienic design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衛生設計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卫生设计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通过材料、结构和密封减少积污、细菌和清洗死角。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Cleanability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洗浄性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可清洗性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设备能否方便、彻底且反复清洗消毒。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Food-contact material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食品接触適合材料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食品接触材料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满足食品接触安全要求、不易迁移有害物质的材料。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Ingress protection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保護等級（IP）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防护等级（IP）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表示设备抵抗粉尘和进水的能力，食品清洗场景尤其重要。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Cycle time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サイクルタイム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循环时间 / 节拍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完成一次抓取、移动和放置所需的总时间。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Throughput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スループット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吞吐量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单位时间内成功处理的物品数量。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Grasp stability under motion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動作中の把持安定性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运动中的抓取稳定性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物体在加速、转弯和急停时仍不滑落或摆动过大。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Delayed damage inspection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遅延損傷検査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延迟损伤检查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抓取后等待一段时间再检查，因为瘀伤等问题可能不会立刻出现。</w:t>
            </w:r>
          </w:p>
        </w:tc>
      </w:tr>
    </w:tbl>
    <w:p>
      <w:r>
        <w:br w:type="page"/>
      </w:r>
    </w:p>
    <w:p>
      <w:pPr>
        <w:pStyle w:val="Heading1"/>
      </w:pPr>
      <w:r>
        <w:t>七、PoC、客户需求、验证与安全</w:t>
      </w:r>
    </w:p>
    <w:p>
      <w:pPr>
        <w:spacing w:after="160"/>
      </w:pPr>
      <w:r>
        <w:rPr>
          <w:rFonts w:ascii="Calibri" w:hAnsi="Calibri" w:eastAsia="Microsoft YaHei"/>
          <w:color w:val="66717D"/>
          <w:sz w:val="20"/>
        </w:rPr>
        <w:t>用于从市场痛点定义任务、设计最小演示，并把‘看起来有效’变成可测量、可验收的结果。</w:t>
      </w:r>
    </w:p>
    <w:tbl>
      <w:tblPr>
        <w:tblStyle w:val="TableGrid"/>
        <w:tblW w:type="dxa" w:w="140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560"/>
        <w:gridCol w:w="2700"/>
        <w:gridCol w:w="3400"/>
        <w:gridCol w:w="2600"/>
        <w:gridCol w:w="4780"/>
      </w:tblGrid>
      <w:tr>
        <w:trPr>
          <w:tblHeader/>
          <w:cantSplit/>
        </w:trPr>
        <w:tc>
          <w:tcPr>
            <w:tcW w:type="dxa" w:w="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8"/>
              </w:rPr>
              <w:t>日本語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中文</w:t>
            </w:r>
          </w:p>
        </w:tc>
        <w:tc>
          <w:tcPr>
            <w:tcW w:type="dxa" w:w="4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一句话说明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Market need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市場ニーズ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市场需求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市场中真实存在、客户愿意投入资源解决的需求。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209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Customer pain point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顧客課題（ペインポイント）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客户痛点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给客户持续造成损失、风险、停机或人工负担的具体问题。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Use case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ユースケース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使用场景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谁在什么条件下，用系统完成什么任务并得到什么结果。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Problem statement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課題設定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问题定义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用明确对象、条件、失败方式和影响描述要解决的问题。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Target scenario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対象シナリオ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目标场景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PoC 选择验证的具体工件、动作、速度和环境范围。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Proof of Concept (PoC)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概念実証（PoC）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概念验证（PoC）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用最小系统证明关键技术在目标场景中确实可行。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Proof of Value (PoV)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価値実証（PoV）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价值验证（PoV）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进一步证明方案能减少损失、提高良率或节省人工。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Minimum viable demo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最小実証デモ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最小可行演示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只保留验证核心假设所需的机构、传感器和功能。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Tabletop test rig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卓上試験装置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桌面测试台架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在桌面上复现关键接触问题的简化装置，不必先造完整机器人。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Fixture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治具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治具 / 夹具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固定、定位或引导工件的专用工具，可显著减少 PoC 机械复杂度。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Baseline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ベースライン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基线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用于比较的新方案之前或最简单的现有方法。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219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Success criterion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成功基準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成功标准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达到什么可测结果才算 PoC 成功。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Acceptance criterion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受入基準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验收标准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客户正式接受系统必须满足的性能和边界条件。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Acceptance test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受入試験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验收测试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按照约定条件验证系统是否达到验收标准。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Key performance indicator (KPI)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重要業績評価指標（KPI）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关键绩效指标（KPI）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用于持续衡量方案价值的核心数字，例如误停率、损伤率和节拍。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Yield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歩留まり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良率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投入生产的产品中最终合格品所占比例。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Defect rate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不良率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缺陷率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产品或操作结果中存在缺陷的比例。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False alarm rate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誤報率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误报警率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正常情况被系统错误报警的比例。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Detection delay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検出遅延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检测延迟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异常开始到系统判定异常之间的时间。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Response time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応答時間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响应时间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异常被检测后到保护动作真正生效之间的时间。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Robustness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ロバスト性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鲁棒性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条件有变化或存在噪声时，系统仍能保持有效的能力。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229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Repeatability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繰返し精度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重复性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同一设备在同一条件下重复任务时结果的一致程度。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Reproducibility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再現性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可复现性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更换人员、设备或时间后，实验仍能得到相近结果。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Durability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耐久性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耐久性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长期重复使用后仍能维持功能和性能的能力。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Maintainability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保守性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可维护性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发生磨损、漂移或故障时，是否容易检查、校准和更换。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Failure mode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故障モード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失效模式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系统可能以什么具体方式失败，例如漏检、误停、掉落或卡死。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Fail-safe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フェイルセーフ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故障安全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系统发生故障时自动进入风险较低的状态。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Safety interlock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安全インターロック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安全联锁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只有安全条件满足时才允许设备动作的硬件或逻辑限制。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Safety limit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安全限界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安全限制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任何算法都不能超过的力、速度、行程或温度边界。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Hard threshold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ハードしきい値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硬阈值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独立于 AI 模型的固定保护阈值，用作最后一道安全防线。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Fallback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フォールバック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降级方案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AI 不确定或系统异常时，退回到停止、低速或简单规则控制。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239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Traceability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トレーサビリティ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可追溯性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能够查明每次测试使用的版本、数据、参数和结果。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240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Field trial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実証試験（フィールド試験）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现场试验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在真实客户环境中验证实验室方案是否仍有效。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241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Pilot line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パイロットライン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试点产线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在全面部署前，用小规模生产线测试工艺、稳定性和维护。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242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Return on investment (ROI)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投資対効果（ROI）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投资回报率（ROI）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比较方案带来的收益或节省与投入成本。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243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Total cost of ownership (TCO)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総保有コスト（TCO）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总拥有成本（TCO）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除采购价外，还包括集成、维护、停机、耗材和培训成本。</w:t>
            </w:r>
          </w:p>
        </w:tc>
      </w:tr>
      <w:tr>
        <w:trPr>
          <w:cantSplit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202830"/>
                <w:sz w:val="17"/>
              </w:rPr>
              <w:t>244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Productization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Yu Gothic"/>
                <w:color w:val="202830"/>
                <w:sz w:val="17"/>
              </w:rPr>
              <w:t>製品化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2830"/>
                <w:sz w:val="17"/>
              </w:rPr>
              <w:t>产品化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202830"/>
                <w:sz w:val="17"/>
              </w:rPr>
              <w:t>把实验样机变成可重复制造、可维护、可认证和可交付的产品。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00" w:right="900" w:bottom="900" w:left="9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17D"/>
        <w:sz w:val="16"/>
      </w:rPr>
      <w:t xml:space="preserve">2026-07-17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17D"/>
        <w:sz w:val="16"/>
      </w:rPr>
      <w:t>机器手项目中日英专业词汇手册  |  项目・文献・未来 PoC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机器手项目中日英专业词汇手册</dc:title>
  <dc:subject>M55M1、触觉夹持、精密装配、柔性物与 PoC 的中日英术语</dc:subject>
  <dc:creator>OpenAI Codex</dc:creator>
  <cp:keywords>机器人手, 灵巧手, 触觉, M55M1, PoC, English, 日本語, 中文</cp:keywords>
  <dc:description>compact_reference_guide; named override: trilingual_glossary_landscape</dc:description>
  <cp:lastModifiedBy/>
  <cp:revision>1</cp:revision>
  <dcterms:created xsi:type="dcterms:W3CDTF">2026-07-17T00:00:00Z</dcterms:created>
  <dcterms:modified xsi:type="dcterms:W3CDTF">2013-12-23T23:15:00Z</dcterms:modified>
  <cp:category/>
</cp:coreProperties>
</file>