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color w:val="000000"/>
          <w:sz w:val="24"/>
          <w:szCs w:val="24"/>
        </w:rPr>
        <w:t xml:space="preserve">Download the files von my Git-hub repository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Terminal 1: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&gt;&gt;&gt; git clone </w:t>
      </w:r>
      <w:hyperlink r:id="rId2">
        <w:r>
          <w:rPr>
            <w:rStyle w:val="InternetLink"/>
            <w:rFonts w:ascii="Liberation Sans" w:hAnsi="Liberation Sans"/>
            <w:b w:val="false"/>
            <w:bCs w:val="false"/>
            <w:color w:val="000000"/>
            <w:sz w:val="24"/>
            <w:szCs w:val="24"/>
          </w:rPr>
          <w:t>https://github.com/huilinghe19/CopleyControlProgramsHHL.git</w:t>
        </w:r>
      </w:hyperlink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>Start PySerial Tango Device Server</w:t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Terminal 1: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&gt;&gt;&gt;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cd CopleyControlProgramsHHL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&gt;&gt;&gt; python PySerial.py copleyCtrlSerialLine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Note: copleyCtrlSerialLine is user-defined name.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>A</w:t>
      </w:r>
      <w:r>
        <w:rPr>
          <w:rFonts w:ascii="Liberation Sans" w:hAnsi="Liberation Sans"/>
          <w:b/>
          <w:bCs/>
          <w:color w:val="000000"/>
          <w:sz w:val="24"/>
          <w:szCs w:val="24"/>
        </w:rPr>
        <w:t>dd tango device “</w:t>
      </w: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>pyserial/</w:t>
      </w: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>copleyctrl</w:t>
      </w: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 xml:space="preserve">/1” under the PySerial </w:t>
      </w: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>Tango DS</w:t>
      </w: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>in jive</w:t>
      </w: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>.</w:t>
      </w:r>
    </w:p>
    <w:p>
      <w:pPr>
        <w:pStyle w:val="PreformattedText"/>
        <w:rPr>
          <w:rFonts w:ascii="Liberation Sans" w:hAnsi="Liberation Sans"/>
          <w:b/>
          <w:b/>
          <w:bCs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erminal 2: 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&gt;&gt;&gt;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jive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>add tango device “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pyserial/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copleyctrl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/1” under the PySerial server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in jive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(steps below)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>Start CopleyControl Tango Device Server</w:t>
      </w:r>
    </w:p>
    <w:p>
      <w:pPr>
        <w:pStyle w:val="PreformattedTex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Terminal 3:  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&gt;&gt;&gt;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cd CopleyControlProgramsHHL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&gt;&gt;&gt;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python CopleyControl.py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beamline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ab/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add tango devices “stepper/hhl/1”, “stepper/hhl/2”, “stepper/hhl/3” in jive.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(steps below)</w:t>
      </w:r>
    </w:p>
    <w:p>
      <w:pPr>
        <w:pStyle w:val="PreformattedTex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>Steps to add tango devices in jive</w:t>
      </w:r>
      <w:r>
        <w:rPr>
          <w:rFonts w:ascii="Liberation Sans" w:hAnsi="Liberation Sans"/>
          <w:b/>
          <w:bCs/>
          <w:color w:val="000000"/>
          <w:sz w:val="24"/>
          <w:szCs w:val="24"/>
        </w:rPr>
        <w:t>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1.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Add Tango Device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based on the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PySerial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Tango DS with jive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Make sure the Py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Serial Tango Device Server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is opened at first, open jive.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Steps in Jive: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In jive &gt;&gt; Tools &gt;&gt; Server Wizard &gt;&gt; Server Registration &gt;&gt; Server name: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PySerial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,  Instance name: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copleyCtrlSerialLine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Start the server : Next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(start the server again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if the server is not started.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For the first time, the registration must be done before the server starts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Class Selection : choose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PySerial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Declare device &gt;&gt; Device Name: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pyserial/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copleyctrl/1 &gt;&gt;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Configuration done &gt;&gt; finish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 class is PySerial.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Instance name is copleyCtrlSerialLine.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The instance name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is user-defined.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The instance name must be as same as the instance name that the server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PySerial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starts with.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Here the copleyCtrlSerialLine is an example.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In the Attributes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of the device pyserial/copleyctrl/1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, check the Port, and s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et the Timeout as 1.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2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Add Tango Device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based on the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CopleyControl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Tango DS with jive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Add the tango devices with jive. The node ID is the unique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identification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for a certain copley controller. Open Jive.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In jive &gt;&gt; Tools &gt;&gt; Server Wizard &gt;&gt; Server Registration &gt;&gt; Server name: CopleyControl  ,  Instance name: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beamline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(This is what you start with)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Start the server : Next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(s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tart the server again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if the server is not started.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For the first time, the registration must be done before the server starts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&gt;&gt; Class Selection : choose CopleyControl &gt;&gt; Declare device &gt;&gt; Device Name: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stepper/hhl/1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(user-defined name)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Property: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Connected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DeviceName: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pyserial/copleyctrl/1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connected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pyserial device name)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 Property: NodeId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Here the stepper/hhl/1 is connected with Node ID 0. If the Node ID of the amplifier is different, then the Node Id must be different.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&gt;&gt;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Property: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ReferenceVelocity 15001 (The default value must be changed so that it can be saved in Tango Database. For example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15000 must be changed to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15001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here)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Property: DesiredState 31 ( 0=Disabled, 21 = Programmed Position Mode, Servo, 31 = Programmed Position Mode, Stepper )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Property: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Reference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Acceleration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200000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(The default value must be changed so that it can be saved in Tango Database. For example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200000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here)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Property: ProfileType 256 (0 = Absolute move, trapezoidal profile. 1 = Absolute move, S-curve profile. 256 = Relative move, trapezoidal profile. 257 = Relative move, S-curve profile. 2 = Velocity move.)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&gt;&gt;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Property: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Reference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De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celeration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200000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(The default value must be changed so that it can be saved in Tango Database.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&gt;&gt;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onfiguration done&gt;&gt; finish</w:t>
      </w:r>
    </w:p>
    <w:p>
      <w:pPr>
        <w:pStyle w:val="Heading2"/>
        <w:numPr>
          <w:ilvl w:val="1"/>
          <w:numId w:val="1"/>
        </w:numPr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 connection with the PySerial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Server and the CopleyControl tango devices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is the name of the created tango device:”pyserial/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copleyctrl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/1”.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 same name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”pyserial/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copleyctrl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/1”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can not be given with any other tango devices in jive. 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3.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Restart the server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Restart the server, open jive and stepper/hhl/1 tango device exits in jive.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Right-click on the device name “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stepper/hhl/1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”. Using “Test device” we can get the commands and attribute interface.  </w:t>
      </w:r>
    </w:p>
    <w:p>
      <w:pPr>
        <w:pStyle w:val="TextBody"/>
        <w:rPr>
          <w:rFonts w:ascii="Liberation Sans" w:hAnsi="Liberation Sans"/>
          <w:b/>
          <w:b/>
          <w:bCs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/>
          <w:b/>
          <w:bCs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/>
          <w:b/>
          <w:bCs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</w:r>
    </w:p>
    <w:p>
      <w:pPr>
        <w:pStyle w:val="TextBody"/>
        <w:rPr>
          <w:b/>
          <w:b/>
          <w:bCs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>H</w:t>
      </w:r>
      <w:r>
        <w:rPr>
          <w:rFonts w:ascii="Liberation Sans" w:hAnsi="Liberation Sans"/>
          <w:b/>
          <w:bCs/>
          <w:color w:val="000000"/>
          <w:sz w:val="24"/>
          <w:szCs w:val="24"/>
          <w:lang w:val="en-US"/>
        </w:rPr>
        <w:t>ow to move the motors and set Home?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1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Move the motors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D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efine the software negative limit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(SoftwareCcwLimit)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such as -1000000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and software positive limit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(SoftwareCwLimit)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for example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1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000000,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hen the motor can be moved in th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is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range.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The motor position, acceleration, deceleration are defined in the amplifier ebene. The relevant value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of the specific motor can be seen in the server terminal.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If software nagetive limit and software positive limit are not set, then the motor moves in open loop.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here are 2 methods to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move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the motor. One is using “Position”, the other one is using “SetPoint”.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These are just two expressions, and the final implementation method is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 same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one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in the amplifier. The Position is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 target position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in the amplifier ebene. Position = DialPosition * Conversion.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 current position can be got by the Read of the Position attribute.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When the target position is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000, then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Write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000 in Position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attribute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,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Then using the Command “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M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ove”, the motor will move to the target position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000.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000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Position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must be in the range of the software limits.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For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Relative Move(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Profile Type 256, 257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)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 SetPoint is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 position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difference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in the amplifier ebene.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For example, the current position is 2000, we want to move the motor to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00,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so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set the SetPoint as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10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00, then “Move”, the motor will move to the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 Position. 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For Absolute Move(Profile Type 0, 1), t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he SetPoint is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target position in the amplifier ebene.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For example, the current position is 2000, we want to move the motor to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00,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so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set the SetPoint as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3000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, then “Move”, the motor will move to the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30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00 Position. 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P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rofile Type can only be set as 0, 1, 256, 257 by the initialization of the Tango DS.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2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. Home</w:t>
      </w:r>
    </w:p>
    <w:p>
      <w:pPr>
        <w:pStyle w:val="TextBody"/>
        <w:rPr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 input of the MoveHome can be one of the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29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home methods for the amplifier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(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See Page 3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9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 in “ASCII_ProgrammersGuide.pdf”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),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Such as 512, 513,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514,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529. 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For example, m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ove the motor to a expected home position, make sure this location is the future home location,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set the HomingMethod as 512, then MoveHome.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Then this location is the home location(0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position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 xml:space="preserve">location).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In fact, Once Home is done for a motor, it keeps always the same for a certain motor and it is better not to be changed any more.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3. Some Screenshots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Start the PySerial TangoDS: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5320" cy="1050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  <w:lang w:val="en-US"/>
        </w:rPr>
        <w:t>Start the CopleyControl TangoDS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386080</wp:posOffset>
            </wp:positionH>
            <wp:positionV relativeFrom="paragraph">
              <wp:posOffset>83820</wp:posOffset>
            </wp:positionV>
            <wp:extent cx="5591175" cy="4265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1986915</wp:posOffset>
            </wp:positionH>
            <wp:positionV relativeFrom="paragraph">
              <wp:posOffset>-102870</wp:posOffset>
            </wp:positionV>
            <wp:extent cx="2668905" cy="18529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t xml:space="preserve">PySerial </w:t>
      </w: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t>TangoDS</w:t>
      </w: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t xml:space="preserve"> in jive: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t xml:space="preserve">CopleyControl TangoDS in jive: 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285750</wp:posOffset>
            </wp:positionH>
            <wp:positionV relativeFrom="paragraph">
              <wp:posOffset>216535</wp:posOffset>
            </wp:positionV>
            <wp:extent cx="5740400" cy="3844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273050</wp:posOffset>
            </wp:positionH>
            <wp:positionV relativeFrom="paragraph">
              <wp:posOffset>664845</wp:posOffset>
            </wp:positionV>
            <wp:extent cx="5655310" cy="3916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268605</wp:posOffset>
            </wp:positionH>
            <wp:positionV relativeFrom="paragraph">
              <wp:posOffset>4208145</wp:posOffset>
            </wp:positionV>
            <wp:extent cx="5634355" cy="3672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t>Install Tango und jive: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414655</wp:posOffset>
            </wp:positionH>
            <wp:positionV relativeFrom="paragraph">
              <wp:posOffset>-53975</wp:posOffset>
            </wp:positionV>
            <wp:extent cx="5390515" cy="320611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</w:r>
    </w:p>
    <w:p>
      <w:pPr>
        <w:pStyle w:val="TextBody"/>
        <w:spacing w:before="0" w:after="140"/>
        <w:rPr>
          <w:rFonts w:ascii="Liberation Sans" w:hAnsi="Liberation Sans"/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139065</wp:posOffset>
            </wp:positionH>
            <wp:positionV relativeFrom="paragraph">
              <wp:posOffset>534035</wp:posOffset>
            </wp:positionV>
            <wp:extent cx="6332220" cy="80422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4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sz w:val="24"/>
          <w:szCs w:val="24"/>
          <w:lang w:val="en-US"/>
        </w:rPr>
        <w:t>Tango Host:</w:t>
      </w:r>
    </w:p>
    <w:sectPr>
      <w:footerReference w:type="default" r:id="rId11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Liberation Sans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3">
    <w:name w:val="正文"/>
    <w:qFormat/>
    <w:pPr>
      <w:keepNext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uilinghe19/CopleyControlProgramsHHL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1966</TotalTime>
  <Application>LibreOffice/5.2.7.2$Linux_X86_64 LibreOffice_project/20m0$Build-2</Application>
  <Pages>8</Pages>
  <Words>970</Words>
  <Characters>5111</Characters>
  <CharactersWithSpaces>6069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2019-11-20T13:18:59Z</dcterms:created>
  <dc:creator/>
  <dc:description/>
  <dc:language>en-US</dc:language>
  <cp:lastModifiedBy/>
  <dcterms:modified xsi:type="dcterms:W3CDTF">2019-11-28T10:25:23Z</dcterms:modified>
  <cp:revision>162</cp:revision>
  <dc:subject/>
  <dc:title/>
</cp:coreProperties>
</file>