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Quality Intelligence Platform - Resource Management Design Spec</w:t>
      </w:r>
    </w:p>
    <w:p>
      <w:pPr>
        <w:pStyle w:val="Heading2"/>
      </w:pPr>
      <w:r>
        <w:t>版本信息</w:t>
      </w:r>
    </w:p>
    <w:p>
      <w:r>
        <w:t>Version: V1.4</w:t>
        <w:br/>
        <w:t>Status: Design Baseline</w:t>
      </w:r>
    </w:p>
    <w:p>
      <w:pPr>
        <w:pStyle w:val="Heading2"/>
      </w:pPr>
      <w:r>
        <w:t>设计目标</w:t>
      </w:r>
    </w:p>
    <w:p>
      <w:r>
        <w:t>建设统一资源管理前端，覆盖 AI Resources 与 Data Resources。技术栈：React、TypeScript、Tailwind、shadcn/ui。</w:t>
      </w:r>
    </w:p>
    <w:p>
      <w:pPr>
        <w:pStyle w:val="Heading2"/>
      </w:pPr>
      <w:r>
        <w:t>页面结构</w:t>
      </w:r>
    </w:p>
    <w:p>
      <w:r>
        <w:t>统一采用 Header + Toolbar + Tabs + Card Grid。</w:t>
      </w:r>
    </w:p>
    <w:p>
      <w:pPr>
        <w:pStyle w:val="Heading2"/>
      </w:pPr>
      <w:r>
        <w:t>AI Resources 页面</w:t>
      </w:r>
    </w:p>
    <w:p>
      <w:r>
        <w:t>路径：/config/ai-resources</w:t>
        <w:br/>
        <w:t>Tabs：Models、Tools、MCP Servers、Knowledge Sources。</w:t>
      </w:r>
    </w:p>
    <w:p>
      <w:pPr>
        <w:pStyle w:val="Heading2"/>
      </w:pPr>
      <w:r>
        <w:t>Resource Card</w:t>
      </w:r>
    </w:p>
    <w:p>
      <w:r>
        <w:t>统一组件 ResourceCard，结构：Icon + Status、Name、Description、Metadata、Usage。</w:t>
      </w:r>
    </w:p>
    <w:p>
      <w:pPr>
        <w:pStyle w:val="Heading2"/>
      </w:pPr>
      <w:r>
        <w:t>Data Resources 页面</w:t>
      </w:r>
    </w:p>
    <w:p>
      <w:r>
        <w:t>路径：/config/data-resources</w:t>
        <w:br/>
        <w:t>Tabs：Datasources、Data Assets。</w:t>
      </w:r>
    </w:p>
    <w:p>
      <w:pPr>
        <w:pStyle w:val="Heading2"/>
      </w:pPr>
      <w:r>
        <w:t>Create Resource Wizard</w:t>
      </w:r>
    </w:p>
    <w:p>
      <w:r>
        <w:t>流程：Select Type → Configure → Test → Complete。</w:t>
      </w:r>
    </w:p>
    <w:p>
      <w:pPr>
        <w:pStyle w:val="Heading2"/>
      </w:pPr>
      <w:r>
        <w:t>Detail 页面</w:t>
      </w:r>
    </w:p>
    <w:p>
      <w:r>
        <w:t>统一结构：Resource Header → Overview → Configuration → Usage → Versions。</w:t>
      </w:r>
    </w:p>
    <w:p>
      <w:pPr>
        <w:pStyle w:val="Heading2"/>
      </w:pPr>
      <w:r>
        <w:t>交互设计</w:t>
      </w:r>
    </w:p>
    <w:p>
      <w:r>
        <w:t>支持 Edit、Test、Disable、Delete。使用中的 Resource 不允许删除。</w:t>
      </w:r>
    </w:p>
    <w:p>
      <w:pPr>
        <w:pStyle w:val="Heading2"/>
      </w:pPr>
      <w:r>
        <w:t>Design System</w:t>
      </w:r>
    </w:p>
    <w:p>
      <w:r>
        <w:t>采用 shadcn 风格：Card、Tabs、Dialog、Badge、Form。统一 Empty State、Loading、Status。</w:t>
      </w:r>
    </w:p>
    <w:p>
      <w:pPr>
        <w:pStyle w:val="Heading2"/>
      </w:pPr>
      <w:r>
        <w:t>组件结构</w:t>
      </w:r>
    </w:p>
    <w:p>
      <w:r>
        <w:t>ResourceCard、ResourceTabs、ResourceStatusBadge、ResourceCreateDialog、ResourceDetailLayout、ResourceActionMenu、ResourceTestDialog，以及各类型 Form。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