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76DEC" w:rsidRDefault="00F76DEC">
      <w:pPr>
        <w:pStyle w:val="10"/>
        <w:tabs>
          <w:tab w:val="right" w:leader="dot" w:pos="8296"/>
        </w:tabs>
        <w:rPr>
          <w:rStyle w:val="a4"/>
          <w:rFonts w:ascii="宋体" w:hAnsi="宋体" w:cs="宋体" w:hint="eastAsia"/>
          <w:sz w:val="36"/>
          <w:szCs w:val="36"/>
          <w:lang w:val="en-US" w:eastAsia="zh-CN"/>
        </w:rPr>
      </w:pPr>
    </w:p>
    <w:p w:rsidR="00F76DEC" w:rsidRDefault="00F76DEC">
      <w:pPr>
        <w:rPr>
          <w:rStyle w:val="a4"/>
          <w:rFonts w:ascii="宋体" w:hAnsi="宋体" w:cs="宋体" w:hint="eastAsia"/>
          <w:sz w:val="36"/>
          <w:szCs w:val="36"/>
          <w:lang w:val="en-US" w:eastAsia="zh-CN"/>
        </w:rPr>
      </w:pPr>
    </w:p>
    <w:p w:rsidR="00F76DEC" w:rsidRDefault="00576D96">
      <w:pPr>
        <w:jc w:val="center"/>
        <w:rPr>
          <w:rFonts w:ascii="宋体" w:hAnsi="宋体" w:cs="宋体" w:hint="eastAsia"/>
          <w:b/>
          <w:sz w:val="52"/>
          <w:szCs w:val="52"/>
        </w:rPr>
      </w:pPr>
      <w:r>
        <w:rPr>
          <w:rFonts w:ascii="宋体" w:hAnsi="宋体" w:cs="宋体" w:hint="eastAsia"/>
          <w:b/>
          <w:sz w:val="52"/>
          <w:szCs w:val="52"/>
        </w:rPr>
        <w:t>P</w:t>
      </w:r>
      <w:r>
        <w:rPr>
          <w:rFonts w:ascii="宋体" w:hAnsi="宋体" w:cs="宋体"/>
          <w:b/>
          <w:sz w:val="52"/>
          <w:szCs w:val="52"/>
        </w:rPr>
        <w:t>PDEM</w:t>
      </w:r>
      <w:r>
        <w:rPr>
          <w:rFonts w:ascii="宋体" w:hAnsi="宋体" w:cs="宋体" w:hint="eastAsia"/>
          <w:b/>
          <w:sz w:val="52"/>
          <w:szCs w:val="52"/>
        </w:rPr>
        <w:t xml:space="preserve">前处理器 </w:t>
      </w:r>
      <w:r w:rsidR="00F76DEC">
        <w:rPr>
          <w:rFonts w:ascii="宋体" w:hAnsi="宋体" w:cs="宋体" w:hint="eastAsia"/>
          <w:b/>
          <w:sz w:val="52"/>
          <w:szCs w:val="52"/>
        </w:rPr>
        <w:t>V1.0</w:t>
      </w:r>
    </w:p>
    <w:p w:rsidR="00F76DEC" w:rsidRPr="001771AD" w:rsidRDefault="00F76DEC">
      <w:pPr>
        <w:jc w:val="center"/>
        <w:rPr>
          <w:rFonts w:ascii="宋体" w:hAnsi="宋体" w:cs="宋体" w:hint="eastAsia"/>
          <w:b/>
          <w:sz w:val="52"/>
          <w:szCs w:val="52"/>
        </w:rPr>
      </w:pPr>
    </w:p>
    <w:p w:rsidR="00F76DEC" w:rsidRDefault="00F76DEC">
      <w:pPr>
        <w:jc w:val="center"/>
        <w:rPr>
          <w:rFonts w:ascii="宋体" w:hAnsi="宋体" w:cs="宋体" w:hint="eastAsia"/>
          <w:b/>
          <w:sz w:val="52"/>
          <w:szCs w:val="52"/>
        </w:rPr>
      </w:pPr>
    </w:p>
    <w:p w:rsidR="00F76DEC" w:rsidRDefault="00F76DEC">
      <w:pPr>
        <w:jc w:val="center"/>
        <w:rPr>
          <w:rFonts w:ascii="宋体" w:hAnsi="宋体" w:cs="宋体" w:hint="eastAsia"/>
          <w:b/>
          <w:sz w:val="52"/>
          <w:szCs w:val="52"/>
        </w:rPr>
      </w:pPr>
      <w:r>
        <w:rPr>
          <w:rFonts w:ascii="宋体" w:hAnsi="宋体" w:cs="宋体" w:hint="eastAsia"/>
          <w:b/>
          <w:sz w:val="52"/>
          <w:szCs w:val="52"/>
        </w:rPr>
        <w:t>用</w:t>
      </w:r>
    </w:p>
    <w:p w:rsidR="00F76DEC" w:rsidRDefault="00F76DEC">
      <w:pPr>
        <w:jc w:val="center"/>
        <w:rPr>
          <w:rFonts w:ascii="宋体" w:hAnsi="宋体" w:cs="宋体" w:hint="eastAsia"/>
          <w:b/>
          <w:sz w:val="52"/>
          <w:szCs w:val="52"/>
        </w:rPr>
      </w:pPr>
      <w:r>
        <w:rPr>
          <w:rFonts w:ascii="宋体" w:hAnsi="宋体" w:cs="宋体" w:hint="eastAsia"/>
          <w:b/>
          <w:sz w:val="52"/>
          <w:szCs w:val="52"/>
        </w:rPr>
        <w:t>户</w:t>
      </w:r>
    </w:p>
    <w:p w:rsidR="00F76DEC" w:rsidRDefault="00F76DEC">
      <w:pPr>
        <w:jc w:val="center"/>
        <w:rPr>
          <w:rFonts w:ascii="宋体" w:hAnsi="宋体" w:cs="宋体" w:hint="eastAsia"/>
          <w:b/>
          <w:sz w:val="52"/>
          <w:szCs w:val="52"/>
        </w:rPr>
      </w:pPr>
      <w:r>
        <w:rPr>
          <w:rFonts w:ascii="宋体" w:hAnsi="宋体" w:cs="宋体" w:hint="eastAsia"/>
          <w:b/>
          <w:sz w:val="52"/>
          <w:szCs w:val="52"/>
        </w:rPr>
        <w:t>手</w:t>
      </w:r>
    </w:p>
    <w:p w:rsidR="00F76DEC" w:rsidRDefault="00F76DEC">
      <w:pPr>
        <w:jc w:val="center"/>
        <w:rPr>
          <w:rFonts w:ascii="宋体" w:hAnsi="宋体" w:cs="宋体" w:hint="eastAsia"/>
          <w:b/>
          <w:sz w:val="52"/>
          <w:szCs w:val="52"/>
        </w:rPr>
      </w:pPr>
      <w:r>
        <w:rPr>
          <w:rFonts w:ascii="宋体" w:hAnsi="宋体" w:cs="宋体" w:hint="eastAsia"/>
          <w:b/>
          <w:sz w:val="52"/>
          <w:szCs w:val="52"/>
        </w:rPr>
        <w:t>册</w:t>
      </w:r>
    </w:p>
    <w:p w:rsidR="00F76DEC" w:rsidRDefault="00F76DEC">
      <w:pPr>
        <w:jc w:val="center"/>
        <w:rPr>
          <w:rFonts w:ascii="宋体" w:hAnsi="宋体" w:cs="宋体" w:hint="eastAsia"/>
          <w:b/>
          <w:sz w:val="52"/>
          <w:szCs w:val="52"/>
        </w:rPr>
      </w:pPr>
    </w:p>
    <w:p w:rsidR="00F76DEC" w:rsidRDefault="00F76DEC">
      <w:pPr>
        <w:rPr>
          <w:rFonts w:ascii="宋体" w:hAnsi="宋体" w:cs="宋体" w:hint="eastAsia"/>
          <w:b/>
          <w:sz w:val="52"/>
          <w:szCs w:val="52"/>
        </w:rPr>
      </w:pP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r>
        <w:rPr>
          <w:rFonts w:ascii="宋体" w:hAnsi="宋体" w:cs="宋体" w:hint="eastAsia"/>
          <w:b/>
          <w:sz w:val="52"/>
          <w:szCs w:val="52"/>
        </w:rPr>
        <w:tab/>
      </w:r>
    </w:p>
    <w:p w:rsidR="00F76DEC" w:rsidRDefault="00F76DEC">
      <w:pPr>
        <w:rPr>
          <w:rFonts w:ascii="宋体" w:hAnsi="宋体" w:cs="宋体" w:hint="eastAsia"/>
          <w:b/>
          <w:sz w:val="52"/>
          <w:szCs w:val="52"/>
        </w:rPr>
      </w:pPr>
    </w:p>
    <w:p w:rsidR="00F76DEC" w:rsidRDefault="00F76DEC">
      <w:pPr>
        <w:rPr>
          <w:rFonts w:ascii="宋体" w:hAnsi="宋体" w:cs="宋体" w:hint="eastAsia"/>
          <w:b/>
          <w:sz w:val="52"/>
          <w:szCs w:val="52"/>
        </w:rPr>
      </w:pPr>
    </w:p>
    <w:p w:rsidR="00F76DEC" w:rsidRDefault="00F76DEC">
      <w:pPr>
        <w:jc w:val="center"/>
        <w:rPr>
          <w:rFonts w:ascii="宋体" w:hAnsi="宋体" w:cs="宋体" w:hint="eastAsia"/>
          <w:b/>
          <w:sz w:val="52"/>
          <w:szCs w:val="52"/>
        </w:rPr>
      </w:pPr>
    </w:p>
    <w:p w:rsidR="00F76DEC" w:rsidRDefault="00F76DEC">
      <w:pPr>
        <w:jc w:val="center"/>
        <w:rPr>
          <w:rFonts w:ascii="宋体" w:hAnsi="宋体" w:cs="宋体" w:hint="eastAsia"/>
          <w:sz w:val="52"/>
          <w:szCs w:val="52"/>
        </w:rPr>
      </w:pPr>
      <w:r>
        <w:rPr>
          <w:rFonts w:ascii="宋体" w:hAnsi="宋体" w:cs="宋体" w:hint="eastAsia"/>
          <w:b/>
          <w:sz w:val="52"/>
          <w:szCs w:val="52"/>
        </w:rPr>
        <w:t>201</w:t>
      </w:r>
      <w:r w:rsidR="00576D96">
        <w:rPr>
          <w:rFonts w:ascii="宋体" w:hAnsi="宋体" w:cs="宋体"/>
          <w:b/>
          <w:sz w:val="52"/>
          <w:szCs w:val="52"/>
        </w:rPr>
        <w:t>8</w:t>
      </w:r>
      <w:r>
        <w:rPr>
          <w:rFonts w:ascii="宋体" w:hAnsi="宋体" w:cs="宋体" w:hint="eastAsia"/>
          <w:b/>
          <w:sz w:val="52"/>
          <w:szCs w:val="52"/>
        </w:rPr>
        <w:t>年0</w:t>
      </w:r>
      <w:r w:rsidR="00576D96">
        <w:rPr>
          <w:rFonts w:ascii="宋体" w:hAnsi="宋体" w:cs="宋体"/>
          <w:b/>
          <w:sz w:val="52"/>
          <w:szCs w:val="52"/>
        </w:rPr>
        <w:t>4</w:t>
      </w:r>
      <w:r>
        <w:rPr>
          <w:rFonts w:ascii="宋体" w:hAnsi="宋体" w:cs="宋体" w:hint="eastAsia"/>
          <w:b/>
          <w:sz w:val="52"/>
          <w:szCs w:val="52"/>
        </w:rPr>
        <w:t>月</w:t>
      </w:r>
      <w:r w:rsidR="00576D96">
        <w:rPr>
          <w:rFonts w:ascii="宋体" w:hAnsi="宋体" w:cs="宋体"/>
          <w:b/>
          <w:sz w:val="52"/>
          <w:szCs w:val="52"/>
        </w:rPr>
        <w:t>23</w:t>
      </w:r>
      <w:r>
        <w:rPr>
          <w:rFonts w:ascii="宋体" w:hAnsi="宋体" w:cs="宋体" w:hint="eastAsia"/>
          <w:b/>
          <w:sz w:val="52"/>
          <w:szCs w:val="52"/>
        </w:rPr>
        <w:t>日</w:t>
      </w:r>
    </w:p>
    <w:p w:rsidR="00F76DEC" w:rsidRDefault="00F76DEC" w:rsidP="003E1749">
      <w:pPr>
        <w:pStyle w:val="10"/>
        <w:tabs>
          <w:tab w:val="right" w:leader="dot" w:pos="8296"/>
        </w:tabs>
        <w:spacing w:line="360" w:lineRule="auto"/>
        <w:rPr>
          <w:rStyle w:val="a4"/>
          <w:rFonts w:ascii="宋体" w:hAnsi="宋体" w:cs="宋体"/>
          <w:b/>
          <w:bCs/>
          <w:color w:val="auto"/>
          <w:sz w:val="32"/>
          <w:szCs w:val="32"/>
          <w:u w:val="none"/>
        </w:rPr>
      </w:pPr>
    </w:p>
    <w:sdt>
      <w:sdtPr>
        <w:rPr>
          <w:lang w:val="zh-CN"/>
        </w:rPr>
        <w:id w:val="463924426"/>
        <w:docPartObj>
          <w:docPartGallery w:val="Table of Contents"/>
          <w:docPartUnique/>
        </w:docPartObj>
      </w:sdtPr>
      <w:sdtEndPr>
        <w:rPr>
          <w:rFonts w:ascii="Times New Roman" w:eastAsia="宋体" w:hAnsi="Times New Roman" w:cs="Times New Roman"/>
          <w:b/>
          <w:bCs/>
          <w:color w:val="auto"/>
          <w:kern w:val="2"/>
          <w:sz w:val="21"/>
          <w:szCs w:val="22"/>
        </w:rPr>
      </w:sdtEndPr>
      <w:sdtContent>
        <w:p w:rsidR="00AF3DC6" w:rsidRDefault="00AF3DC6">
          <w:pPr>
            <w:pStyle w:val="TOC"/>
          </w:pPr>
          <w:r>
            <w:rPr>
              <w:lang w:val="zh-CN"/>
            </w:rPr>
            <w:t>目录</w:t>
          </w:r>
        </w:p>
        <w:p w:rsidR="00AF3DC6" w:rsidRDefault="00AF3DC6">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12379136" w:history="1">
            <w:r w:rsidRPr="00610411">
              <w:rPr>
                <w:rStyle w:val="a4"/>
                <w:noProof/>
              </w:rPr>
              <w:t>第一章</w:t>
            </w:r>
            <w:r w:rsidRPr="00610411">
              <w:rPr>
                <w:rStyle w:val="a4"/>
                <w:noProof/>
              </w:rPr>
              <w:t xml:space="preserve"> </w:t>
            </w:r>
            <w:r w:rsidRPr="00610411">
              <w:rPr>
                <w:rStyle w:val="a4"/>
                <w:noProof/>
              </w:rPr>
              <w:t>引言</w:t>
            </w:r>
            <w:r>
              <w:rPr>
                <w:noProof/>
                <w:webHidden/>
              </w:rPr>
              <w:tab/>
            </w:r>
            <w:r>
              <w:rPr>
                <w:noProof/>
                <w:webHidden/>
              </w:rPr>
              <w:fldChar w:fldCharType="begin"/>
            </w:r>
            <w:r>
              <w:rPr>
                <w:noProof/>
                <w:webHidden/>
              </w:rPr>
              <w:instrText xml:space="preserve"> PAGEREF _Toc512379136 \h </w:instrText>
            </w:r>
            <w:r>
              <w:rPr>
                <w:noProof/>
                <w:webHidden/>
              </w:rPr>
            </w:r>
            <w:r>
              <w:rPr>
                <w:noProof/>
                <w:webHidden/>
              </w:rPr>
              <w:fldChar w:fldCharType="separate"/>
            </w:r>
            <w:r>
              <w:rPr>
                <w:noProof/>
                <w:webHidden/>
              </w:rPr>
              <w:t>3</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37" w:history="1">
            <w:r w:rsidRPr="00610411">
              <w:rPr>
                <w:rStyle w:val="a4"/>
                <w:noProof/>
              </w:rPr>
              <w:t>1.</w:t>
            </w:r>
            <w:r w:rsidRPr="00610411">
              <w:rPr>
                <w:rStyle w:val="a4"/>
                <w:noProof/>
              </w:rPr>
              <w:t>编写目的</w:t>
            </w:r>
            <w:r>
              <w:rPr>
                <w:noProof/>
                <w:webHidden/>
              </w:rPr>
              <w:tab/>
            </w:r>
            <w:r>
              <w:rPr>
                <w:noProof/>
                <w:webHidden/>
              </w:rPr>
              <w:fldChar w:fldCharType="begin"/>
            </w:r>
            <w:r>
              <w:rPr>
                <w:noProof/>
                <w:webHidden/>
              </w:rPr>
              <w:instrText xml:space="preserve"> PAGEREF _Toc512379137 \h </w:instrText>
            </w:r>
            <w:r>
              <w:rPr>
                <w:noProof/>
                <w:webHidden/>
              </w:rPr>
            </w:r>
            <w:r>
              <w:rPr>
                <w:noProof/>
                <w:webHidden/>
              </w:rPr>
              <w:fldChar w:fldCharType="separate"/>
            </w:r>
            <w:r>
              <w:rPr>
                <w:noProof/>
                <w:webHidden/>
              </w:rPr>
              <w:t>3</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38" w:history="1">
            <w:r w:rsidRPr="00610411">
              <w:rPr>
                <w:rStyle w:val="a4"/>
                <w:noProof/>
              </w:rPr>
              <w:t>2.</w:t>
            </w:r>
            <w:r w:rsidRPr="00610411">
              <w:rPr>
                <w:rStyle w:val="a4"/>
                <w:noProof/>
              </w:rPr>
              <w:t>背景</w:t>
            </w:r>
            <w:r>
              <w:rPr>
                <w:noProof/>
                <w:webHidden/>
              </w:rPr>
              <w:tab/>
            </w:r>
            <w:r>
              <w:rPr>
                <w:noProof/>
                <w:webHidden/>
              </w:rPr>
              <w:fldChar w:fldCharType="begin"/>
            </w:r>
            <w:r>
              <w:rPr>
                <w:noProof/>
                <w:webHidden/>
              </w:rPr>
              <w:instrText xml:space="preserve"> PAGEREF _Toc512379138 \h </w:instrText>
            </w:r>
            <w:r>
              <w:rPr>
                <w:noProof/>
                <w:webHidden/>
              </w:rPr>
            </w:r>
            <w:r>
              <w:rPr>
                <w:noProof/>
                <w:webHidden/>
              </w:rPr>
              <w:fldChar w:fldCharType="separate"/>
            </w:r>
            <w:r>
              <w:rPr>
                <w:noProof/>
                <w:webHidden/>
              </w:rPr>
              <w:t>3</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39" w:history="1">
            <w:r w:rsidRPr="00610411">
              <w:rPr>
                <w:rStyle w:val="a4"/>
                <w:noProof/>
              </w:rPr>
              <w:t>3.</w:t>
            </w:r>
            <w:r w:rsidRPr="00610411">
              <w:rPr>
                <w:rStyle w:val="a4"/>
                <w:noProof/>
              </w:rPr>
              <w:t>参考资料</w:t>
            </w:r>
            <w:r>
              <w:rPr>
                <w:noProof/>
                <w:webHidden/>
              </w:rPr>
              <w:tab/>
            </w:r>
            <w:r>
              <w:rPr>
                <w:noProof/>
                <w:webHidden/>
              </w:rPr>
              <w:fldChar w:fldCharType="begin"/>
            </w:r>
            <w:r>
              <w:rPr>
                <w:noProof/>
                <w:webHidden/>
              </w:rPr>
              <w:instrText xml:space="preserve"> PAGEREF _Toc512379139 \h </w:instrText>
            </w:r>
            <w:r>
              <w:rPr>
                <w:noProof/>
                <w:webHidden/>
              </w:rPr>
            </w:r>
            <w:r>
              <w:rPr>
                <w:noProof/>
                <w:webHidden/>
              </w:rPr>
              <w:fldChar w:fldCharType="separate"/>
            </w:r>
            <w:r>
              <w:rPr>
                <w:noProof/>
                <w:webHidden/>
              </w:rPr>
              <w:t>4</w:t>
            </w:r>
            <w:r>
              <w:rPr>
                <w:noProof/>
                <w:webHidden/>
              </w:rPr>
              <w:fldChar w:fldCharType="end"/>
            </w:r>
          </w:hyperlink>
        </w:p>
        <w:p w:rsidR="00AF3DC6" w:rsidRDefault="00AF3DC6">
          <w:pPr>
            <w:pStyle w:val="10"/>
            <w:tabs>
              <w:tab w:val="right" w:leader="dot" w:pos="8296"/>
            </w:tabs>
            <w:rPr>
              <w:rFonts w:asciiTheme="minorHAnsi" w:eastAsiaTheme="minorEastAsia" w:hAnsiTheme="minorHAnsi" w:cstheme="minorBidi"/>
              <w:noProof/>
              <w:kern w:val="2"/>
              <w:sz w:val="21"/>
            </w:rPr>
          </w:pPr>
          <w:hyperlink w:anchor="_Toc512379140" w:history="1">
            <w:r w:rsidRPr="00610411">
              <w:rPr>
                <w:rStyle w:val="a4"/>
                <w:noProof/>
              </w:rPr>
              <w:t>第二章</w:t>
            </w:r>
            <w:r w:rsidRPr="00610411">
              <w:rPr>
                <w:rStyle w:val="a4"/>
                <w:noProof/>
              </w:rPr>
              <w:t xml:space="preserve"> </w:t>
            </w:r>
            <w:r w:rsidRPr="00610411">
              <w:rPr>
                <w:rStyle w:val="a4"/>
                <w:noProof/>
              </w:rPr>
              <w:t>软件概述</w:t>
            </w:r>
            <w:r>
              <w:rPr>
                <w:noProof/>
                <w:webHidden/>
              </w:rPr>
              <w:tab/>
            </w:r>
            <w:r>
              <w:rPr>
                <w:noProof/>
                <w:webHidden/>
              </w:rPr>
              <w:fldChar w:fldCharType="begin"/>
            </w:r>
            <w:r>
              <w:rPr>
                <w:noProof/>
                <w:webHidden/>
              </w:rPr>
              <w:instrText xml:space="preserve"> PAGEREF _Toc512379140 \h </w:instrText>
            </w:r>
            <w:r>
              <w:rPr>
                <w:noProof/>
                <w:webHidden/>
              </w:rPr>
            </w:r>
            <w:r>
              <w:rPr>
                <w:noProof/>
                <w:webHidden/>
              </w:rPr>
              <w:fldChar w:fldCharType="separate"/>
            </w:r>
            <w:r>
              <w:rPr>
                <w:noProof/>
                <w:webHidden/>
              </w:rPr>
              <w:t>5</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1" w:history="1">
            <w:r w:rsidRPr="00610411">
              <w:rPr>
                <w:rStyle w:val="a4"/>
                <w:noProof/>
              </w:rPr>
              <w:t xml:space="preserve">1. </w:t>
            </w:r>
            <w:r w:rsidRPr="00610411">
              <w:rPr>
                <w:rStyle w:val="a4"/>
                <w:noProof/>
              </w:rPr>
              <w:t>自定义级配曲线的计算与呈现</w:t>
            </w:r>
            <w:r>
              <w:rPr>
                <w:noProof/>
                <w:webHidden/>
              </w:rPr>
              <w:tab/>
            </w:r>
            <w:r>
              <w:rPr>
                <w:noProof/>
                <w:webHidden/>
              </w:rPr>
              <w:fldChar w:fldCharType="begin"/>
            </w:r>
            <w:r>
              <w:rPr>
                <w:noProof/>
                <w:webHidden/>
              </w:rPr>
              <w:instrText xml:space="preserve"> PAGEREF _Toc512379141 \h </w:instrText>
            </w:r>
            <w:r>
              <w:rPr>
                <w:noProof/>
                <w:webHidden/>
              </w:rPr>
            </w:r>
            <w:r>
              <w:rPr>
                <w:noProof/>
                <w:webHidden/>
              </w:rPr>
              <w:fldChar w:fldCharType="separate"/>
            </w:r>
            <w:r>
              <w:rPr>
                <w:noProof/>
                <w:webHidden/>
              </w:rPr>
              <w:t>5</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2" w:history="1">
            <w:r w:rsidRPr="00610411">
              <w:rPr>
                <w:rStyle w:val="a4"/>
                <w:noProof/>
              </w:rPr>
              <w:t xml:space="preserve">2. </w:t>
            </w:r>
            <w:r w:rsidRPr="00610411">
              <w:rPr>
                <w:rStyle w:val="a4"/>
                <w:noProof/>
              </w:rPr>
              <w:t>试样土粒的随机生成</w:t>
            </w:r>
            <w:r>
              <w:rPr>
                <w:noProof/>
                <w:webHidden/>
              </w:rPr>
              <w:tab/>
            </w:r>
            <w:r>
              <w:rPr>
                <w:noProof/>
                <w:webHidden/>
              </w:rPr>
              <w:fldChar w:fldCharType="begin"/>
            </w:r>
            <w:r>
              <w:rPr>
                <w:noProof/>
                <w:webHidden/>
              </w:rPr>
              <w:instrText xml:space="preserve"> PAGEREF _Toc512379142 \h </w:instrText>
            </w:r>
            <w:r>
              <w:rPr>
                <w:noProof/>
                <w:webHidden/>
              </w:rPr>
            </w:r>
            <w:r>
              <w:rPr>
                <w:noProof/>
                <w:webHidden/>
              </w:rPr>
              <w:fldChar w:fldCharType="separate"/>
            </w:r>
            <w:r>
              <w:rPr>
                <w:noProof/>
                <w:webHidden/>
              </w:rPr>
              <w:t>5</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3" w:history="1">
            <w:r w:rsidRPr="00610411">
              <w:rPr>
                <w:rStyle w:val="a4"/>
                <w:noProof/>
              </w:rPr>
              <w:t xml:space="preserve">3. </w:t>
            </w:r>
            <w:r w:rsidRPr="00610411">
              <w:rPr>
                <w:rStyle w:val="a4"/>
                <w:noProof/>
              </w:rPr>
              <w:t>椭圆弧段的拟合</w:t>
            </w:r>
            <w:r>
              <w:rPr>
                <w:noProof/>
                <w:webHidden/>
              </w:rPr>
              <w:tab/>
            </w:r>
            <w:r>
              <w:rPr>
                <w:noProof/>
                <w:webHidden/>
              </w:rPr>
              <w:fldChar w:fldCharType="begin"/>
            </w:r>
            <w:r>
              <w:rPr>
                <w:noProof/>
                <w:webHidden/>
              </w:rPr>
              <w:instrText xml:space="preserve"> PAGEREF _Toc512379143 \h </w:instrText>
            </w:r>
            <w:r>
              <w:rPr>
                <w:noProof/>
                <w:webHidden/>
              </w:rPr>
            </w:r>
            <w:r>
              <w:rPr>
                <w:noProof/>
                <w:webHidden/>
              </w:rPr>
              <w:fldChar w:fldCharType="separate"/>
            </w:r>
            <w:r>
              <w:rPr>
                <w:noProof/>
                <w:webHidden/>
              </w:rPr>
              <w:t>6</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4" w:history="1">
            <w:r w:rsidRPr="00610411">
              <w:rPr>
                <w:rStyle w:val="a4"/>
                <w:noProof/>
              </w:rPr>
              <w:t xml:space="preserve">4. </w:t>
            </w:r>
            <w:r w:rsidRPr="00610411">
              <w:rPr>
                <w:rStyle w:val="a4"/>
                <w:noProof/>
              </w:rPr>
              <w:t>形状名词解释</w:t>
            </w:r>
            <w:r>
              <w:rPr>
                <w:noProof/>
                <w:webHidden/>
              </w:rPr>
              <w:tab/>
            </w:r>
            <w:r>
              <w:rPr>
                <w:noProof/>
                <w:webHidden/>
              </w:rPr>
              <w:fldChar w:fldCharType="begin"/>
            </w:r>
            <w:r>
              <w:rPr>
                <w:noProof/>
                <w:webHidden/>
              </w:rPr>
              <w:instrText xml:space="preserve"> PAGEREF _Toc512379144 \h </w:instrText>
            </w:r>
            <w:r>
              <w:rPr>
                <w:noProof/>
                <w:webHidden/>
              </w:rPr>
            </w:r>
            <w:r>
              <w:rPr>
                <w:noProof/>
                <w:webHidden/>
              </w:rPr>
              <w:fldChar w:fldCharType="separate"/>
            </w:r>
            <w:r>
              <w:rPr>
                <w:noProof/>
                <w:webHidden/>
              </w:rPr>
              <w:t>6</w:t>
            </w:r>
            <w:r>
              <w:rPr>
                <w:noProof/>
                <w:webHidden/>
              </w:rPr>
              <w:fldChar w:fldCharType="end"/>
            </w:r>
          </w:hyperlink>
        </w:p>
        <w:p w:rsidR="00AF3DC6" w:rsidRDefault="00AF3DC6">
          <w:pPr>
            <w:pStyle w:val="10"/>
            <w:tabs>
              <w:tab w:val="right" w:leader="dot" w:pos="8296"/>
            </w:tabs>
            <w:rPr>
              <w:rFonts w:asciiTheme="minorHAnsi" w:eastAsiaTheme="minorEastAsia" w:hAnsiTheme="minorHAnsi" w:cstheme="minorBidi"/>
              <w:noProof/>
              <w:kern w:val="2"/>
              <w:sz w:val="21"/>
            </w:rPr>
          </w:pPr>
          <w:hyperlink w:anchor="_Toc512379145" w:history="1">
            <w:r w:rsidRPr="00610411">
              <w:rPr>
                <w:rStyle w:val="a4"/>
                <w:noProof/>
              </w:rPr>
              <w:t>第三章软件运行的软硬件环境</w:t>
            </w:r>
            <w:r>
              <w:rPr>
                <w:noProof/>
                <w:webHidden/>
              </w:rPr>
              <w:tab/>
            </w:r>
            <w:r>
              <w:rPr>
                <w:noProof/>
                <w:webHidden/>
              </w:rPr>
              <w:fldChar w:fldCharType="begin"/>
            </w:r>
            <w:r>
              <w:rPr>
                <w:noProof/>
                <w:webHidden/>
              </w:rPr>
              <w:instrText xml:space="preserve"> PAGEREF _Toc512379145 \h </w:instrText>
            </w:r>
            <w:r>
              <w:rPr>
                <w:noProof/>
                <w:webHidden/>
              </w:rPr>
            </w:r>
            <w:r>
              <w:rPr>
                <w:noProof/>
                <w:webHidden/>
              </w:rPr>
              <w:fldChar w:fldCharType="separate"/>
            </w:r>
            <w:r>
              <w:rPr>
                <w:noProof/>
                <w:webHidden/>
              </w:rPr>
              <w:t>8</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6" w:history="1">
            <w:r w:rsidRPr="00610411">
              <w:rPr>
                <w:rStyle w:val="a4"/>
                <w:noProof/>
              </w:rPr>
              <w:t>1.</w:t>
            </w:r>
            <w:r w:rsidRPr="00610411">
              <w:rPr>
                <w:rStyle w:val="a4"/>
                <w:noProof/>
              </w:rPr>
              <w:t>运行硬件环境</w:t>
            </w:r>
            <w:r>
              <w:rPr>
                <w:noProof/>
                <w:webHidden/>
              </w:rPr>
              <w:tab/>
            </w:r>
            <w:r>
              <w:rPr>
                <w:noProof/>
                <w:webHidden/>
              </w:rPr>
              <w:fldChar w:fldCharType="begin"/>
            </w:r>
            <w:r>
              <w:rPr>
                <w:noProof/>
                <w:webHidden/>
              </w:rPr>
              <w:instrText xml:space="preserve"> PAGEREF _Toc512379146 \h </w:instrText>
            </w:r>
            <w:r>
              <w:rPr>
                <w:noProof/>
                <w:webHidden/>
              </w:rPr>
            </w:r>
            <w:r>
              <w:rPr>
                <w:noProof/>
                <w:webHidden/>
              </w:rPr>
              <w:fldChar w:fldCharType="separate"/>
            </w:r>
            <w:r>
              <w:rPr>
                <w:noProof/>
                <w:webHidden/>
              </w:rPr>
              <w:t>8</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7" w:history="1">
            <w:r w:rsidRPr="00610411">
              <w:rPr>
                <w:rStyle w:val="a4"/>
                <w:noProof/>
              </w:rPr>
              <w:t>2.</w:t>
            </w:r>
            <w:r w:rsidRPr="00610411">
              <w:rPr>
                <w:rStyle w:val="a4"/>
                <w:noProof/>
              </w:rPr>
              <w:t>运行软件环境</w:t>
            </w:r>
            <w:r>
              <w:rPr>
                <w:noProof/>
                <w:webHidden/>
              </w:rPr>
              <w:tab/>
            </w:r>
            <w:r>
              <w:rPr>
                <w:noProof/>
                <w:webHidden/>
              </w:rPr>
              <w:fldChar w:fldCharType="begin"/>
            </w:r>
            <w:r>
              <w:rPr>
                <w:noProof/>
                <w:webHidden/>
              </w:rPr>
              <w:instrText xml:space="preserve"> PAGEREF _Toc512379147 \h </w:instrText>
            </w:r>
            <w:r>
              <w:rPr>
                <w:noProof/>
                <w:webHidden/>
              </w:rPr>
            </w:r>
            <w:r>
              <w:rPr>
                <w:noProof/>
                <w:webHidden/>
              </w:rPr>
              <w:fldChar w:fldCharType="separate"/>
            </w:r>
            <w:r>
              <w:rPr>
                <w:noProof/>
                <w:webHidden/>
              </w:rPr>
              <w:t>8</w:t>
            </w:r>
            <w:r>
              <w:rPr>
                <w:noProof/>
                <w:webHidden/>
              </w:rPr>
              <w:fldChar w:fldCharType="end"/>
            </w:r>
          </w:hyperlink>
        </w:p>
        <w:p w:rsidR="00AF3DC6" w:rsidRDefault="00AF3DC6">
          <w:pPr>
            <w:pStyle w:val="10"/>
            <w:tabs>
              <w:tab w:val="right" w:leader="dot" w:pos="8296"/>
            </w:tabs>
            <w:rPr>
              <w:rFonts w:asciiTheme="minorHAnsi" w:eastAsiaTheme="minorEastAsia" w:hAnsiTheme="minorHAnsi" w:cstheme="minorBidi"/>
              <w:noProof/>
              <w:kern w:val="2"/>
              <w:sz w:val="21"/>
            </w:rPr>
          </w:pPr>
          <w:hyperlink w:anchor="_Toc512379148" w:history="1">
            <w:r w:rsidRPr="00610411">
              <w:rPr>
                <w:rStyle w:val="a4"/>
                <w:noProof/>
              </w:rPr>
              <w:t>第四章界面以及功能说明</w:t>
            </w:r>
            <w:r>
              <w:rPr>
                <w:noProof/>
                <w:webHidden/>
              </w:rPr>
              <w:tab/>
            </w:r>
            <w:r>
              <w:rPr>
                <w:noProof/>
                <w:webHidden/>
              </w:rPr>
              <w:fldChar w:fldCharType="begin"/>
            </w:r>
            <w:r>
              <w:rPr>
                <w:noProof/>
                <w:webHidden/>
              </w:rPr>
              <w:instrText xml:space="preserve"> PAGEREF _Toc512379148 \h </w:instrText>
            </w:r>
            <w:r>
              <w:rPr>
                <w:noProof/>
                <w:webHidden/>
              </w:rPr>
            </w:r>
            <w:r>
              <w:rPr>
                <w:noProof/>
                <w:webHidden/>
              </w:rPr>
              <w:fldChar w:fldCharType="separate"/>
            </w:r>
            <w:r>
              <w:rPr>
                <w:noProof/>
                <w:webHidden/>
              </w:rPr>
              <w:t>9</w:t>
            </w:r>
            <w:r>
              <w:rPr>
                <w:noProof/>
                <w:webHidden/>
              </w:rPr>
              <w:fldChar w:fldCharType="end"/>
            </w:r>
          </w:hyperlink>
        </w:p>
        <w:p w:rsidR="00AF3DC6" w:rsidRDefault="00AF3DC6">
          <w:pPr>
            <w:pStyle w:val="20"/>
            <w:tabs>
              <w:tab w:val="right" w:leader="dot" w:pos="8296"/>
            </w:tabs>
            <w:rPr>
              <w:rFonts w:asciiTheme="minorHAnsi" w:eastAsiaTheme="minorEastAsia" w:hAnsiTheme="minorHAnsi" w:cstheme="minorBidi"/>
              <w:noProof/>
            </w:rPr>
          </w:pPr>
          <w:hyperlink w:anchor="_Toc512379149" w:history="1">
            <w:r w:rsidRPr="00610411">
              <w:rPr>
                <w:rStyle w:val="a4"/>
                <w:noProof/>
              </w:rPr>
              <w:t>1.</w:t>
            </w:r>
            <w:r w:rsidRPr="00610411">
              <w:rPr>
                <w:rStyle w:val="a4"/>
                <w:noProof/>
              </w:rPr>
              <w:t>产品界面介绍</w:t>
            </w:r>
            <w:r>
              <w:rPr>
                <w:noProof/>
                <w:webHidden/>
              </w:rPr>
              <w:tab/>
            </w:r>
            <w:r>
              <w:rPr>
                <w:noProof/>
                <w:webHidden/>
              </w:rPr>
              <w:fldChar w:fldCharType="begin"/>
            </w:r>
            <w:r>
              <w:rPr>
                <w:noProof/>
                <w:webHidden/>
              </w:rPr>
              <w:instrText xml:space="preserve"> PAGEREF _Toc512379149 \h </w:instrText>
            </w:r>
            <w:r>
              <w:rPr>
                <w:noProof/>
                <w:webHidden/>
              </w:rPr>
            </w:r>
            <w:r>
              <w:rPr>
                <w:noProof/>
                <w:webHidden/>
              </w:rPr>
              <w:fldChar w:fldCharType="separate"/>
            </w:r>
            <w:r>
              <w:rPr>
                <w:noProof/>
                <w:webHidden/>
              </w:rPr>
              <w:t>9</w:t>
            </w:r>
            <w:r>
              <w:rPr>
                <w:noProof/>
                <w:webHidden/>
              </w:rPr>
              <w:fldChar w:fldCharType="end"/>
            </w:r>
          </w:hyperlink>
        </w:p>
        <w:p w:rsidR="00AF3DC6" w:rsidRDefault="00AF3DC6">
          <w:pPr>
            <w:pStyle w:val="30"/>
            <w:tabs>
              <w:tab w:val="right" w:leader="dot" w:pos="8296"/>
            </w:tabs>
            <w:rPr>
              <w:rFonts w:asciiTheme="minorHAnsi" w:eastAsiaTheme="minorEastAsia" w:hAnsiTheme="minorHAnsi" w:cstheme="minorBidi"/>
              <w:noProof/>
            </w:rPr>
          </w:pPr>
          <w:hyperlink w:anchor="_Toc512379150" w:history="1">
            <w:r w:rsidRPr="00610411">
              <w:rPr>
                <w:rStyle w:val="a4"/>
                <w:noProof/>
                <w:lang w:val="en-US" w:eastAsia="zh-CN"/>
              </w:rPr>
              <w:t>(1)</w:t>
            </w:r>
            <w:r w:rsidRPr="00610411">
              <w:rPr>
                <w:rStyle w:val="a4"/>
                <w:noProof/>
                <w:lang w:val="en-US" w:eastAsia="zh-CN"/>
              </w:rPr>
              <w:t>、主界面：</w:t>
            </w:r>
            <w:r>
              <w:rPr>
                <w:noProof/>
                <w:webHidden/>
              </w:rPr>
              <w:tab/>
            </w:r>
            <w:r>
              <w:rPr>
                <w:noProof/>
                <w:webHidden/>
              </w:rPr>
              <w:fldChar w:fldCharType="begin"/>
            </w:r>
            <w:r>
              <w:rPr>
                <w:noProof/>
                <w:webHidden/>
              </w:rPr>
              <w:instrText xml:space="preserve"> PAGEREF _Toc512379150 \h </w:instrText>
            </w:r>
            <w:r>
              <w:rPr>
                <w:noProof/>
                <w:webHidden/>
              </w:rPr>
            </w:r>
            <w:r>
              <w:rPr>
                <w:noProof/>
                <w:webHidden/>
              </w:rPr>
              <w:fldChar w:fldCharType="separate"/>
            </w:r>
            <w:r>
              <w:rPr>
                <w:noProof/>
                <w:webHidden/>
              </w:rPr>
              <w:t>9</w:t>
            </w:r>
            <w:r>
              <w:rPr>
                <w:noProof/>
                <w:webHidden/>
              </w:rPr>
              <w:fldChar w:fldCharType="end"/>
            </w:r>
          </w:hyperlink>
        </w:p>
        <w:p w:rsidR="00AF3DC6" w:rsidRDefault="00AF3DC6">
          <w:pPr>
            <w:pStyle w:val="30"/>
            <w:tabs>
              <w:tab w:val="right" w:leader="dot" w:pos="8296"/>
            </w:tabs>
            <w:rPr>
              <w:rFonts w:asciiTheme="minorHAnsi" w:eastAsiaTheme="minorEastAsia" w:hAnsiTheme="minorHAnsi" w:cstheme="minorBidi"/>
              <w:noProof/>
            </w:rPr>
          </w:pPr>
          <w:hyperlink w:anchor="_Toc512379151" w:history="1">
            <w:r w:rsidRPr="00610411">
              <w:rPr>
                <w:rStyle w:val="a4"/>
                <w:noProof/>
              </w:rPr>
              <w:t>（</w:t>
            </w:r>
            <w:r w:rsidRPr="00610411">
              <w:rPr>
                <w:rStyle w:val="a4"/>
                <w:noProof/>
              </w:rPr>
              <w:t>2</w:t>
            </w:r>
            <w:r w:rsidRPr="00610411">
              <w:rPr>
                <w:rStyle w:val="a4"/>
                <w:noProof/>
              </w:rPr>
              <w:t>）、级配曲线导入</w:t>
            </w:r>
            <w:r>
              <w:rPr>
                <w:noProof/>
                <w:webHidden/>
              </w:rPr>
              <w:tab/>
            </w:r>
            <w:r>
              <w:rPr>
                <w:noProof/>
                <w:webHidden/>
              </w:rPr>
              <w:fldChar w:fldCharType="begin"/>
            </w:r>
            <w:r>
              <w:rPr>
                <w:noProof/>
                <w:webHidden/>
              </w:rPr>
              <w:instrText xml:space="preserve"> PAGEREF _Toc512379151 \h </w:instrText>
            </w:r>
            <w:r>
              <w:rPr>
                <w:noProof/>
                <w:webHidden/>
              </w:rPr>
            </w:r>
            <w:r>
              <w:rPr>
                <w:noProof/>
                <w:webHidden/>
              </w:rPr>
              <w:fldChar w:fldCharType="separate"/>
            </w:r>
            <w:r>
              <w:rPr>
                <w:noProof/>
                <w:webHidden/>
              </w:rPr>
              <w:t>9</w:t>
            </w:r>
            <w:r>
              <w:rPr>
                <w:noProof/>
                <w:webHidden/>
              </w:rPr>
              <w:fldChar w:fldCharType="end"/>
            </w:r>
          </w:hyperlink>
        </w:p>
        <w:p w:rsidR="00AF3DC6" w:rsidRDefault="00AF3DC6">
          <w:pPr>
            <w:pStyle w:val="30"/>
            <w:tabs>
              <w:tab w:val="right" w:leader="dot" w:pos="8296"/>
            </w:tabs>
            <w:rPr>
              <w:rFonts w:asciiTheme="minorHAnsi" w:eastAsiaTheme="minorEastAsia" w:hAnsiTheme="minorHAnsi" w:cstheme="minorBidi"/>
              <w:noProof/>
            </w:rPr>
          </w:pPr>
          <w:hyperlink w:anchor="_Toc512379152" w:history="1">
            <w:r w:rsidRPr="00610411">
              <w:rPr>
                <w:rStyle w:val="a4"/>
                <w:noProof/>
              </w:rPr>
              <w:t>（</w:t>
            </w:r>
            <w:r w:rsidRPr="00610411">
              <w:rPr>
                <w:rStyle w:val="a4"/>
                <w:noProof/>
              </w:rPr>
              <w:t>3</w:t>
            </w:r>
            <w:r w:rsidRPr="00610411">
              <w:rPr>
                <w:rStyle w:val="a4"/>
                <w:noProof/>
              </w:rPr>
              <w:t>）、级配曲线绘制：</w:t>
            </w:r>
            <w:r>
              <w:rPr>
                <w:noProof/>
                <w:webHidden/>
              </w:rPr>
              <w:tab/>
            </w:r>
            <w:r>
              <w:rPr>
                <w:noProof/>
                <w:webHidden/>
              </w:rPr>
              <w:fldChar w:fldCharType="begin"/>
            </w:r>
            <w:r>
              <w:rPr>
                <w:noProof/>
                <w:webHidden/>
              </w:rPr>
              <w:instrText xml:space="preserve"> PAGEREF _Toc512379152 \h </w:instrText>
            </w:r>
            <w:r>
              <w:rPr>
                <w:noProof/>
                <w:webHidden/>
              </w:rPr>
            </w:r>
            <w:r>
              <w:rPr>
                <w:noProof/>
                <w:webHidden/>
              </w:rPr>
              <w:fldChar w:fldCharType="separate"/>
            </w:r>
            <w:r>
              <w:rPr>
                <w:noProof/>
                <w:webHidden/>
              </w:rPr>
              <w:t>10</w:t>
            </w:r>
            <w:r>
              <w:rPr>
                <w:noProof/>
                <w:webHidden/>
              </w:rPr>
              <w:fldChar w:fldCharType="end"/>
            </w:r>
          </w:hyperlink>
        </w:p>
        <w:p w:rsidR="00AF3DC6" w:rsidRDefault="00AF3DC6">
          <w:pPr>
            <w:pStyle w:val="30"/>
            <w:tabs>
              <w:tab w:val="right" w:leader="dot" w:pos="8296"/>
            </w:tabs>
            <w:rPr>
              <w:rFonts w:asciiTheme="minorHAnsi" w:eastAsiaTheme="minorEastAsia" w:hAnsiTheme="minorHAnsi" w:cstheme="minorBidi"/>
              <w:noProof/>
            </w:rPr>
          </w:pPr>
          <w:hyperlink w:anchor="_Toc512379153" w:history="1">
            <w:r w:rsidRPr="00610411">
              <w:rPr>
                <w:rStyle w:val="a4"/>
                <w:noProof/>
              </w:rPr>
              <w:t>（</w:t>
            </w:r>
            <w:r w:rsidRPr="00610411">
              <w:rPr>
                <w:rStyle w:val="a4"/>
                <w:noProof/>
              </w:rPr>
              <w:t>4</w:t>
            </w:r>
            <w:r w:rsidRPr="00610411">
              <w:rPr>
                <w:rStyle w:val="a4"/>
                <w:noProof/>
              </w:rPr>
              <w:t>）、颗粒分布图：</w:t>
            </w:r>
            <w:r>
              <w:rPr>
                <w:noProof/>
                <w:webHidden/>
              </w:rPr>
              <w:tab/>
            </w:r>
            <w:r>
              <w:rPr>
                <w:noProof/>
                <w:webHidden/>
              </w:rPr>
              <w:fldChar w:fldCharType="begin"/>
            </w:r>
            <w:r>
              <w:rPr>
                <w:noProof/>
                <w:webHidden/>
              </w:rPr>
              <w:instrText xml:space="preserve"> PAGEREF _Toc512379153 \h </w:instrText>
            </w:r>
            <w:r>
              <w:rPr>
                <w:noProof/>
                <w:webHidden/>
              </w:rPr>
            </w:r>
            <w:r>
              <w:rPr>
                <w:noProof/>
                <w:webHidden/>
              </w:rPr>
              <w:fldChar w:fldCharType="separate"/>
            </w:r>
            <w:r>
              <w:rPr>
                <w:noProof/>
                <w:webHidden/>
              </w:rPr>
              <w:t>11</w:t>
            </w:r>
            <w:r>
              <w:rPr>
                <w:noProof/>
                <w:webHidden/>
              </w:rPr>
              <w:fldChar w:fldCharType="end"/>
            </w:r>
          </w:hyperlink>
        </w:p>
        <w:p w:rsidR="00AF3DC6" w:rsidRDefault="00AF3DC6">
          <w:pPr>
            <w:pStyle w:val="30"/>
            <w:tabs>
              <w:tab w:val="right" w:leader="dot" w:pos="8296"/>
            </w:tabs>
            <w:rPr>
              <w:rFonts w:asciiTheme="minorHAnsi" w:eastAsiaTheme="minorEastAsia" w:hAnsiTheme="minorHAnsi" w:cstheme="minorBidi"/>
              <w:noProof/>
            </w:rPr>
          </w:pPr>
          <w:hyperlink w:anchor="_Toc512379154" w:history="1">
            <w:r w:rsidRPr="00610411">
              <w:rPr>
                <w:rStyle w:val="a4"/>
                <w:noProof/>
              </w:rPr>
              <w:t>（</w:t>
            </w:r>
            <w:r w:rsidRPr="00610411">
              <w:rPr>
                <w:rStyle w:val="a4"/>
                <w:noProof/>
              </w:rPr>
              <w:t>5</w:t>
            </w:r>
            <w:r w:rsidRPr="00610411">
              <w:rPr>
                <w:rStyle w:val="a4"/>
                <w:noProof/>
              </w:rPr>
              <w:t>）、输出文件：</w:t>
            </w:r>
            <w:r>
              <w:rPr>
                <w:noProof/>
                <w:webHidden/>
              </w:rPr>
              <w:tab/>
            </w:r>
            <w:r>
              <w:rPr>
                <w:noProof/>
                <w:webHidden/>
              </w:rPr>
              <w:fldChar w:fldCharType="begin"/>
            </w:r>
            <w:r>
              <w:rPr>
                <w:noProof/>
                <w:webHidden/>
              </w:rPr>
              <w:instrText xml:space="preserve"> PAGEREF _Toc512379154 \h </w:instrText>
            </w:r>
            <w:r>
              <w:rPr>
                <w:noProof/>
                <w:webHidden/>
              </w:rPr>
            </w:r>
            <w:r>
              <w:rPr>
                <w:noProof/>
                <w:webHidden/>
              </w:rPr>
              <w:fldChar w:fldCharType="separate"/>
            </w:r>
            <w:r>
              <w:rPr>
                <w:noProof/>
                <w:webHidden/>
              </w:rPr>
              <w:t>14</w:t>
            </w:r>
            <w:r>
              <w:rPr>
                <w:noProof/>
                <w:webHidden/>
              </w:rPr>
              <w:fldChar w:fldCharType="end"/>
            </w:r>
          </w:hyperlink>
        </w:p>
        <w:p w:rsidR="00AF3DC6" w:rsidRDefault="00AF3DC6">
          <w:r>
            <w:rPr>
              <w:b/>
              <w:bCs/>
              <w:lang w:val="zh-CN"/>
            </w:rPr>
            <w:fldChar w:fldCharType="end"/>
          </w:r>
        </w:p>
      </w:sdtContent>
    </w:sdt>
    <w:p w:rsidR="00F76DEC" w:rsidRDefault="00F76DEC">
      <w:pPr>
        <w:pStyle w:val="1"/>
        <w:numPr>
          <w:ilvl w:val="0"/>
          <w:numId w:val="1"/>
        </w:numPr>
        <w:jc w:val="center"/>
        <w:rPr>
          <w:rFonts w:hint="eastAsia"/>
          <w:sz w:val="32"/>
          <w:szCs w:val="32"/>
        </w:rPr>
      </w:pPr>
      <w:bookmarkStart w:id="0" w:name="_GoBack"/>
      <w:bookmarkEnd w:id="0"/>
      <w:r>
        <w:rPr>
          <w:sz w:val="32"/>
          <w:szCs w:val="32"/>
        </w:rPr>
        <w:br w:type="page"/>
      </w:r>
      <w:bookmarkStart w:id="1" w:name="_Toc493357484"/>
      <w:bookmarkStart w:id="2" w:name="_Toc512379136"/>
      <w:r>
        <w:rPr>
          <w:rFonts w:hint="eastAsia"/>
          <w:sz w:val="32"/>
          <w:szCs w:val="32"/>
        </w:rPr>
        <w:lastRenderedPageBreak/>
        <w:t>引言</w:t>
      </w:r>
      <w:bookmarkEnd w:id="1"/>
      <w:bookmarkEnd w:id="2"/>
    </w:p>
    <w:p w:rsidR="00F76DEC" w:rsidRDefault="00F76DEC" w:rsidP="00815A02">
      <w:pPr>
        <w:pStyle w:val="2"/>
        <w:rPr>
          <w:rFonts w:hint="eastAsia"/>
        </w:rPr>
      </w:pPr>
      <w:bookmarkStart w:id="3" w:name="_Toc493357485"/>
      <w:bookmarkStart w:id="4" w:name="_Toc512379137"/>
      <w:r>
        <w:rPr>
          <w:rFonts w:hint="eastAsia"/>
        </w:rPr>
        <w:t>1.</w:t>
      </w:r>
      <w:r>
        <w:rPr>
          <w:rFonts w:hint="eastAsia"/>
        </w:rPr>
        <w:t>编写目的</w:t>
      </w:r>
      <w:bookmarkEnd w:id="3"/>
      <w:bookmarkEnd w:id="4"/>
    </w:p>
    <w:p w:rsidR="00F76DEC" w:rsidRPr="005D1684" w:rsidRDefault="00F76DEC" w:rsidP="00B8747E">
      <w:pPr>
        <w:spacing w:line="360" w:lineRule="auto"/>
        <w:ind w:firstLine="420"/>
        <w:rPr>
          <w:rFonts w:hint="eastAsia"/>
          <w:szCs w:val="21"/>
        </w:rPr>
      </w:pPr>
      <w:r w:rsidRPr="005D1684">
        <w:rPr>
          <w:rFonts w:hint="eastAsia"/>
          <w:szCs w:val="21"/>
        </w:rPr>
        <w:t>讲述</w:t>
      </w:r>
      <w:r w:rsidR="00576D96">
        <w:rPr>
          <w:rFonts w:hint="eastAsia"/>
          <w:szCs w:val="21"/>
        </w:rPr>
        <w:t>P</w:t>
      </w:r>
      <w:r w:rsidR="00576D96">
        <w:rPr>
          <w:szCs w:val="21"/>
        </w:rPr>
        <w:t xml:space="preserve">PDEM </w:t>
      </w:r>
      <w:r w:rsidR="00576D96">
        <w:rPr>
          <w:rFonts w:hint="eastAsia"/>
          <w:szCs w:val="21"/>
        </w:rPr>
        <w:t>前处理器</w:t>
      </w:r>
      <w:r w:rsidR="00B8747E" w:rsidRPr="005D1684">
        <w:rPr>
          <w:rFonts w:hint="eastAsia"/>
          <w:szCs w:val="21"/>
        </w:rPr>
        <w:t>的开发背景、开发特点以及使用方式。</w:t>
      </w:r>
    </w:p>
    <w:p w:rsidR="00F76DEC" w:rsidRDefault="00F76DEC" w:rsidP="00815A02">
      <w:pPr>
        <w:pStyle w:val="2"/>
        <w:rPr>
          <w:rFonts w:hint="eastAsia"/>
        </w:rPr>
      </w:pPr>
      <w:bookmarkStart w:id="5" w:name="_Toc493357486"/>
      <w:bookmarkStart w:id="6" w:name="_Toc512379138"/>
      <w:r>
        <w:rPr>
          <w:rFonts w:hint="eastAsia"/>
        </w:rPr>
        <w:t>2.</w:t>
      </w:r>
      <w:r>
        <w:rPr>
          <w:rFonts w:hint="eastAsia"/>
        </w:rPr>
        <w:t>背景</w:t>
      </w:r>
      <w:bookmarkEnd w:id="5"/>
      <w:bookmarkEnd w:id="6"/>
    </w:p>
    <w:p w:rsidR="00576D96" w:rsidRDefault="00576D96" w:rsidP="00576D96">
      <w:pPr>
        <w:ind w:firstLineChars="200" w:firstLine="400"/>
        <w:jc w:val="left"/>
        <w:rPr>
          <w:rFonts w:ascii="宋体" w:cs="宋体"/>
          <w:kern w:val="0"/>
          <w:sz w:val="20"/>
          <w:szCs w:val="20"/>
        </w:rPr>
      </w:pPr>
      <w:bookmarkStart w:id="7" w:name="_Toc493357487"/>
      <w:r w:rsidRPr="00576D96">
        <w:rPr>
          <w:rFonts w:ascii="宋体" w:cs="宋体" w:hint="eastAsia"/>
          <w:kern w:val="0"/>
          <w:sz w:val="20"/>
          <w:szCs w:val="20"/>
        </w:rPr>
        <w:t>岩土工程中的大量材料可以归类于颗粒材料。这些岩土体的宏观力学性能受其微细观结构控制，其表现出的各种变形和强度特性取决于内部颗粒之间、颗粒与孔隙及其他边界之间的相互影响，是其系统内部各种材料要素共同作用的结果。任何一种基于适度均匀化处理的连续介质模型都很难准确地表述其结构的复杂性。离散元法（Distinct Element Method, DEM） 的思想起源于分子动力学，1971年美国学者Cundall首次提出适用于分析岩土力学问题的离散元法，又于1978年推出二维圆盘程序BALL，用该方法得到的结果与实验较为吻合，为研究颗粒材料的力学行为开辟了一条新途径。</w:t>
      </w:r>
    </w:p>
    <w:p w:rsidR="0029001F" w:rsidRPr="0029001F" w:rsidRDefault="0029001F" w:rsidP="0029001F">
      <w:pPr>
        <w:tabs>
          <w:tab w:val="left" w:pos="720"/>
        </w:tabs>
        <w:autoSpaceDE w:val="0"/>
        <w:autoSpaceDN w:val="0"/>
        <w:adjustRightInd w:val="0"/>
        <w:jc w:val="left"/>
        <w:rPr>
          <w:rFonts w:ascii="宋体" w:cs="宋体"/>
          <w:kern w:val="0"/>
          <w:sz w:val="20"/>
          <w:szCs w:val="20"/>
        </w:rPr>
      </w:pPr>
      <w:r>
        <w:rPr>
          <w:rFonts w:ascii="宋体" w:cs="宋体"/>
          <w:kern w:val="0"/>
          <w:sz w:val="20"/>
          <w:szCs w:val="20"/>
        </w:rPr>
        <w:tab/>
      </w:r>
      <w:r w:rsidRPr="0029001F">
        <w:rPr>
          <w:rFonts w:ascii="宋体" w:cs="宋体" w:hint="eastAsia"/>
          <w:kern w:val="0"/>
          <w:sz w:val="20"/>
          <w:szCs w:val="20"/>
        </w:rPr>
        <w:t>离散单元法也像有限单元法那样，将区域划分成单元。但是，单元因受节理等不连续面控制，在以后的运动过程中，单元结点可以分离，即一个单元与其邻近单元可以接触，也可以分开。</w:t>
      </w:r>
      <w:r w:rsidRPr="0029001F">
        <w:rPr>
          <w:rFonts w:ascii="宋体" w:cs="宋体"/>
          <w:kern w:val="0"/>
          <w:sz w:val="20"/>
          <w:szCs w:val="20"/>
        </w:rPr>
        <w:t xml:space="preserve">  </w:t>
      </w:r>
      <w:r w:rsidRPr="0029001F">
        <w:rPr>
          <w:rFonts w:ascii="宋体" w:cs="宋体" w:hint="eastAsia"/>
          <w:kern w:val="0"/>
          <w:sz w:val="20"/>
          <w:szCs w:val="20"/>
        </w:rPr>
        <w:t>单元之间相互作用的力可以根据力和位移的关系求出，而个别单元的运动则完全权据该单元所受的不平民力和不平衡力短的大小按牛顿运动定律确定。</w:t>
      </w:r>
    </w:p>
    <w:p w:rsidR="0029001F" w:rsidRPr="0029001F" w:rsidRDefault="0029001F" w:rsidP="0029001F">
      <w:pPr>
        <w:tabs>
          <w:tab w:val="left" w:pos="720"/>
        </w:tabs>
        <w:autoSpaceDE w:val="0"/>
        <w:autoSpaceDN w:val="0"/>
        <w:adjustRightInd w:val="0"/>
        <w:jc w:val="left"/>
        <w:rPr>
          <w:rFonts w:ascii="宋体" w:cs="宋体"/>
          <w:kern w:val="0"/>
          <w:sz w:val="20"/>
          <w:szCs w:val="20"/>
        </w:rPr>
      </w:pPr>
      <w:r w:rsidRPr="0029001F">
        <w:rPr>
          <w:rFonts w:ascii="宋体" w:cs="宋体"/>
          <w:kern w:val="0"/>
          <w:sz w:val="20"/>
          <w:szCs w:val="20"/>
        </w:rPr>
        <w:t xml:space="preserve">    </w:t>
      </w:r>
      <w:r w:rsidRPr="0029001F">
        <w:rPr>
          <w:rFonts w:ascii="宋体" w:cs="宋体" w:hint="eastAsia"/>
          <w:kern w:val="0"/>
          <w:sz w:val="20"/>
          <w:szCs w:val="20"/>
        </w:rPr>
        <w:t>离散单元法是一种显式求解的数值方法。该方法与在</w:t>
      </w:r>
      <w:r>
        <w:rPr>
          <w:rFonts w:ascii="宋体" w:cs="宋体" w:hint="eastAsia"/>
          <w:kern w:val="0"/>
          <w:sz w:val="20"/>
          <w:szCs w:val="20"/>
        </w:rPr>
        <w:t>时域</w:t>
      </w:r>
      <w:r w:rsidRPr="0029001F">
        <w:rPr>
          <w:rFonts w:ascii="宋体" w:cs="宋体" w:hint="eastAsia"/>
          <w:kern w:val="0"/>
          <w:sz w:val="20"/>
          <w:szCs w:val="20"/>
        </w:rPr>
        <w:t>中进行的其他显式计算相似，例如与解抛物线型</w:t>
      </w:r>
      <w:r>
        <w:rPr>
          <w:rFonts w:ascii="宋体" w:cs="宋体" w:hint="eastAsia"/>
          <w:kern w:val="0"/>
          <w:sz w:val="20"/>
          <w:szCs w:val="20"/>
        </w:rPr>
        <w:t>偏</w:t>
      </w:r>
      <w:r w:rsidRPr="0029001F">
        <w:rPr>
          <w:rFonts w:ascii="宋体" w:cs="宋体" w:hint="eastAsia"/>
          <w:kern w:val="0"/>
          <w:sz w:val="20"/>
          <w:szCs w:val="20"/>
        </w:rPr>
        <w:t>微分方程的显式差分格式相似。</w:t>
      </w:r>
      <w:r w:rsidRPr="0029001F">
        <w:rPr>
          <w:rFonts w:ascii="宋体" w:cs="宋体"/>
          <w:kern w:val="0"/>
          <w:sz w:val="20"/>
          <w:szCs w:val="20"/>
        </w:rPr>
        <w:t xml:space="preserve">  </w:t>
      </w:r>
      <w:r w:rsidRPr="0029001F">
        <w:rPr>
          <w:rFonts w:ascii="宋体" w:cs="宋体"/>
          <w:kern w:val="0"/>
          <w:sz w:val="20"/>
          <w:szCs w:val="20"/>
        </w:rPr>
        <w:t>“</w:t>
      </w:r>
      <w:r w:rsidRPr="0029001F">
        <w:rPr>
          <w:rFonts w:ascii="宋体" w:cs="宋体" w:hint="eastAsia"/>
          <w:kern w:val="0"/>
          <w:sz w:val="20"/>
          <w:szCs w:val="20"/>
        </w:rPr>
        <w:t>显式</w:t>
      </w:r>
      <w:r w:rsidRPr="0029001F">
        <w:rPr>
          <w:rFonts w:ascii="宋体" w:cs="宋体"/>
          <w:kern w:val="0"/>
          <w:sz w:val="20"/>
          <w:szCs w:val="20"/>
        </w:rPr>
        <w:t>”</w:t>
      </w:r>
      <w:r w:rsidRPr="0029001F">
        <w:rPr>
          <w:rFonts w:ascii="宋体" w:cs="宋体" w:hint="eastAsia"/>
          <w:kern w:val="0"/>
          <w:sz w:val="20"/>
          <w:szCs w:val="20"/>
        </w:rPr>
        <w:t>是针对一个物理系统进行数值计算时所用的代数方程式的性质而言。在用显式法计算时，所有方程式一</w:t>
      </w:r>
      <w:r>
        <w:rPr>
          <w:rFonts w:ascii="宋体" w:cs="宋体" w:hint="eastAsia"/>
          <w:kern w:val="0"/>
          <w:sz w:val="20"/>
          <w:szCs w:val="20"/>
        </w:rPr>
        <w:t>侧的量</w:t>
      </w:r>
      <w:r w:rsidRPr="0029001F">
        <w:rPr>
          <w:rFonts w:ascii="宋体" w:cs="宋体" w:hint="eastAsia"/>
          <w:kern w:val="0"/>
          <w:sz w:val="20"/>
          <w:szCs w:val="20"/>
        </w:rPr>
        <w:t>都是已知的，而另一</w:t>
      </w:r>
      <w:r>
        <w:rPr>
          <w:rFonts w:ascii="宋体" w:cs="宋体" w:hint="eastAsia"/>
          <w:kern w:val="0"/>
          <w:sz w:val="20"/>
          <w:szCs w:val="20"/>
        </w:rPr>
        <w:t>侧</w:t>
      </w:r>
      <w:r w:rsidRPr="0029001F">
        <w:rPr>
          <w:rFonts w:ascii="宋体" w:cs="宋体" w:hint="eastAsia"/>
          <w:kern w:val="0"/>
          <w:sz w:val="20"/>
          <w:szCs w:val="20"/>
        </w:rPr>
        <w:t>的量只要用简单的代人法就可求得。这与隐式法不同，隐式法必须求解</w:t>
      </w:r>
      <w:r>
        <w:rPr>
          <w:rFonts w:ascii="宋体" w:cs="宋体" w:hint="eastAsia"/>
          <w:kern w:val="0"/>
          <w:sz w:val="20"/>
          <w:szCs w:val="20"/>
        </w:rPr>
        <w:t>联立</w:t>
      </w:r>
      <w:r w:rsidRPr="0029001F">
        <w:rPr>
          <w:rFonts w:ascii="宋体" w:cs="宋体" w:hint="eastAsia"/>
          <w:kern w:val="0"/>
          <w:sz w:val="20"/>
          <w:szCs w:val="20"/>
        </w:rPr>
        <w:t>方程组。</w:t>
      </w:r>
      <w:r>
        <w:rPr>
          <w:rFonts w:ascii="宋体" w:cs="宋体" w:hint="eastAsia"/>
          <w:kern w:val="0"/>
          <w:sz w:val="20"/>
          <w:szCs w:val="20"/>
        </w:rPr>
        <w:t>在</w:t>
      </w:r>
      <w:r w:rsidRPr="0029001F">
        <w:rPr>
          <w:rFonts w:ascii="宋体" w:cs="宋体" w:hint="eastAsia"/>
          <w:kern w:val="0"/>
          <w:sz w:val="20"/>
          <w:szCs w:val="20"/>
        </w:rPr>
        <w:t>用显式法时，假定在每一</w:t>
      </w:r>
      <w:r>
        <w:rPr>
          <w:rFonts w:ascii="宋体" w:cs="宋体" w:hint="eastAsia"/>
          <w:kern w:val="0"/>
          <w:sz w:val="20"/>
          <w:szCs w:val="20"/>
        </w:rPr>
        <w:t>迭代</w:t>
      </w:r>
      <w:r w:rsidRPr="0029001F">
        <w:rPr>
          <w:rFonts w:ascii="宋体" w:cs="宋体" w:hint="eastAsia"/>
          <w:kern w:val="0"/>
          <w:sz w:val="20"/>
          <w:szCs w:val="20"/>
        </w:rPr>
        <w:t>时步内，每个块体单元仅对其相邻的块体单元产生力的影响，这样，时步就</w:t>
      </w:r>
      <w:r>
        <w:rPr>
          <w:rFonts w:ascii="微软雅黑" w:eastAsia="微软雅黑" w:cs="微软雅黑" w:hint="eastAsia"/>
          <w:color w:val="000000"/>
          <w:kern w:val="0"/>
          <w:sz w:val="18"/>
          <w:szCs w:val="18"/>
          <w:lang w:val="zh-CN"/>
        </w:rPr>
        <w:t>需要</w:t>
      </w:r>
      <w:r w:rsidRPr="0029001F">
        <w:rPr>
          <w:rFonts w:ascii="宋体" w:cs="宋体" w:hint="eastAsia"/>
          <w:kern w:val="0"/>
          <w:sz w:val="20"/>
          <w:szCs w:val="20"/>
        </w:rPr>
        <w:t>取得足够小，以使显式法稳定。由于用显式法时不需要形成矩阵，因此可以考虑大的位移和非线性，而不必花费额外的计算时间。</w:t>
      </w:r>
    </w:p>
    <w:p w:rsidR="0029001F" w:rsidRPr="0029001F" w:rsidRDefault="0029001F" w:rsidP="0029001F">
      <w:pPr>
        <w:tabs>
          <w:tab w:val="left" w:pos="720"/>
        </w:tabs>
        <w:autoSpaceDE w:val="0"/>
        <w:autoSpaceDN w:val="0"/>
        <w:adjustRightInd w:val="0"/>
        <w:jc w:val="left"/>
        <w:rPr>
          <w:rFonts w:ascii="宋体" w:cs="宋体"/>
          <w:kern w:val="0"/>
          <w:sz w:val="20"/>
          <w:szCs w:val="20"/>
        </w:rPr>
      </w:pPr>
    </w:p>
    <w:p w:rsidR="00576D96" w:rsidRPr="00576D96" w:rsidRDefault="00576D96" w:rsidP="00576D96">
      <w:pPr>
        <w:widowControl/>
        <w:ind w:firstLine="408"/>
        <w:jc w:val="left"/>
        <w:rPr>
          <w:rFonts w:ascii="宋体" w:cs="宋体"/>
          <w:kern w:val="0"/>
          <w:sz w:val="20"/>
          <w:szCs w:val="20"/>
        </w:rPr>
      </w:pPr>
      <w:r w:rsidRPr="00576D96">
        <w:rPr>
          <w:rFonts w:ascii="宋体" w:cs="宋体" w:hint="eastAsia"/>
          <w:kern w:val="0"/>
          <w:sz w:val="20"/>
          <w:szCs w:val="20"/>
        </w:rPr>
        <w:t>本程序设计想法来源于对堆石力学特性的级配效应研究。在实际应用中，常用缩尺级配料代替堆石进行力学性质测试，对缩尺试验中所得数据如何外拓到实际尺寸堆石并没有准确的公式描述，目前一般采用较为粗略的经验公式估算。离散元数值试验为得到较为准确级配外推公式提供有效方法。</w:t>
      </w:r>
    </w:p>
    <w:p w:rsidR="0029001F" w:rsidRDefault="00576D96" w:rsidP="0029001F">
      <w:pPr>
        <w:widowControl/>
        <w:ind w:firstLine="408"/>
        <w:jc w:val="left"/>
        <w:rPr>
          <w:rFonts w:ascii="宋体" w:cs="宋体"/>
          <w:kern w:val="0"/>
          <w:sz w:val="20"/>
          <w:szCs w:val="20"/>
        </w:rPr>
      </w:pPr>
      <w:r w:rsidRPr="00576D96">
        <w:rPr>
          <w:rFonts w:ascii="宋体" w:cs="宋体" w:hint="eastAsia"/>
          <w:kern w:val="0"/>
          <w:sz w:val="20"/>
          <w:szCs w:val="20"/>
        </w:rPr>
        <w:t>为了获得接近真实堆石级配和颗粒形状的离散元试样， 本程序依托离散元计算套件</w:t>
      </w:r>
      <w:r w:rsidRPr="00576D96">
        <w:rPr>
          <w:rFonts w:ascii="宋体" w:cs="宋体"/>
          <w:kern w:val="0"/>
          <w:sz w:val="20"/>
          <w:szCs w:val="20"/>
        </w:rPr>
        <w:t>PPDEM（Polyarc Parallel-processing Discrete Element Modeling，由付鹏程开发）</w:t>
      </w:r>
      <w:r w:rsidRPr="00576D96">
        <w:rPr>
          <w:rFonts w:ascii="宋体" w:cs="宋体" w:hint="eastAsia"/>
          <w:kern w:val="0"/>
          <w:sz w:val="20"/>
          <w:szCs w:val="20"/>
        </w:rPr>
        <w:t>，设计了一个可以生成自定义土体试样级配以及颗粒形状、分布的前处理器，为P</w:t>
      </w:r>
      <w:r w:rsidRPr="00576D96">
        <w:rPr>
          <w:rFonts w:ascii="宋体" w:cs="宋体"/>
          <w:kern w:val="0"/>
          <w:sz w:val="20"/>
          <w:szCs w:val="20"/>
        </w:rPr>
        <w:t>PDEM生成符合格式的</w:t>
      </w:r>
      <w:r w:rsidRPr="00576D96">
        <w:rPr>
          <w:rFonts w:ascii="宋体" w:cs="宋体" w:hint="eastAsia"/>
          <w:kern w:val="0"/>
          <w:sz w:val="20"/>
          <w:szCs w:val="20"/>
        </w:rPr>
        <w:t>输入文档。软件主要功能包括计算级配曲线、随机生成并展示试样颗粒分布与输出P</w:t>
      </w:r>
      <w:r w:rsidRPr="00576D96">
        <w:rPr>
          <w:rFonts w:ascii="宋体" w:cs="宋体"/>
          <w:kern w:val="0"/>
          <w:sz w:val="20"/>
          <w:szCs w:val="20"/>
        </w:rPr>
        <w:t>PDEM所需文档。</w:t>
      </w:r>
    </w:p>
    <w:p w:rsidR="0029001F" w:rsidRDefault="0029001F" w:rsidP="0029001F">
      <w:pPr>
        <w:widowControl/>
        <w:ind w:firstLine="408"/>
        <w:jc w:val="left"/>
        <w:rPr>
          <w:rFonts w:ascii="宋体" w:cs="宋体"/>
          <w:kern w:val="0"/>
          <w:sz w:val="20"/>
          <w:szCs w:val="20"/>
        </w:rPr>
      </w:pPr>
    </w:p>
    <w:p w:rsidR="0029001F" w:rsidRDefault="0029001F" w:rsidP="0029001F">
      <w:pPr>
        <w:widowControl/>
        <w:ind w:firstLine="408"/>
        <w:jc w:val="left"/>
        <w:rPr>
          <w:rFonts w:ascii="宋体" w:cs="宋体"/>
          <w:kern w:val="0"/>
          <w:sz w:val="20"/>
          <w:szCs w:val="20"/>
        </w:rPr>
      </w:pPr>
    </w:p>
    <w:p w:rsidR="0029001F" w:rsidRPr="0029001F" w:rsidRDefault="0029001F" w:rsidP="0029001F">
      <w:pPr>
        <w:widowControl/>
        <w:ind w:firstLine="408"/>
        <w:jc w:val="left"/>
        <w:rPr>
          <w:rFonts w:ascii="宋体" w:cs="宋体" w:hint="eastAsia"/>
          <w:kern w:val="0"/>
          <w:sz w:val="20"/>
          <w:szCs w:val="20"/>
        </w:rPr>
      </w:pPr>
    </w:p>
    <w:p w:rsidR="00F76DEC" w:rsidRDefault="00F76DEC" w:rsidP="00815A02">
      <w:pPr>
        <w:pStyle w:val="2"/>
        <w:rPr>
          <w:rFonts w:hint="eastAsia"/>
        </w:rPr>
      </w:pPr>
      <w:bookmarkStart w:id="8" w:name="_Toc512379139"/>
      <w:r>
        <w:rPr>
          <w:rFonts w:hint="eastAsia"/>
        </w:rPr>
        <w:lastRenderedPageBreak/>
        <w:t>3.</w:t>
      </w:r>
      <w:r>
        <w:rPr>
          <w:rFonts w:hint="eastAsia"/>
        </w:rPr>
        <w:t>参考资料</w:t>
      </w:r>
      <w:bookmarkEnd w:id="7"/>
      <w:bookmarkEnd w:id="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98"/>
        <w:gridCol w:w="2641"/>
        <w:gridCol w:w="1775"/>
        <w:gridCol w:w="1379"/>
      </w:tblGrid>
      <w:tr w:rsidR="00F76DEC" w:rsidTr="007240B8">
        <w:trPr>
          <w:trHeight w:val="417"/>
          <w:jc w:val="center"/>
        </w:trPr>
        <w:tc>
          <w:tcPr>
            <w:tcW w:w="2698" w:type="dxa"/>
            <w:shd w:val="clear" w:color="auto" w:fill="E0E0E0"/>
            <w:vAlign w:val="center"/>
          </w:tcPr>
          <w:p w:rsidR="00F76DEC" w:rsidRDefault="00F76DEC">
            <w:pPr>
              <w:jc w:val="center"/>
              <w:rPr>
                <w:rFonts w:ascii="宋体" w:hAnsi="宋体" w:hint="eastAsia"/>
                <w:b/>
                <w:sz w:val="18"/>
                <w:szCs w:val="18"/>
              </w:rPr>
            </w:pPr>
            <w:r>
              <w:rPr>
                <w:rFonts w:ascii="宋体" w:hAnsi="宋体" w:hint="eastAsia"/>
                <w:b/>
                <w:sz w:val="18"/>
                <w:szCs w:val="18"/>
              </w:rPr>
              <w:t>资料名称[标识符]</w:t>
            </w:r>
          </w:p>
        </w:tc>
        <w:tc>
          <w:tcPr>
            <w:tcW w:w="2641" w:type="dxa"/>
            <w:shd w:val="clear" w:color="auto" w:fill="E0E0E0"/>
            <w:vAlign w:val="center"/>
          </w:tcPr>
          <w:p w:rsidR="00F76DEC" w:rsidRDefault="00F76DEC">
            <w:pPr>
              <w:jc w:val="center"/>
              <w:rPr>
                <w:rFonts w:ascii="宋体" w:hAnsi="宋体" w:hint="eastAsia"/>
                <w:b/>
                <w:sz w:val="18"/>
                <w:szCs w:val="18"/>
              </w:rPr>
            </w:pPr>
            <w:r>
              <w:rPr>
                <w:rFonts w:ascii="宋体" w:hAnsi="宋体" w:hint="eastAsia"/>
                <w:b/>
                <w:sz w:val="18"/>
                <w:szCs w:val="18"/>
              </w:rPr>
              <w:t>出 版 单 位</w:t>
            </w:r>
          </w:p>
        </w:tc>
        <w:tc>
          <w:tcPr>
            <w:tcW w:w="1775" w:type="dxa"/>
            <w:shd w:val="clear" w:color="auto" w:fill="E0E0E0"/>
            <w:vAlign w:val="center"/>
          </w:tcPr>
          <w:p w:rsidR="00F76DEC" w:rsidRDefault="00F76DEC">
            <w:pPr>
              <w:jc w:val="center"/>
              <w:rPr>
                <w:rFonts w:ascii="宋体" w:hAnsi="宋体" w:hint="eastAsia"/>
                <w:b/>
                <w:sz w:val="18"/>
                <w:szCs w:val="18"/>
              </w:rPr>
            </w:pPr>
            <w:r>
              <w:rPr>
                <w:rFonts w:ascii="宋体" w:hAnsi="宋体" w:hint="eastAsia"/>
                <w:b/>
                <w:sz w:val="18"/>
                <w:szCs w:val="18"/>
              </w:rPr>
              <w:t>作  者</w:t>
            </w:r>
          </w:p>
        </w:tc>
        <w:tc>
          <w:tcPr>
            <w:tcW w:w="1379" w:type="dxa"/>
            <w:shd w:val="clear" w:color="auto" w:fill="E0E0E0"/>
            <w:vAlign w:val="center"/>
          </w:tcPr>
          <w:p w:rsidR="00F76DEC" w:rsidRDefault="00F76DEC">
            <w:pPr>
              <w:jc w:val="center"/>
              <w:rPr>
                <w:rFonts w:ascii="宋体" w:hAnsi="宋体" w:hint="eastAsia"/>
                <w:b/>
                <w:sz w:val="18"/>
                <w:szCs w:val="18"/>
              </w:rPr>
            </w:pPr>
            <w:r>
              <w:rPr>
                <w:rFonts w:ascii="宋体" w:hAnsi="宋体" w:hint="eastAsia"/>
                <w:b/>
                <w:sz w:val="18"/>
                <w:szCs w:val="18"/>
              </w:rPr>
              <w:t>日  期</w:t>
            </w:r>
          </w:p>
        </w:tc>
      </w:tr>
      <w:tr w:rsidR="00F76DEC" w:rsidTr="007240B8">
        <w:trPr>
          <w:trHeight w:val="295"/>
          <w:jc w:val="center"/>
        </w:trPr>
        <w:tc>
          <w:tcPr>
            <w:tcW w:w="2698" w:type="dxa"/>
            <w:vAlign w:val="center"/>
          </w:tcPr>
          <w:p w:rsidR="00F76DEC" w:rsidRPr="009C4687" w:rsidRDefault="00F76DEC">
            <w:pPr>
              <w:pStyle w:val="baobei-name"/>
              <w:rPr>
                <w:rFonts w:ascii="Tahoma" w:hAnsi="Tahoma" w:cs="Tahoma" w:hint="eastAsia"/>
                <w:color w:val="404040"/>
                <w:kern w:val="2"/>
                <w:sz w:val="21"/>
                <w:szCs w:val="21"/>
                <w:shd w:val="clear" w:color="auto" w:fill="FFFFFF"/>
              </w:rPr>
            </w:pPr>
            <w:r w:rsidRPr="009C4687">
              <w:rPr>
                <w:rFonts w:ascii="Tahoma" w:hAnsi="Tahoma" w:cs="Tahoma" w:hint="eastAsia"/>
                <w:color w:val="404040"/>
                <w:kern w:val="2"/>
                <w:sz w:val="21"/>
                <w:szCs w:val="21"/>
                <w:shd w:val="clear" w:color="auto" w:fill="FFFFFF"/>
              </w:rPr>
              <w:t>《</w:t>
            </w:r>
            <w:r w:rsidR="00576D96">
              <w:rPr>
                <w:rFonts w:ascii="Tahoma" w:hAnsi="Tahoma" w:cs="Tahoma" w:hint="eastAsia"/>
                <w:color w:val="404040"/>
                <w:kern w:val="2"/>
                <w:sz w:val="21"/>
                <w:szCs w:val="21"/>
                <w:shd w:val="clear" w:color="auto" w:fill="FFFFFF"/>
              </w:rPr>
              <w:t>离散单元法及其在岩土力学中的应用</w:t>
            </w:r>
            <w:r w:rsidRPr="009C4687">
              <w:rPr>
                <w:rFonts w:ascii="Tahoma" w:hAnsi="Tahoma" w:cs="Tahoma" w:hint="eastAsia"/>
                <w:color w:val="404040"/>
                <w:kern w:val="2"/>
                <w:sz w:val="21"/>
                <w:szCs w:val="21"/>
                <w:shd w:val="clear" w:color="auto" w:fill="FFFFFF"/>
              </w:rPr>
              <w:t>》</w:t>
            </w:r>
          </w:p>
        </w:tc>
        <w:tc>
          <w:tcPr>
            <w:tcW w:w="2641" w:type="dxa"/>
            <w:vAlign w:val="center"/>
          </w:tcPr>
          <w:p w:rsidR="00F76DEC" w:rsidRPr="009C4687" w:rsidRDefault="00576D96">
            <w:pPr>
              <w:pStyle w:val="a6"/>
              <w:ind w:left="105" w:hangingChars="50" w:hanging="105"/>
              <w:rPr>
                <w:rFonts w:ascii="Tahoma" w:hAnsi="Tahoma" w:cs="Tahoma" w:hint="eastAsia"/>
                <w:color w:val="404040"/>
                <w:sz w:val="21"/>
                <w:szCs w:val="21"/>
                <w:shd w:val="clear" w:color="auto" w:fill="FFFFFF"/>
              </w:rPr>
            </w:pPr>
            <w:r>
              <w:rPr>
                <w:rFonts w:ascii="Tahoma" w:hAnsi="Tahoma" w:cs="Tahoma" w:hint="eastAsia"/>
                <w:color w:val="404040"/>
                <w:sz w:val="21"/>
                <w:szCs w:val="21"/>
                <w:shd w:val="clear" w:color="auto" w:fill="FFFFFF"/>
              </w:rPr>
              <w:t>东北工学院</w:t>
            </w:r>
            <w:r w:rsidR="009C4687" w:rsidRPr="009C4687">
              <w:rPr>
                <w:rFonts w:ascii="Tahoma" w:hAnsi="Tahoma" w:cs="Tahoma"/>
                <w:color w:val="404040"/>
                <w:sz w:val="21"/>
                <w:szCs w:val="21"/>
                <w:shd w:val="clear" w:color="auto" w:fill="FFFFFF"/>
              </w:rPr>
              <w:t>出版社</w:t>
            </w:r>
          </w:p>
        </w:tc>
        <w:tc>
          <w:tcPr>
            <w:tcW w:w="1775" w:type="dxa"/>
            <w:vAlign w:val="center"/>
          </w:tcPr>
          <w:p w:rsidR="00F76DEC" w:rsidRPr="009C4687" w:rsidRDefault="00576D96">
            <w:pPr>
              <w:pStyle w:val="a6"/>
              <w:rPr>
                <w:rFonts w:ascii="Tahoma" w:hAnsi="Tahoma" w:cs="Tahoma" w:hint="eastAsia"/>
                <w:color w:val="404040"/>
                <w:sz w:val="21"/>
                <w:szCs w:val="21"/>
                <w:shd w:val="clear" w:color="auto" w:fill="FFFFFF"/>
              </w:rPr>
            </w:pPr>
            <w:r w:rsidRPr="00576D96">
              <w:rPr>
                <w:rFonts w:ascii="Tahoma" w:hAnsi="Tahoma" w:cs="Tahoma" w:hint="eastAsia"/>
                <w:color w:val="404040"/>
                <w:sz w:val="21"/>
                <w:szCs w:val="21"/>
                <w:shd w:val="clear" w:color="auto" w:fill="FFFFFF"/>
              </w:rPr>
              <w:t>王泳嘉</w:t>
            </w:r>
            <w:r w:rsidRPr="00576D96">
              <w:rPr>
                <w:rFonts w:ascii="Tahoma" w:hAnsi="Tahoma" w:cs="Tahoma" w:hint="eastAsia"/>
                <w:color w:val="404040"/>
                <w:sz w:val="21"/>
                <w:szCs w:val="21"/>
                <w:shd w:val="clear" w:color="auto" w:fill="FFFFFF"/>
              </w:rPr>
              <w:t>,</w:t>
            </w:r>
            <w:r w:rsidRPr="00576D96">
              <w:rPr>
                <w:rFonts w:ascii="Tahoma" w:hAnsi="Tahoma" w:cs="Tahoma" w:hint="eastAsia"/>
                <w:color w:val="404040"/>
                <w:sz w:val="21"/>
                <w:szCs w:val="21"/>
                <w:shd w:val="clear" w:color="auto" w:fill="FFFFFF"/>
              </w:rPr>
              <w:t>刑纪波</w:t>
            </w:r>
          </w:p>
        </w:tc>
        <w:tc>
          <w:tcPr>
            <w:tcW w:w="1379" w:type="dxa"/>
            <w:vAlign w:val="center"/>
          </w:tcPr>
          <w:p w:rsidR="00F76DEC" w:rsidRDefault="00F42F9F">
            <w:pPr>
              <w:pStyle w:val="a6"/>
              <w:ind w:left="105" w:hangingChars="50" w:hanging="105"/>
              <w:jc w:val="center"/>
              <w:rPr>
                <w:rFonts w:ascii="宋体" w:hAnsi="宋体" w:hint="eastAsia"/>
                <w:sz w:val="21"/>
                <w:szCs w:val="21"/>
              </w:rPr>
            </w:pPr>
            <w:r>
              <w:rPr>
                <w:rFonts w:ascii="宋体" w:hAnsi="宋体"/>
                <w:sz w:val="21"/>
                <w:szCs w:val="21"/>
              </w:rPr>
              <w:t>1991</w:t>
            </w:r>
          </w:p>
        </w:tc>
      </w:tr>
      <w:tr w:rsidR="00576D96" w:rsidTr="007240B8">
        <w:trPr>
          <w:trHeight w:val="295"/>
          <w:jc w:val="center"/>
        </w:trPr>
        <w:tc>
          <w:tcPr>
            <w:tcW w:w="2698" w:type="dxa"/>
            <w:vAlign w:val="center"/>
          </w:tcPr>
          <w:p w:rsidR="00576D96" w:rsidRPr="009C4687" w:rsidRDefault="007240B8">
            <w:pPr>
              <w:pStyle w:val="baobei-name"/>
              <w:rPr>
                <w:rFonts w:ascii="Tahoma" w:hAnsi="Tahoma" w:cs="Tahoma" w:hint="eastAsia"/>
                <w:color w:val="404040"/>
                <w:kern w:val="2"/>
                <w:sz w:val="21"/>
                <w:szCs w:val="21"/>
                <w:shd w:val="clear" w:color="auto" w:fill="FFFFFF"/>
              </w:rPr>
            </w:pPr>
            <w:r>
              <w:rPr>
                <w:rFonts w:ascii="Tahoma" w:hAnsi="Tahoma" w:cs="Tahoma" w:hint="eastAsia"/>
                <w:color w:val="404040"/>
                <w:kern w:val="2"/>
                <w:sz w:val="21"/>
                <w:szCs w:val="21"/>
                <w:shd w:val="clear" w:color="auto" w:fill="FFFFFF"/>
              </w:rPr>
              <w:t>《</w:t>
            </w:r>
            <w:r w:rsidR="00F42F9F" w:rsidRPr="007240B8">
              <w:rPr>
                <w:rFonts w:ascii="Calibri" w:hAnsi="Calibri" w:cs="Calibri"/>
                <w:color w:val="404040"/>
                <w:kern w:val="2"/>
                <w:sz w:val="21"/>
                <w:szCs w:val="21"/>
                <w:shd w:val="clear" w:color="auto" w:fill="FFFFFF"/>
              </w:rPr>
              <w:t>Polyarc discrete element for efficiently simulating arbitrarily shaped 2D particles</w:t>
            </w:r>
            <w:r>
              <w:rPr>
                <w:rFonts w:ascii="Tahoma" w:hAnsi="Tahoma" w:cs="Tahoma" w:hint="eastAsia"/>
                <w:color w:val="404040"/>
                <w:kern w:val="2"/>
                <w:sz w:val="21"/>
                <w:szCs w:val="21"/>
                <w:shd w:val="clear" w:color="auto" w:fill="FFFFFF"/>
              </w:rPr>
              <w:t>》</w:t>
            </w:r>
          </w:p>
        </w:tc>
        <w:tc>
          <w:tcPr>
            <w:tcW w:w="2641" w:type="dxa"/>
            <w:vAlign w:val="center"/>
          </w:tcPr>
          <w:p w:rsidR="00576D96" w:rsidRPr="009C4687" w:rsidRDefault="007240B8" w:rsidP="007240B8">
            <w:pPr>
              <w:pStyle w:val="a6"/>
              <w:ind w:left="105" w:hangingChars="50" w:hanging="105"/>
              <w:jc w:val="left"/>
              <w:rPr>
                <w:rFonts w:ascii="Tahoma" w:hAnsi="Tahoma" w:cs="Tahoma"/>
                <w:color w:val="404040"/>
                <w:sz w:val="21"/>
                <w:szCs w:val="21"/>
                <w:shd w:val="clear" w:color="auto" w:fill="FFFFFF"/>
              </w:rPr>
            </w:pPr>
            <w:r w:rsidRPr="007240B8">
              <w:rPr>
                <w:rFonts w:ascii="Calibri" w:hAnsi="Calibri" w:cs="Calibri"/>
                <w:color w:val="404040"/>
                <w:sz w:val="21"/>
                <w:szCs w:val="21"/>
                <w:shd w:val="clear" w:color="auto" w:fill="FFFFFF"/>
              </w:rPr>
              <w:t>International Journal for Numerical Methods in Engineering</w:t>
            </w:r>
          </w:p>
        </w:tc>
        <w:tc>
          <w:tcPr>
            <w:tcW w:w="1775" w:type="dxa"/>
            <w:vAlign w:val="center"/>
          </w:tcPr>
          <w:p w:rsidR="00576D96" w:rsidRPr="009C4687" w:rsidRDefault="007240B8">
            <w:pPr>
              <w:pStyle w:val="a6"/>
              <w:rPr>
                <w:rFonts w:ascii="Tahoma" w:hAnsi="Tahoma" w:cs="Tahoma" w:hint="eastAsia"/>
                <w:color w:val="404040"/>
                <w:sz w:val="21"/>
                <w:szCs w:val="21"/>
                <w:shd w:val="clear" w:color="auto" w:fill="FFFFFF"/>
              </w:rPr>
            </w:pPr>
            <w:r w:rsidRPr="007240B8">
              <w:rPr>
                <w:rFonts w:ascii="Calibri" w:hAnsi="Calibri" w:cs="Calibri"/>
                <w:color w:val="404040"/>
                <w:sz w:val="21"/>
                <w:szCs w:val="21"/>
                <w:shd w:val="clear" w:color="auto" w:fill="FFFFFF"/>
              </w:rPr>
              <w:t>Fu P C, Walton O R, Harvey J T</w:t>
            </w:r>
          </w:p>
        </w:tc>
        <w:tc>
          <w:tcPr>
            <w:tcW w:w="1379" w:type="dxa"/>
            <w:vAlign w:val="center"/>
          </w:tcPr>
          <w:p w:rsidR="00576D96" w:rsidRDefault="007240B8">
            <w:pPr>
              <w:pStyle w:val="a6"/>
              <w:ind w:left="105" w:hangingChars="50" w:hanging="105"/>
              <w:jc w:val="center"/>
              <w:rPr>
                <w:rFonts w:ascii="宋体" w:hAnsi="宋体" w:hint="eastAsia"/>
                <w:sz w:val="21"/>
                <w:szCs w:val="21"/>
              </w:rPr>
            </w:pPr>
            <w:r>
              <w:rPr>
                <w:rFonts w:ascii="宋体" w:hAnsi="宋体" w:hint="eastAsia"/>
                <w:sz w:val="21"/>
                <w:szCs w:val="21"/>
              </w:rPr>
              <w:t>2</w:t>
            </w:r>
            <w:r>
              <w:rPr>
                <w:rFonts w:ascii="宋体" w:hAnsi="宋体"/>
                <w:sz w:val="21"/>
                <w:szCs w:val="21"/>
              </w:rPr>
              <w:t>012</w:t>
            </w:r>
          </w:p>
        </w:tc>
      </w:tr>
    </w:tbl>
    <w:p w:rsidR="00F76DEC" w:rsidRDefault="00F76DEC">
      <w:pPr>
        <w:rPr>
          <w:rFonts w:ascii="宋体" w:hAnsi="宋体" w:cs="宋体" w:hint="eastAsia"/>
          <w:sz w:val="28"/>
          <w:szCs w:val="28"/>
        </w:rPr>
      </w:pPr>
    </w:p>
    <w:p w:rsidR="00F76DEC" w:rsidRDefault="00F76DEC">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sz w:val="28"/>
          <w:szCs w:val="28"/>
        </w:rPr>
      </w:pPr>
    </w:p>
    <w:p w:rsidR="0029001F" w:rsidRDefault="0029001F">
      <w:pPr>
        <w:rPr>
          <w:rFonts w:ascii="宋体" w:hAnsi="宋体" w:cs="宋体" w:hint="eastAsia"/>
          <w:sz w:val="28"/>
          <w:szCs w:val="28"/>
        </w:rPr>
      </w:pPr>
    </w:p>
    <w:p w:rsidR="00F76DEC" w:rsidRDefault="00F76DEC">
      <w:pPr>
        <w:pStyle w:val="1"/>
        <w:numPr>
          <w:ilvl w:val="0"/>
          <w:numId w:val="1"/>
        </w:numPr>
        <w:jc w:val="center"/>
        <w:rPr>
          <w:rFonts w:hint="eastAsia"/>
          <w:sz w:val="32"/>
          <w:szCs w:val="32"/>
        </w:rPr>
      </w:pPr>
      <w:bookmarkStart w:id="9" w:name="_Toc493357488"/>
      <w:bookmarkStart w:id="10" w:name="_Toc512379140"/>
      <w:r>
        <w:rPr>
          <w:rFonts w:hint="eastAsia"/>
          <w:sz w:val="32"/>
          <w:szCs w:val="32"/>
        </w:rPr>
        <w:t>软件概述</w:t>
      </w:r>
      <w:bookmarkEnd w:id="9"/>
      <w:bookmarkEnd w:id="10"/>
    </w:p>
    <w:p w:rsidR="00F76DEC" w:rsidRPr="00815A02" w:rsidRDefault="00F76DEC" w:rsidP="00815A02">
      <w:pPr>
        <w:pStyle w:val="2"/>
        <w:rPr>
          <w:rFonts w:hint="eastAsia"/>
        </w:rPr>
      </w:pPr>
      <w:bookmarkStart w:id="11" w:name="_Toc493357489"/>
      <w:bookmarkStart w:id="12" w:name="_Toc512379141"/>
      <w:r w:rsidRPr="00815A02">
        <w:rPr>
          <w:rFonts w:hint="eastAsia"/>
        </w:rPr>
        <w:t>1.</w:t>
      </w:r>
      <w:r w:rsidR="003C2333" w:rsidRPr="00815A02">
        <w:rPr>
          <w:rFonts w:hint="eastAsia"/>
        </w:rPr>
        <w:t xml:space="preserve"> </w:t>
      </w:r>
      <w:bookmarkEnd w:id="11"/>
      <w:r w:rsidR="00CF0069">
        <w:rPr>
          <w:rFonts w:hint="eastAsia"/>
        </w:rPr>
        <w:t>自定义级配曲线的计算与呈现</w:t>
      </w:r>
      <w:bookmarkEnd w:id="12"/>
    </w:p>
    <w:p w:rsidR="006D3FEC" w:rsidRDefault="00B8747E" w:rsidP="00CF0069">
      <w:pPr>
        <w:spacing w:line="360" w:lineRule="auto"/>
        <w:rPr>
          <w:rFonts w:ascii="Arial" w:hAnsi="Arial" w:cs="Arial"/>
          <w:color w:val="333333"/>
          <w:szCs w:val="21"/>
          <w:shd w:val="clear" w:color="auto" w:fill="FFFFFF"/>
        </w:rPr>
      </w:pPr>
      <w:r>
        <w:tab/>
      </w:r>
      <w:r w:rsidR="00CF0069">
        <w:rPr>
          <w:rFonts w:ascii="Arial" w:hAnsi="Arial" w:cs="Arial"/>
          <w:color w:val="333333"/>
          <w:szCs w:val="21"/>
          <w:shd w:val="clear" w:color="auto" w:fill="FFFFFF"/>
        </w:rPr>
        <w:t>颗粒级配曲线是根据筛分试验成果绘制的曲线，采用对数坐标表示，横坐标为粒径，纵坐标为小于（或大于）某粒径的土重（累计百分）含量。</w:t>
      </w:r>
    </w:p>
    <w:p w:rsidR="00CF0069" w:rsidRDefault="00CF0069" w:rsidP="00CF0069">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反映了土中各个粒组的相对含量，是直观反映泥沙样品颗粒级配组成的几何图形</w:t>
      </w:r>
      <w:r>
        <w:rPr>
          <w:rFonts w:ascii="Arial" w:hAnsi="Arial" w:cs="Arial"/>
          <w:color w:val="333333"/>
          <w:szCs w:val="21"/>
          <w:shd w:val="clear" w:color="auto" w:fill="FFFFFF"/>
        </w:rPr>
        <w:t>,</w:t>
      </w:r>
      <w:r>
        <w:rPr>
          <w:rFonts w:ascii="Arial" w:hAnsi="Arial" w:cs="Arial"/>
          <w:color w:val="333333"/>
          <w:szCs w:val="21"/>
          <w:shd w:val="clear" w:color="auto" w:fill="FFFFFF"/>
        </w:rPr>
        <w:t>也是计算有关特征值和资料整编的重要依据，根据颗粒级配曲线的坡度可以大致判断土的均匀程度或级配是否良好。曲线陡，表示粒径大小相差不多，土颗粒比较均匀；曲线缓，表示粒径大小相差悬殊，土颗粒不均匀，级配良好。</w:t>
      </w:r>
    </w:p>
    <w:p w:rsidR="00CF0069" w:rsidRPr="00207808" w:rsidRDefault="009B6EA3" w:rsidP="00CF0069">
      <w:pPr>
        <w:spacing w:line="360" w:lineRule="auto"/>
        <w:ind w:firstLine="420"/>
        <w:rPr>
          <w:rFonts w:hint="eastAsia"/>
          <w:szCs w:val="18"/>
        </w:rPr>
      </w:pPr>
      <w:r>
        <w:rPr>
          <w:rFonts w:hint="eastAsia"/>
          <w:szCs w:val="18"/>
        </w:rPr>
        <w:t>在此前处理器中用户可通过导入指定格式</w:t>
      </w:r>
      <w:r>
        <w:rPr>
          <w:rFonts w:hint="eastAsia"/>
          <w:szCs w:val="18"/>
        </w:rPr>
        <w:t>T</w:t>
      </w:r>
      <w:r>
        <w:rPr>
          <w:szCs w:val="18"/>
        </w:rPr>
        <w:t>XT</w:t>
      </w:r>
      <w:r>
        <w:rPr>
          <w:rFonts w:hint="eastAsia"/>
          <w:szCs w:val="18"/>
        </w:rPr>
        <w:t>文件自行定义各粒径区间及颗粒百分比以生成预期试样，软件中对级配曲线处理假定某一粒径区间的颗粒直径均为此区间上限粒径，并以此假设为前提列出线性方程组求解各区间颗粒具体数目。以上述所求颗粒级配信息软件在画布一生成级配曲线，直观的呈现预期试样的级配信息。</w:t>
      </w:r>
    </w:p>
    <w:p w:rsidR="00BB716F" w:rsidRDefault="00BB716F" w:rsidP="00815A02">
      <w:pPr>
        <w:pStyle w:val="2"/>
      </w:pPr>
      <w:bookmarkStart w:id="13" w:name="_Toc493357490"/>
      <w:bookmarkStart w:id="14" w:name="_Toc512379142"/>
      <w:r w:rsidRPr="00207808">
        <w:t>2</w:t>
      </w:r>
      <w:r w:rsidRPr="00207808">
        <w:rPr>
          <w:rFonts w:hint="eastAsia"/>
        </w:rPr>
        <w:t>.</w:t>
      </w:r>
      <w:r w:rsidR="00207808" w:rsidRPr="00207808">
        <w:rPr>
          <w:rFonts w:hint="eastAsia"/>
        </w:rPr>
        <w:t xml:space="preserve"> </w:t>
      </w:r>
      <w:bookmarkEnd w:id="13"/>
      <w:r w:rsidR="00CE6E8C">
        <w:rPr>
          <w:rFonts w:hint="eastAsia"/>
        </w:rPr>
        <w:t>试样土粒的随机生成</w:t>
      </w:r>
      <w:bookmarkEnd w:id="14"/>
    </w:p>
    <w:p w:rsidR="006A1E5D" w:rsidRDefault="006A1E5D" w:rsidP="00247963">
      <w:pPr>
        <w:spacing w:line="360" w:lineRule="auto"/>
        <w:rPr>
          <w:szCs w:val="18"/>
        </w:rPr>
      </w:pPr>
      <w:r w:rsidRPr="00247963">
        <w:rPr>
          <w:szCs w:val="18"/>
        </w:rPr>
        <w:tab/>
      </w:r>
      <w:r w:rsidR="00247963" w:rsidRPr="00247963">
        <w:rPr>
          <w:rFonts w:hint="eastAsia"/>
          <w:szCs w:val="18"/>
        </w:rPr>
        <w:t>在不同离散元颗粒计算软件中有共同需要处理的步骤，即颗粒形状的表达，颗粒周围颗粒的快速搜索，颗粒接触判定标准以及随时间变化的颗粒分布、运动情况。在以往的离散元计算软件中由于算法的桎梏颗粒形状多限制为简单的圆形，</w:t>
      </w:r>
      <w:r w:rsidR="00247963" w:rsidRPr="00247963">
        <w:rPr>
          <w:rFonts w:hint="eastAsia"/>
          <w:szCs w:val="18"/>
        </w:rPr>
        <w:t>P</w:t>
      </w:r>
      <w:r w:rsidR="00247963" w:rsidRPr="00247963">
        <w:rPr>
          <w:szCs w:val="18"/>
        </w:rPr>
        <w:t>PDEM</w:t>
      </w:r>
      <w:r w:rsidR="00247963" w:rsidRPr="00247963">
        <w:rPr>
          <w:rFonts w:hint="eastAsia"/>
          <w:szCs w:val="18"/>
        </w:rPr>
        <w:t>中应用多弧段拟合颗粒形状的新算法在运行速度及接触判定上有很大改进，使得可应用的颗粒形状大大丰富。</w:t>
      </w:r>
    </w:p>
    <w:p w:rsidR="007576D3" w:rsidRDefault="007576D3" w:rsidP="00247963">
      <w:pPr>
        <w:spacing w:line="360" w:lineRule="auto"/>
        <w:rPr>
          <w:szCs w:val="18"/>
        </w:rPr>
      </w:pPr>
      <w:r>
        <w:rPr>
          <w:szCs w:val="18"/>
        </w:rPr>
        <w:tab/>
      </w:r>
      <w:r>
        <w:rPr>
          <w:rFonts w:hint="eastAsia"/>
          <w:szCs w:val="18"/>
        </w:rPr>
        <w:t>为配合</w:t>
      </w:r>
      <w:r>
        <w:rPr>
          <w:szCs w:val="18"/>
        </w:rPr>
        <w:t>PPDEM</w:t>
      </w:r>
      <w:r>
        <w:rPr>
          <w:rFonts w:hint="eastAsia"/>
          <w:szCs w:val="18"/>
        </w:rPr>
        <w:t>中</w:t>
      </w:r>
      <w:r>
        <w:rPr>
          <w:rFonts w:hint="eastAsia"/>
          <w:szCs w:val="18"/>
        </w:rPr>
        <w:t>P</w:t>
      </w:r>
      <w:r>
        <w:rPr>
          <w:szCs w:val="18"/>
        </w:rPr>
        <w:t>olyarc</w:t>
      </w:r>
      <w:r>
        <w:rPr>
          <w:rFonts w:hint="eastAsia"/>
          <w:szCs w:val="18"/>
        </w:rPr>
        <w:t>可拟合形状的灵活性，本前处理器中也提供了较多可选颗粒形状，分别有圆形、椭圆形、三角形、四边形、五边形，基本可以满足对</w:t>
      </w:r>
      <w:r>
        <w:rPr>
          <w:rFonts w:hint="eastAsia"/>
          <w:szCs w:val="18"/>
        </w:rPr>
        <w:t>P</w:t>
      </w:r>
      <w:r>
        <w:rPr>
          <w:szCs w:val="18"/>
        </w:rPr>
        <w:t>PDEM</w:t>
      </w:r>
      <w:r>
        <w:rPr>
          <w:rFonts w:hint="eastAsia"/>
          <w:szCs w:val="18"/>
        </w:rPr>
        <w:t>的全部功能的利用。根据各图形特点，不同图形给出不同用户自定义特性，椭圆形可定义长短径比及浑圆度，多边形可定义角度偏差及浑圆度。</w:t>
      </w:r>
    </w:p>
    <w:p w:rsidR="007576D3" w:rsidRDefault="007576D3" w:rsidP="00247963">
      <w:pPr>
        <w:spacing w:line="360" w:lineRule="auto"/>
        <w:rPr>
          <w:szCs w:val="18"/>
        </w:rPr>
      </w:pPr>
      <w:r>
        <w:rPr>
          <w:szCs w:val="18"/>
        </w:rPr>
        <w:tab/>
      </w:r>
      <w:r>
        <w:rPr>
          <w:rFonts w:hint="eastAsia"/>
          <w:szCs w:val="18"/>
        </w:rPr>
        <w:t>选定形状后本前处理器可根据用户所定义</w:t>
      </w:r>
      <w:r w:rsidR="008236CE">
        <w:rPr>
          <w:rFonts w:hint="eastAsia"/>
          <w:szCs w:val="18"/>
        </w:rPr>
        <w:t>数目有限制的随机生成所有颗粒的分布并展示在画布中，使用户对所成试样有直观感受，并生成</w:t>
      </w:r>
      <w:r w:rsidR="008236CE">
        <w:rPr>
          <w:szCs w:val="18"/>
        </w:rPr>
        <w:t>PPDEM</w:t>
      </w:r>
      <w:r w:rsidR="008236CE">
        <w:rPr>
          <w:rFonts w:hint="eastAsia"/>
          <w:szCs w:val="18"/>
        </w:rPr>
        <w:t>所需输入文件的点位信息。</w:t>
      </w:r>
    </w:p>
    <w:p w:rsidR="008236CE" w:rsidRPr="00247963" w:rsidRDefault="008236CE" w:rsidP="00247963">
      <w:pPr>
        <w:spacing w:line="360" w:lineRule="auto"/>
        <w:rPr>
          <w:rFonts w:hint="eastAsia"/>
          <w:szCs w:val="18"/>
        </w:rPr>
      </w:pPr>
    </w:p>
    <w:p w:rsidR="00BB716F" w:rsidRDefault="00BB716F" w:rsidP="004461B1">
      <w:pPr>
        <w:pStyle w:val="2"/>
      </w:pPr>
      <w:bookmarkStart w:id="15" w:name="_Toc493357491"/>
      <w:bookmarkStart w:id="16" w:name="_Hlk512372262"/>
      <w:bookmarkStart w:id="17" w:name="_Toc512379143"/>
      <w:r>
        <w:lastRenderedPageBreak/>
        <w:t>3</w:t>
      </w:r>
      <w:r>
        <w:rPr>
          <w:rFonts w:hint="eastAsia"/>
        </w:rPr>
        <w:t>.</w:t>
      </w:r>
      <w:r w:rsidRPr="00BB716F">
        <w:rPr>
          <w:rFonts w:hint="eastAsia"/>
        </w:rPr>
        <w:t xml:space="preserve"> </w:t>
      </w:r>
      <w:bookmarkEnd w:id="15"/>
      <w:r w:rsidR="00213BC4">
        <w:rPr>
          <w:rFonts w:hint="eastAsia"/>
        </w:rPr>
        <w:t>椭圆弧段的拟合</w:t>
      </w:r>
      <w:bookmarkEnd w:id="17"/>
    </w:p>
    <w:bookmarkEnd w:id="16"/>
    <w:p w:rsidR="00213BC4" w:rsidRDefault="00213BC4" w:rsidP="00213BC4">
      <w:r>
        <w:rPr>
          <w:rFonts w:hint="eastAsia"/>
        </w:rPr>
        <w:t xml:space="preserve"> </w:t>
      </w:r>
      <w:r>
        <w:t xml:space="preserve"> </w:t>
      </w:r>
      <w:r w:rsidR="00745919">
        <w:t xml:space="preserve"> </w:t>
      </w:r>
      <w:r w:rsidR="00745919">
        <w:rPr>
          <w:rFonts w:hint="eastAsia"/>
        </w:rPr>
        <w:t>与</w:t>
      </w:r>
      <w:r w:rsidR="00745919">
        <w:rPr>
          <w:rFonts w:hint="eastAsia"/>
        </w:rPr>
        <w:t>P</w:t>
      </w:r>
      <w:r w:rsidR="00745919">
        <w:t>PDEM</w:t>
      </w:r>
      <w:r w:rsidR="00745919">
        <w:rPr>
          <w:rFonts w:hint="eastAsia"/>
        </w:rPr>
        <w:t>中算法思路保持一致，本前处理器中对椭圆颗粒采用四段弧段进行近似拟合。在许多数学表达式中本软件选取了满足以下条件：其一椭圆采用四段弧进行拟合，四段弧经过椭圆的四个顶点；其二，相邻两弧段需保证切向连续性，即两弧段在其交点处的法线相同；其三，相邻两弧段的交点需落在原有椭圆上。</w:t>
      </w:r>
    </w:p>
    <w:p w:rsidR="00745919" w:rsidRDefault="00745919" w:rsidP="00213BC4">
      <w:r>
        <w:tab/>
      </w:r>
      <w:r>
        <w:rPr>
          <w:rFonts w:hint="eastAsia"/>
        </w:rPr>
        <w:t>综合以上三点，选定了由</w:t>
      </w:r>
      <w:r>
        <w:rPr>
          <w:rFonts w:hint="eastAsia"/>
        </w:rPr>
        <w:t>P</w:t>
      </w:r>
      <w:r>
        <w:t>.L.Rosin</w:t>
      </w:r>
      <w:r>
        <w:rPr>
          <w:rFonts w:hint="eastAsia"/>
        </w:rPr>
        <w:t>提出的公式</w:t>
      </w:r>
    </w:p>
    <w:p w:rsidR="00A35783" w:rsidRDefault="00A35783" w:rsidP="00213BC4"/>
    <w:p w:rsidR="009333FF" w:rsidRPr="00A35783" w:rsidRDefault="00F169DC" w:rsidP="00213BC4">
      <m:oMathPara>
        <m:oMathParaPr>
          <m:jc m:val="left"/>
        </m:oMathParaPr>
        <m:oMath>
          <m:r>
            <m:rPr>
              <m:sty m:val="p"/>
            </m:rPr>
            <w:rPr>
              <w:rFonts w:ascii="Cambria Math" w:hAnsi="Cambria Math"/>
            </w:rPr>
            <m:t>h=</m:t>
          </m:r>
          <m:f>
            <m:fPr>
              <m:ctrlPr>
                <w:rPr>
                  <w:rFonts w:ascii="Cambria Math" w:hAnsi="Cambria Math"/>
                </w:rPr>
              </m:ctrlPr>
            </m:fPr>
            <m:num>
              <m:r>
                <w:rPr>
                  <w:rFonts w:ascii="Cambria Math" w:hAnsi="Cambria Math"/>
                </w:rPr>
                <m:t>(a-b)(a+b+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+6ab+</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num>
            <m:den>
              <m:r>
                <w:rPr>
                  <w:rFonts w:ascii="Cambria Math" w:hAnsi="Cambria Math"/>
                </w:rPr>
                <m:t>a-b+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+6ab+</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m:oMathPara>
    </w:p>
    <w:p w:rsidR="00A35783" w:rsidRPr="009333FF" w:rsidRDefault="00A35783" w:rsidP="00213BC4">
      <w:pPr>
        <w:rPr>
          <w:rFonts w:hint="eastAsia"/>
        </w:rPr>
      </w:pPr>
    </w:p>
    <w:p w:rsidR="00A35783" w:rsidRPr="00A35783" w:rsidRDefault="00A35783" w:rsidP="00A35783">
      <m:oMathPara>
        <m:oMathParaPr>
          <m:jc m:val="left"/>
        </m:oMathParaPr>
        <m:oMath>
          <m:r>
            <m:rPr>
              <m:sty m:val="p"/>
            </m:rP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(a-b)(a+</m:t>
              </m:r>
              <m:r>
                <w:rPr>
                  <w:rFonts w:ascii="Cambria Math" w:hAnsi="Cambria Math"/>
                </w:rPr>
                <m:t>3</m:t>
              </m:r>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+6ab+</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num>
            <m:den>
              <m:r>
                <w:rPr>
                  <w:rFonts w:ascii="Cambria Math" w:hAnsi="Cambria Math"/>
                </w:rPr>
                <m:t>4b</m:t>
              </m:r>
            </m:den>
          </m:f>
        </m:oMath>
      </m:oMathPara>
    </w:p>
    <w:p w:rsidR="00A35783" w:rsidRDefault="00A35783" w:rsidP="00213BC4"/>
    <w:p w:rsidR="00745919" w:rsidRDefault="00A35783" w:rsidP="00213BC4">
      <w:r>
        <w:rPr>
          <w:rFonts w:hint="eastAsia"/>
        </w:rPr>
        <w:t>弧段交点</w:t>
      </w:r>
      <w:r>
        <w:rPr>
          <w:rFonts w:hint="eastAsia"/>
        </w:rPr>
        <w:t xml:space="preserve"> </w:t>
      </w:r>
      <m:oMath>
        <m:d>
          <m:dPr>
            <m:ctrlPr>
              <w:rPr>
                <w:rFonts w:ascii="Cambria Math" w:hAnsi="Cambria Math"/>
              </w:rPr>
            </m:ctrlPr>
          </m:dPr>
          <m:e>
            <m:r>
              <w:rPr>
                <w:rFonts w:ascii="Cambria Math" w:hAnsi="Cambria Math"/>
              </w:rPr>
              <m:t>h</m:t>
            </m:r>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den>
                </m:f>
                <m:r>
                  <w:rPr>
                    <w:rFonts w:ascii="Cambria Math" w:hAnsi="Cambria Math"/>
                  </w:rPr>
                  <m:t>+1</m:t>
                </m:r>
              </m:e>
            </m:d>
            <m:r>
              <w:rPr>
                <w:rFonts w:ascii="Cambria Math" w:hAnsi="Cambria Math"/>
              </w:rPr>
              <m:t>,k</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den>
            </m:f>
          </m:e>
        </m:d>
      </m:oMath>
    </w:p>
    <w:p w:rsidR="00A35783" w:rsidRDefault="00A35783" w:rsidP="00213BC4"/>
    <w:p w:rsidR="00A35783" w:rsidRDefault="00A35783" w:rsidP="00213BC4">
      <w:r>
        <w:rPr>
          <w:rFonts w:hint="eastAsia"/>
        </w:rPr>
        <w:t>(</w:t>
      </w:r>
      <w:r>
        <w:rPr>
          <w:rFonts w:hint="eastAsia"/>
        </w:rPr>
        <w:t>其中，</w:t>
      </w:r>
      <w:r>
        <w:rPr>
          <w:rFonts w:hint="eastAsia"/>
        </w:rPr>
        <w:t>a</w:t>
      </w:r>
      <w:r>
        <w:rPr>
          <w:rFonts w:hint="eastAsia"/>
        </w:rPr>
        <w:t>为椭圆长径，</w:t>
      </w:r>
      <w:r>
        <w:rPr>
          <w:rFonts w:hint="eastAsia"/>
        </w:rPr>
        <w:t>b</w:t>
      </w:r>
      <w:r>
        <w:rPr>
          <w:rFonts w:hint="eastAsia"/>
        </w:rPr>
        <w:t>为椭圆短径，</w:t>
      </w:r>
      <w:r>
        <w:rPr>
          <w:rFonts w:hint="eastAsia"/>
        </w:rPr>
        <w:t>h</w:t>
      </w:r>
      <w:r>
        <w:rPr>
          <w:rFonts w:hint="eastAsia"/>
        </w:rPr>
        <w:t>为短弧段中心</w:t>
      </w:r>
      <w:r>
        <w:rPr>
          <w:rFonts w:hint="eastAsia"/>
        </w:rPr>
        <w:t>x</w:t>
      </w:r>
      <w:r>
        <w:rPr>
          <w:rFonts w:hint="eastAsia"/>
        </w:rPr>
        <w:t>坐标绝对值，</w:t>
      </w:r>
      <w:r>
        <w:rPr>
          <w:rFonts w:hint="eastAsia"/>
        </w:rPr>
        <w:t>k</w:t>
      </w:r>
      <w:r>
        <w:rPr>
          <w:rFonts w:hint="eastAsia"/>
        </w:rPr>
        <w:t>为长弧段中心</w:t>
      </w:r>
      <w:r>
        <w:rPr>
          <w:rFonts w:hint="eastAsia"/>
        </w:rPr>
        <w:t>y</w:t>
      </w:r>
      <w:r>
        <w:rPr>
          <w:rFonts w:hint="eastAsia"/>
        </w:rPr>
        <w:t>坐标绝对值</w:t>
      </w:r>
      <w:r>
        <w:t>)</w:t>
      </w:r>
    </w:p>
    <w:p w:rsidR="00A35783" w:rsidRPr="00A35783" w:rsidRDefault="00A35783" w:rsidP="00213BC4">
      <w:pPr>
        <w:rPr>
          <w:rFonts w:hint="eastAsia"/>
        </w:rPr>
      </w:pPr>
    </w:p>
    <w:p w:rsidR="006B5B79" w:rsidRDefault="004461B1" w:rsidP="00213BC4">
      <w:pPr>
        <w:rPr>
          <w:noProof/>
        </w:rPr>
      </w:pPr>
      <w:r>
        <w:rPr>
          <w:noProof/>
        </w:rPr>
        <w:t xml:space="preserve">  </w:t>
      </w:r>
    </w:p>
    <w:p w:rsidR="00A35783" w:rsidRDefault="00A35783" w:rsidP="00A35783">
      <w:pPr>
        <w:pStyle w:val="2"/>
      </w:pPr>
      <w:bookmarkStart w:id="18" w:name="_Toc512379144"/>
      <w:r>
        <w:t>4</w:t>
      </w:r>
      <w:r>
        <w:rPr>
          <w:rFonts w:hint="eastAsia"/>
        </w:rPr>
        <w:t>.</w:t>
      </w:r>
      <w:r w:rsidRPr="00BB716F">
        <w:rPr>
          <w:rFonts w:hint="eastAsia"/>
        </w:rPr>
        <w:t xml:space="preserve"> </w:t>
      </w:r>
      <w:r>
        <w:rPr>
          <w:rFonts w:hint="eastAsia"/>
        </w:rPr>
        <w:t>形状名词解释</w:t>
      </w:r>
      <w:bookmarkEnd w:id="18"/>
    </w:p>
    <w:p w:rsidR="00A35783" w:rsidRDefault="00A35783" w:rsidP="00A35783">
      <w:r>
        <w:rPr>
          <w:rFonts w:hint="eastAsia"/>
        </w:rPr>
        <w:t>4</w:t>
      </w:r>
      <w:r>
        <w:t>.1</w:t>
      </w:r>
      <w:r>
        <w:rPr>
          <w:rFonts w:hint="eastAsia"/>
        </w:rPr>
        <w:t>浑圆度</w:t>
      </w:r>
    </w:p>
    <w:p w:rsidR="00A35783" w:rsidRDefault="00A35783" w:rsidP="00A35783">
      <w:pPr>
        <w:spacing w:line="360" w:lineRule="auto"/>
        <w:ind w:firstLine="420"/>
        <w:rPr>
          <w:rFonts w:hint="eastAsia"/>
        </w:rPr>
      </w:pPr>
      <w:r>
        <w:rPr>
          <w:rFonts w:hint="eastAsia"/>
        </w:rPr>
        <w:t>圆度是衡量一个物体的形状与数学上完美的圆形接近的程度。圆度适用于二维，例如沿着圆柱形物体（如轴或轴承的圆柱滚子）的圆横截面。在几何尺寸和公差中，圆柱体的控制还可以包括其对纵轴的精度，从而产生圆柱度。三维（即球体）圆度的类比是球形。</w:t>
      </w:r>
    </w:p>
    <w:p w:rsidR="00A35783" w:rsidRDefault="00A35783" w:rsidP="00A35783">
      <w:pPr>
        <w:spacing w:line="360" w:lineRule="auto"/>
        <w:ind w:firstLine="420"/>
        <w:rPr>
          <w:rFonts w:hint="eastAsia"/>
        </w:rPr>
      </w:pPr>
      <w:r>
        <w:rPr>
          <w:rFonts w:hint="eastAsia"/>
        </w:rPr>
        <w:t>圆度主要取决于形状的总体特征，而不是其边缘和角的定义，或制造物体的表面粗糙度。如果光滑的椭圆的偏心率很大，则可以具有较低的圆度。正多边形的圆度增加，边数越来越多，即使它们仍然尖锐。</w:t>
      </w:r>
    </w:p>
    <w:p w:rsidR="00A35783" w:rsidRDefault="00A35783" w:rsidP="00A35783">
      <w:pPr>
        <w:spacing w:line="360" w:lineRule="auto"/>
        <w:ind w:firstLine="420"/>
      </w:pPr>
      <w:r>
        <w:rPr>
          <w:rFonts w:hint="eastAsia"/>
        </w:rPr>
        <w:t>在地质学和沉积物研究（三维粒子最重要的研究）中，圆度被认为是表面粗糙度的度量，整体形状用球度来描述。</w:t>
      </w:r>
    </w:p>
    <w:p w:rsidR="00E325E6" w:rsidRDefault="00E325E6" w:rsidP="00E325E6">
      <w:pPr>
        <w:spacing w:line="360" w:lineRule="auto"/>
        <w:ind w:firstLine="420"/>
        <w:rPr>
          <w:rFonts w:hint="eastAsia"/>
        </w:rPr>
      </w:pPr>
      <w:r>
        <w:rPr>
          <w:rFonts w:hint="eastAsia"/>
        </w:rPr>
        <w:t>圆度的</w:t>
      </w:r>
      <w:r>
        <w:rPr>
          <w:rFonts w:hint="eastAsia"/>
        </w:rPr>
        <w:t>ISO</w:t>
      </w:r>
      <w:r>
        <w:rPr>
          <w:rFonts w:hint="eastAsia"/>
        </w:rPr>
        <w:t>定义是基于内切圆和外接圆之间的比例，即最大的恰好足以放入图形的圆以及最小的足以包裹图形的圆。</w:t>
      </w:r>
    </w:p>
    <w:p w:rsidR="00E325E6" w:rsidRDefault="00E325E6" w:rsidP="00E325E6">
      <w:pPr>
        <w:spacing w:line="360" w:lineRule="auto"/>
        <w:ind w:firstLine="420"/>
        <w:rPr>
          <w:rFonts w:hint="eastAsia"/>
        </w:rPr>
      </w:pPr>
      <w:r>
        <w:rPr>
          <w:rFonts w:hint="eastAsia"/>
        </w:rPr>
        <w:t>圆度不能描述某个形状从某个概念中心点的径向位移，仅仅是整体形状。</w:t>
      </w:r>
    </w:p>
    <w:p w:rsidR="00E325E6" w:rsidRDefault="00E325E6" w:rsidP="00E325E6">
      <w:pPr>
        <w:spacing w:line="360" w:lineRule="auto"/>
        <w:ind w:firstLine="420"/>
      </w:pPr>
      <w:r>
        <w:rPr>
          <w:rFonts w:hint="eastAsia"/>
        </w:rPr>
        <w:t>这在</w:t>
      </w:r>
      <w:r>
        <w:rPr>
          <w:rFonts w:hint="eastAsia"/>
        </w:rPr>
        <w:t>工业</w:t>
      </w:r>
      <w:r>
        <w:rPr>
          <w:rFonts w:hint="eastAsia"/>
        </w:rPr>
        <w:t>制造中很重要，例如曲轴和类似物体，其中不仅必须测量许多轴承轴颈的圆度，</w:t>
      </w:r>
      <w:r>
        <w:rPr>
          <w:rFonts w:hint="eastAsia"/>
        </w:rPr>
        <w:lastRenderedPageBreak/>
        <w:t>而且还要测量它们在轴线上的对准。弯曲的曲轴可能有完美的圆形轴承，但是如果一个侧向移动，轴是无用的。这种测量通常通过与圆度相同的技术来执行，但也考虑沿着另外的轴向方向的中心位置及其相对位置。</w:t>
      </w:r>
    </w:p>
    <w:p w:rsidR="001A79E8" w:rsidRDefault="001A79E8" w:rsidP="00E325E6">
      <w:pPr>
        <w:spacing w:line="360" w:lineRule="auto"/>
        <w:ind w:firstLine="420"/>
      </w:pPr>
    </w:p>
    <w:p w:rsidR="001A79E8" w:rsidRPr="00A35783" w:rsidRDefault="001A79E8" w:rsidP="001A79E8">
      <w:pPr>
        <w:spacing w:line="360" w:lineRule="auto"/>
        <w:rPr>
          <w:rFonts w:hint="eastAsia"/>
        </w:rPr>
      </w:pPr>
      <w:r>
        <w:tab/>
      </w:r>
    </w:p>
    <w:p w:rsidR="00F76DEC" w:rsidRDefault="00F76DEC" w:rsidP="00A35783">
      <w:pPr>
        <w:pStyle w:val="1"/>
        <w:jc w:val="left"/>
        <w:rPr>
          <w:rFonts w:hint="eastAsia"/>
        </w:rPr>
      </w:pPr>
      <w:r>
        <w:br w:type="page"/>
      </w:r>
      <w:bookmarkStart w:id="19" w:name="_Toc493357492"/>
      <w:bookmarkStart w:id="20" w:name="_Toc512379145"/>
      <w:r w:rsidRPr="00C31059">
        <w:rPr>
          <w:rFonts w:hint="eastAsia"/>
          <w:sz w:val="32"/>
          <w:szCs w:val="32"/>
        </w:rPr>
        <w:lastRenderedPageBreak/>
        <w:t>第三章软件运行的软硬件环境</w:t>
      </w:r>
      <w:bookmarkEnd w:id="19"/>
      <w:bookmarkEnd w:id="20"/>
    </w:p>
    <w:p w:rsidR="00F76DEC" w:rsidRDefault="00F76DEC" w:rsidP="00815A02">
      <w:pPr>
        <w:pStyle w:val="2"/>
        <w:rPr>
          <w:rFonts w:hint="eastAsia"/>
        </w:rPr>
      </w:pPr>
      <w:bookmarkStart w:id="21" w:name="_Toc388524859"/>
      <w:bookmarkStart w:id="22" w:name="_Toc493357493"/>
      <w:bookmarkStart w:id="23" w:name="_Toc512379146"/>
      <w:r>
        <w:rPr>
          <w:rFonts w:hint="eastAsia"/>
        </w:rPr>
        <w:t>1.</w:t>
      </w:r>
      <w:r>
        <w:rPr>
          <w:rFonts w:hint="eastAsia"/>
        </w:rPr>
        <w:t>运行硬件环境</w:t>
      </w:r>
      <w:bookmarkEnd w:id="21"/>
      <w:bookmarkEnd w:id="22"/>
      <w:bookmarkEnd w:id="23"/>
    </w:p>
    <w:p w:rsidR="00F76DEC" w:rsidRPr="005D1684" w:rsidRDefault="00F76DEC" w:rsidP="00C31059">
      <w:pPr>
        <w:spacing w:line="360" w:lineRule="auto"/>
        <w:rPr>
          <w:rFonts w:hint="eastAsia"/>
        </w:rPr>
      </w:pPr>
      <w:r w:rsidRPr="005D1684">
        <w:rPr>
          <w:rFonts w:hint="eastAsia"/>
        </w:rPr>
        <w:t>（</w:t>
      </w:r>
      <w:r w:rsidRPr="005D1684">
        <w:rPr>
          <w:rFonts w:hint="eastAsia"/>
        </w:rPr>
        <w:t>1</w:t>
      </w:r>
      <w:r w:rsidRPr="005D1684">
        <w:rPr>
          <w:rFonts w:hint="eastAsia"/>
        </w:rPr>
        <w:t>）、内存：</w:t>
      </w:r>
      <w:r w:rsidRPr="005D1684">
        <w:rPr>
          <w:rFonts w:hint="eastAsia"/>
        </w:rPr>
        <w:t>512M</w:t>
      </w:r>
      <w:r w:rsidRPr="005D1684">
        <w:rPr>
          <w:rFonts w:hint="eastAsia"/>
        </w:rPr>
        <w:t>及以上（推荐</w:t>
      </w:r>
      <w:r w:rsidRPr="005D1684">
        <w:rPr>
          <w:rFonts w:hint="eastAsia"/>
        </w:rPr>
        <w:t>1G</w:t>
      </w:r>
      <w:r w:rsidRPr="005D1684">
        <w:rPr>
          <w:rFonts w:hint="eastAsia"/>
        </w:rPr>
        <w:t>以上）</w:t>
      </w:r>
    </w:p>
    <w:p w:rsidR="00F76DEC" w:rsidRPr="005D1684" w:rsidRDefault="00F76DEC" w:rsidP="00C31059">
      <w:pPr>
        <w:spacing w:line="360" w:lineRule="auto"/>
        <w:rPr>
          <w:rFonts w:hint="eastAsia"/>
        </w:rPr>
      </w:pPr>
      <w:r w:rsidRPr="005D1684">
        <w:rPr>
          <w:rFonts w:hint="eastAsia"/>
        </w:rPr>
        <w:t>（</w:t>
      </w:r>
      <w:r w:rsidRPr="005D1684">
        <w:rPr>
          <w:rFonts w:hint="eastAsia"/>
        </w:rPr>
        <w:t>2</w:t>
      </w:r>
      <w:r w:rsidRPr="005D1684">
        <w:rPr>
          <w:rFonts w:hint="eastAsia"/>
        </w:rPr>
        <w:t>）、</w:t>
      </w:r>
      <w:r w:rsidRPr="005D1684">
        <w:rPr>
          <w:rFonts w:hint="eastAsia"/>
        </w:rPr>
        <w:t>CPU</w:t>
      </w:r>
      <w:r w:rsidRPr="005D1684">
        <w:rPr>
          <w:rFonts w:hint="eastAsia"/>
        </w:rPr>
        <w:t>：主频</w:t>
      </w:r>
      <w:r w:rsidRPr="005D1684">
        <w:rPr>
          <w:rFonts w:hint="eastAsia"/>
        </w:rPr>
        <w:t>200MHz</w:t>
      </w:r>
      <w:r w:rsidRPr="005D1684">
        <w:rPr>
          <w:rFonts w:hint="eastAsia"/>
        </w:rPr>
        <w:t>以上（推荐</w:t>
      </w:r>
      <w:r w:rsidRPr="005D1684">
        <w:rPr>
          <w:rFonts w:hint="eastAsia"/>
        </w:rPr>
        <w:t>ARMCortex-A8</w:t>
      </w:r>
      <w:r w:rsidRPr="005D1684">
        <w:rPr>
          <w:rFonts w:hint="eastAsia"/>
        </w:rPr>
        <w:t>以上）</w:t>
      </w:r>
    </w:p>
    <w:p w:rsidR="00F76DEC" w:rsidRDefault="00F76DEC" w:rsidP="00815A02">
      <w:pPr>
        <w:pStyle w:val="2"/>
        <w:rPr>
          <w:rFonts w:hint="eastAsia"/>
        </w:rPr>
      </w:pPr>
      <w:bookmarkStart w:id="24" w:name="_Toc493357494"/>
      <w:bookmarkStart w:id="25" w:name="_Toc512379147"/>
      <w:r>
        <w:rPr>
          <w:rFonts w:hint="eastAsia"/>
        </w:rPr>
        <w:t>2.</w:t>
      </w:r>
      <w:r>
        <w:rPr>
          <w:rFonts w:hint="eastAsia"/>
        </w:rPr>
        <w:t>运行软件环境</w:t>
      </w:r>
      <w:bookmarkEnd w:id="24"/>
      <w:bookmarkEnd w:id="25"/>
    </w:p>
    <w:p w:rsidR="00F76DEC" w:rsidRPr="005D1684" w:rsidRDefault="00F76DEC" w:rsidP="00C31059">
      <w:pPr>
        <w:spacing w:line="360" w:lineRule="auto"/>
        <w:rPr>
          <w:rFonts w:ascii="宋体" w:hAnsi="宋体" w:cs="宋体" w:hint="eastAsia"/>
          <w:sz w:val="24"/>
          <w:szCs w:val="24"/>
        </w:rPr>
      </w:pPr>
      <w:r w:rsidRPr="005D1684">
        <w:rPr>
          <w:rFonts w:hint="eastAsia"/>
        </w:rPr>
        <w:t>Windows/Linux</w:t>
      </w:r>
      <w:r w:rsidRPr="005D1684">
        <w:rPr>
          <w:rFonts w:hint="eastAsia"/>
        </w:rPr>
        <w:t>及其他嵌入式系统</w:t>
      </w:r>
    </w:p>
    <w:p w:rsidR="00F76DEC" w:rsidRDefault="00F76DEC">
      <w:pPr>
        <w:pStyle w:val="1"/>
        <w:jc w:val="center"/>
        <w:rPr>
          <w:rFonts w:hint="eastAsia"/>
          <w:sz w:val="32"/>
          <w:szCs w:val="32"/>
        </w:rPr>
      </w:pPr>
      <w:r>
        <w:rPr>
          <w:sz w:val="32"/>
          <w:szCs w:val="32"/>
        </w:rPr>
        <w:br w:type="page"/>
      </w:r>
      <w:bookmarkStart w:id="26" w:name="_Toc493357495"/>
      <w:bookmarkStart w:id="27" w:name="_Toc512379148"/>
      <w:r>
        <w:rPr>
          <w:rFonts w:hint="eastAsia"/>
          <w:sz w:val="32"/>
          <w:szCs w:val="32"/>
        </w:rPr>
        <w:lastRenderedPageBreak/>
        <w:t>第四章</w:t>
      </w:r>
      <w:r w:rsidR="00F83639">
        <w:rPr>
          <w:rFonts w:hint="eastAsia"/>
          <w:sz w:val="32"/>
          <w:szCs w:val="32"/>
        </w:rPr>
        <w:t>界面以及功能</w:t>
      </w:r>
      <w:r>
        <w:rPr>
          <w:rFonts w:hint="eastAsia"/>
          <w:sz w:val="32"/>
          <w:szCs w:val="32"/>
        </w:rPr>
        <w:t>说明</w:t>
      </w:r>
      <w:bookmarkEnd w:id="26"/>
      <w:bookmarkEnd w:id="27"/>
    </w:p>
    <w:p w:rsidR="00F76DEC" w:rsidRDefault="00F76DEC" w:rsidP="00815A02">
      <w:pPr>
        <w:pStyle w:val="2"/>
        <w:rPr>
          <w:rFonts w:hint="eastAsia"/>
        </w:rPr>
      </w:pPr>
      <w:bookmarkStart w:id="28" w:name="_Toc493357496"/>
      <w:bookmarkStart w:id="29" w:name="_Toc512379149"/>
      <w:r>
        <w:rPr>
          <w:rFonts w:hint="eastAsia"/>
        </w:rPr>
        <w:t>1.</w:t>
      </w:r>
      <w:r>
        <w:rPr>
          <w:rFonts w:hint="eastAsia"/>
        </w:rPr>
        <w:t>产品</w:t>
      </w:r>
      <w:r w:rsidR="00F83639">
        <w:rPr>
          <w:rFonts w:hint="eastAsia"/>
        </w:rPr>
        <w:t>界面</w:t>
      </w:r>
      <w:r>
        <w:rPr>
          <w:rFonts w:hint="eastAsia"/>
        </w:rPr>
        <w:t>介绍</w:t>
      </w:r>
      <w:bookmarkEnd w:id="28"/>
      <w:bookmarkEnd w:id="29"/>
    </w:p>
    <w:p w:rsidR="00F83639" w:rsidRDefault="00F76DEC" w:rsidP="002F1CAA">
      <w:pPr>
        <w:pStyle w:val="3"/>
        <w:rPr>
          <w:lang w:val="en-US" w:eastAsia="zh-CN"/>
        </w:rPr>
      </w:pPr>
      <w:bookmarkStart w:id="30" w:name="_Toc493357497"/>
      <w:bookmarkStart w:id="31" w:name="_Toc512379150"/>
      <w:r w:rsidRPr="00F83639">
        <w:rPr>
          <w:rFonts w:hint="eastAsia"/>
          <w:lang w:val="en-US" w:eastAsia="zh-CN"/>
        </w:rPr>
        <w:t>(1)</w:t>
      </w:r>
      <w:r w:rsidRPr="00F83639">
        <w:rPr>
          <w:rFonts w:hint="eastAsia"/>
          <w:lang w:val="en-US" w:eastAsia="zh-CN"/>
        </w:rPr>
        <w:t>、</w:t>
      </w:r>
      <w:r w:rsidR="00F83639" w:rsidRPr="00F83639">
        <w:rPr>
          <w:rFonts w:hint="eastAsia"/>
          <w:lang w:val="en-US" w:eastAsia="zh-CN"/>
        </w:rPr>
        <w:t>主界面：</w:t>
      </w:r>
      <w:bookmarkEnd w:id="30"/>
      <w:bookmarkEnd w:id="31"/>
    </w:p>
    <w:p w:rsidR="002F1CAA" w:rsidRDefault="002F1CAA" w:rsidP="002F1CAA">
      <w:pPr>
        <w:rPr>
          <w:lang w:val="en-US" w:eastAsia="zh-CN"/>
        </w:rPr>
      </w:pPr>
      <w:r>
        <w:rPr>
          <w:rFonts w:hint="eastAsia"/>
          <w:lang w:val="en-US" w:eastAsia="zh-CN"/>
        </w:rPr>
        <w:t>主界面主要包括三个部分，左上方为级配文件导入及数据陈列框，左下方为级配曲线图绘制画布，右方为颗粒分布呈现图。</w:t>
      </w:r>
    </w:p>
    <w:p w:rsidR="002F1CAA" w:rsidRPr="002F1CAA" w:rsidRDefault="002F1CAA" w:rsidP="002F1CAA">
      <w:pPr>
        <w:rPr>
          <w:rFonts w:hint="eastAsia"/>
          <w:lang w:val="en-US" w:eastAsia="zh-CN"/>
        </w:rPr>
      </w:pPr>
    </w:p>
    <w:p w:rsidR="003978DC" w:rsidRPr="003978DC" w:rsidRDefault="003978DC" w:rsidP="003978DC">
      <w:pPr>
        <w:widowControl/>
        <w:jc w:val="left"/>
        <w:rPr>
          <w:rFonts w:ascii="宋体" w:hAnsi="宋体" w:cs="宋体"/>
          <w:kern w:val="0"/>
          <w:sz w:val="24"/>
          <w:szCs w:val="24"/>
        </w:rPr>
      </w:pPr>
      <w:r w:rsidRPr="003978DC">
        <w:rPr>
          <w:rFonts w:ascii="宋体" w:hAnsi="宋体" w:cs="宋体"/>
          <w:noProof/>
          <w:kern w:val="0"/>
          <w:sz w:val="24"/>
          <w:szCs w:val="24"/>
        </w:rPr>
        <w:drawing>
          <wp:inline distT="0" distB="0" distL="0" distR="0">
            <wp:extent cx="5521501" cy="4721225"/>
            <wp:effectExtent l="0" t="0" r="3175" b="3175"/>
            <wp:docPr id="10" name="图片 10" descr="C:\Users\Administrator\AppData\Roaming\Tencent\Users\645932570\TIM\WinTemp\RichOle\A$75R`U~LP6IAB]OC47_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645932570\TIM\WinTemp\RichOle\A$75R`U~LP6IAB]OC47_S@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24" cy="4734071"/>
                    </a:xfrm>
                    <a:prstGeom prst="rect">
                      <a:avLst/>
                    </a:prstGeom>
                    <a:noFill/>
                    <a:ln>
                      <a:noFill/>
                    </a:ln>
                  </pic:spPr>
                </pic:pic>
              </a:graphicData>
            </a:graphic>
          </wp:inline>
        </w:drawing>
      </w:r>
    </w:p>
    <w:p w:rsidR="00F76DEC" w:rsidRDefault="00F76DEC">
      <w:pPr>
        <w:rPr>
          <w:noProof/>
        </w:rPr>
      </w:pPr>
    </w:p>
    <w:p w:rsidR="00F76DEC" w:rsidRDefault="00F76DEC" w:rsidP="00F83639">
      <w:pPr>
        <w:pStyle w:val="3"/>
      </w:pPr>
      <w:bookmarkStart w:id="32" w:name="_Toc493357498"/>
      <w:bookmarkStart w:id="33" w:name="_Toc512379151"/>
      <w:r w:rsidRPr="00F83639">
        <w:rPr>
          <w:rFonts w:hint="eastAsia"/>
        </w:rPr>
        <w:t>（</w:t>
      </w:r>
      <w:r w:rsidRPr="00F83639">
        <w:rPr>
          <w:rFonts w:hint="eastAsia"/>
        </w:rPr>
        <w:t>2</w:t>
      </w:r>
      <w:r w:rsidRPr="00F83639">
        <w:rPr>
          <w:rFonts w:hint="eastAsia"/>
        </w:rPr>
        <w:t>）、</w:t>
      </w:r>
      <w:bookmarkEnd w:id="32"/>
      <w:r w:rsidR="002F65F7">
        <w:rPr>
          <w:rFonts w:hint="eastAsia"/>
        </w:rPr>
        <w:t>级配曲线导入</w:t>
      </w:r>
      <w:bookmarkEnd w:id="33"/>
    </w:p>
    <w:p w:rsidR="002F65F7" w:rsidRPr="002F65F7" w:rsidRDefault="002F65F7" w:rsidP="002F65F7">
      <w:pPr>
        <w:rPr>
          <w:rFonts w:hint="eastAsia"/>
        </w:rPr>
      </w:pPr>
      <w:r>
        <w:rPr>
          <w:rFonts w:hint="eastAsia"/>
        </w:rPr>
        <w:t>级配曲线数据通过</w:t>
      </w:r>
      <w:r>
        <w:rPr>
          <w:rFonts w:hint="eastAsia"/>
        </w:rPr>
        <w:t>t</w:t>
      </w:r>
      <w:r>
        <w:t>xt</w:t>
      </w:r>
      <w:r>
        <w:rPr>
          <w:rFonts w:hint="eastAsia"/>
        </w:rPr>
        <w:t>文件导入，需遵循标准格式，每行输入一条级配数据，左侧一行为颗粒粒径，单位为毫米，右侧一行为小于此粒径的颗粒质量百分比，中间用空格间隔。</w:t>
      </w:r>
    </w:p>
    <w:p w:rsidR="00F76DEC" w:rsidRDefault="00F76DEC">
      <w:pPr>
        <w:rPr>
          <w:noProof/>
        </w:rPr>
      </w:pPr>
    </w:p>
    <w:p w:rsidR="002F65F7" w:rsidRPr="00A83B09" w:rsidRDefault="002F65F7" w:rsidP="002F65F7">
      <w:pPr>
        <w:rPr>
          <w:rFonts w:ascii="Calibri" w:hAnsi="Calibri" w:cs="Calibri"/>
        </w:rPr>
      </w:pPr>
      <w:r w:rsidRPr="00A83B09">
        <w:rPr>
          <w:rFonts w:ascii="Calibri" w:hAnsi="Calibri" w:cs="Calibri"/>
        </w:rPr>
        <w:t>#example#</w:t>
      </w:r>
    </w:p>
    <w:p w:rsidR="002F65F7" w:rsidRPr="00A83B09" w:rsidRDefault="002F65F7" w:rsidP="002F65F7">
      <w:pPr>
        <w:rPr>
          <w:rFonts w:ascii="Calibri" w:hAnsi="Calibri" w:cs="Calibri"/>
        </w:rPr>
      </w:pPr>
      <w:r w:rsidRPr="00A83B09">
        <w:rPr>
          <w:rFonts w:ascii="Calibri" w:hAnsi="Calibri" w:cs="Calibri"/>
        </w:rPr>
        <w:lastRenderedPageBreak/>
        <w:t>10 100</w:t>
      </w:r>
    </w:p>
    <w:p w:rsidR="002F65F7" w:rsidRPr="00A83B09" w:rsidRDefault="002F65F7" w:rsidP="002F65F7">
      <w:pPr>
        <w:rPr>
          <w:rFonts w:ascii="Calibri" w:hAnsi="Calibri" w:cs="Calibri"/>
        </w:rPr>
      </w:pPr>
      <w:r w:rsidRPr="00A83B09">
        <w:rPr>
          <w:rFonts w:ascii="Calibri" w:hAnsi="Calibri" w:cs="Calibri"/>
        </w:rPr>
        <w:t>5  95</w:t>
      </w:r>
    </w:p>
    <w:p w:rsidR="002F65F7" w:rsidRPr="00A83B09" w:rsidRDefault="002F65F7" w:rsidP="002F65F7">
      <w:pPr>
        <w:rPr>
          <w:rFonts w:ascii="Calibri" w:hAnsi="Calibri" w:cs="Calibri"/>
        </w:rPr>
      </w:pPr>
      <w:r w:rsidRPr="00A83B09">
        <w:rPr>
          <w:rFonts w:ascii="Calibri" w:hAnsi="Calibri" w:cs="Calibri"/>
        </w:rPr>
        <w:t>1  75</w:t>
      </w:r>
    </w:p>
    <w:p w:rsidR="002F65F7" w:rsidRPr="00A83B09" w:rsidRDefault="002F65F7" w:rsidP="002F65F7">
      <w:pPr>
        <w:rPr>
          <w:rFonts w:ascii="Calibri" w:hAnsi="Calibri" w:cs="Calibri"/>
        </w:rPr>
      </w:pPr>
      <w:r w:rsidRPr="00A83B09">
        <w:rPr>
          <w:rFonts w:ascii="Calibri" w:hAnsi="Calibri" w:cs="Calibri"/>
        </w:rPr>
        <w:t>0.5 60</w:t>
      </w:r>
    </w:p>
    <w:p w:rsidR="002F65F7" w:rsidRDefault="002F65F7" w:rsidP="002F65F7">
      <w:pPr>
        <w:rPr>
          <w:rFonts w:ascii="Calibri" w:hAnsi="Calibri" w:cs="Calibri"/>
        </w:rPr>
      </w:pPr>
      <w:r w:rsidRPr="00A83B09">
        <w:rPr>
          <w:rFonts w:ascii="Calibri" w:hAnsi="Calibri" w:cs="Calibri"/>
        </w:rPr>
        <w:t>#example#</w:t>
      </w:r>
    </w:p>
    <w:p w:rsidR="002F65F7" w:rsidRPr="00A83B09" w:rsidRDefault="002F65F7" w:rsidP="002F65F7">
      <w:pPr>
        <w:rPr>
          <w:rFonts w:ascii="Calibri" w:hAnsi="Calibri" w:cs="Calibri" w:hint="eastAsia"/>
        </w:rPr>
      </w:pPr>
    </w:p>
    <w:p w:rsidR="006C3B4F" w:rsidRDefault="002F65F7">
      <w:pPr>
        <w:rPr>
          <w:rFonts w:hint="eastAsia"/>
          <w:noProof/>
        </w:rPr>
      </w:pPr>
      <w:r>
        <w:rPr>
          <w:rFonts w:hint="eastAsia"/>
          <w:noProof/>
        </w:rPr>
        <w:t>导入后的级配会在级配显示框中展示，如下图</w:t>
      </w:r>
    </w:p>
    <w:p w:rsidR="002F65F7" w:rsidRPr="002F65F7" w:rsidRDefault="002F65F7" w:rsidP="002F65F7">
      <w:pPr>
        <w:widowControl/>
        <w:jc w:val="left"/>
        <w:rPr>
          <w:rFonts w:ascii="宋体" w:hAnsi="宋体" w:cs="宋体"/>
          <w:kern w:val="0"/>
          <w:sz w:val="24"/>
          <w:szCs w:val="24"/>
        </w:rPr>
      </w:pPr>
      <w:r w:rsidRPr="002F65F7">
        <w:rPr>
          <w:rFonts w:ascii="宋体" w:hAnsi="宋体" w:cs="宋体"/>
          <w:noProof/>
          <w:kern w:val="0"/>
          <w:sz w:val="24"/>
          <w:szCs w:val="24"/>
        </w:rPr>
        <w:drawing>
          <wp:inline distT="0" distB="0" distL="0" distR="0">
            <wp:extent cx="1592580" cy="2926080"/>
            <wp:effectExtent l="0" t="0" r="7620" b="7620"/>
            <wp:docPr id="11" name="图片 11" descr="C:\Users\Administrator\AppData\Roaming\Tencent\Users\645932570\TIM\WinTemp\RichOle\8I560{TFJ39%H5[O0Z0EF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645932570\TIM\WinTemp\RichOle\8I560{TFJ39%H5[O0Z0EFJ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2926080"/>
                    </a:xfrm>
                    <a:prstGeom prst="rect">
                      <a:avLst/>
                    </a:prstGeom>
                    <a:noFill/>
                    <a:ln>
                      <a:noFill/>
                    </a:ln>
                  </pic:spPr>
                </pic:pic>
              </a:graphicData>
            </a:graphic>
          </wp:inline>
        </w:drawing>
      </w:r>
    </w:p>
    <w:p w:rsidR="006C3B4F" w:rsidRDefault="006C3B4F">
      <w:pPr>
        <w:rPr>
          <w:noProof/>
        </w:rPr>
      </w:pPr>
    </w:p>
    <w:p w:rsidR="006C3B4F" w:rsidRDefault="006C3B4F">
      <w:pPr>
        <w:rPr>
          <w:noProof/>
        </w:rPr>
      </w:pPr>
    </w:p>
    <w:p w:rsidR="00F76DEC" w:rsidRDefault="00F76DEC" w:rsidP="00F83639">
      <w:pPr>
        <w:pStyle w:val="3"/>
      </w:pPr>
      <w:bookmarkStart w:id="34" w:name="_Toc493357499"/>
      <w:bookmarkStart w:id="35" w:name="_Toc512379152"/>
      <w:r w:rsidRPr="00F83639">
        <w:rPr>
          <w:rFonts w:hint="eastAsia"/>
        </w:rPr>
        <w:t>（</w:t>
      </w:r>
      <w:r w:rsidRPr="00F83639">
        <w:rPr>
          <w:rFonts w:hint="eastAsia"/>
        </w:rPr>
        <w:t>3</w:t>
      </w:r>
      <w:r w:rsidRPr="00F83639">
        <w:rPr>
          <w:rFonts w:hint="eastAsia"/>
        </w:rPr>
        <w:t>）、</w:t>
      </w:r>
      <w:r w:rsidR="002F65F7">
        <w:rPr>
          <w:rFonts w:hint="eastAsia"/>
        </w:rPr>
        <w:t>级配曲线绘制</w:t>
      </w:r>
      <w:r w:rsidRPr="00F83639">
        <w:rPr>
          <w:rFonts w:hint="eastAsia"/>
        </w:rPr>
        <w:t>：</w:t>
      </w:r>
      <w:bookmarkEnd w:id="34"/>
      <w:bookmarkEnd w:id="35"/>
    </w:p>
    <w:p w:rsidR="002F65F7" w:rsidRPr="002F65F7" w:rsidRDefault="002F65F7" w:rsidP="002F65F7">
      <w:pPr>
        <w:widowControl/>
        <w:jc w:val="left"/>
        <w:rPr>
          <w:rFonts w:ascii="宋体" w:hAnsi="宋体" w:cs="宋体"/>
          <w:kern w:val="0"/>
          <w:sz w:val="24"/>
          <w:szCs w:val="24"/>
        </w:rPr>
      </w:pPr>
      <w:r>
        <w:rPr>
          <w:noProof/>
        </w:rPr>
        <w:tab/>
      </w:r>
      <w:r>
        <w:rPr>
          <w:rFonts w:hint="eastAsia"/>
          <w:noProof/>
        </w:rPr>
        <w:t>通过单击</w:t>
      </w:r>
      <w:r>
        <w:rPr>
          <w:rFonts w:hint="eastAsia"/>
          <w:noProof/>
        </w:rPr>
        <w:t>G</w:t>
      </w:r>
      <w:r>
        <w:rPr>
          <w:noProof/>
        </w:rPr>
        <w:t xml:space="preserve">rading Curve </w:t>
      </w:r>
      <w:r>
        <w:rPr>
          <w:rFonts w:hint="eastAsia"/>
          <w:noProof/>
        </w:rPr>
        <w:t>按钮可以绘制级配曲线图，使用户对试样级配情况有直观的体会。</w:t>
      </w:r>
      <w:r w:rsidR="0035658F">
        <w:rPr>
          <w:rFonts w:hint="eastAsia"/>
          <w:noProof/>
        </w:rPr>
        <w:t>左上方工具条可以放大、拖动及保存级配曲线图。</w:t>
      </w:r>
    </w:p>
    <w:p w:rsidR="00216DA4" w:rsidRDefault="002F65F7">
      <w:pPr>
        <w:rPr>
          <w:rFonts w:hint="eastAsia"/>
          <w:noProof/>
        </w:rPr>
      </w:pPr>
      <w:r w:rsidRPr="002F65F7">
        <w:rPr>
          <w:rFonts w:ascii="宋体" w:hAnsi="宋体" w:cs="宋体"/>
          <w:noProof/>
          <w:kern w:val="0"/>
          <w:sz w:val="24"/>
          <w:szCs w:val="24"/>
        </w:rPr>
        <w:lastRenderedPageBreak/>
        <w:drawing>
          <wp:inline distT="0" distB="0" distL="0" distR="0" wp14:anchorId="7E7777FA" wp14:editId="4842A582">
            <wp:extent cx="3383280" cy="4000087"/>
            <wp:effectExtent l="0" t="0" r="7620" b="635"/>
            <wp:docPr id="12" name="图片 12" descr="C:\Users\Administrator\AppData\Roaming\Tencent\Users\645932570\TIM\WinTemp\RichOle\L]1HD`}AVTM~{LW[YTM~Z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645932570\TIM\WinTemp\RichOle\L]1HD`}AVTM~{LW[YTM~Z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398" cy="4016779"/>
                    </a:xfrm>
                    <a:prstGeom prst="rect">
                      <a:avLst/>
                    </a:prstGeom>
                    <a:noFill/>
                    <a:ln>
                      <a:noFill/>
                    </a:ln>
                  </pic:spPr>
                </pic:pic>
              </a:graphicData>
            </a:graphic>
          </wp:inline>
        </w:drawing>
      </w:r>
    </w:p>
    <w:p w:rsidR="00216DA4" w:rsidRDefault="00216DA4">
      <w:pPr>
        <w:rPr>
          <w:noProof/>
        </w:rPr>
      </w:pPr>
    </w:p>
    <w:p w:rsidR="006C3B4F" w:rsidRPr="006C3B4F" w:rsidRDefault="006C3B4F">
      <w:pPr>
        <w:rPr>
          <w:rFonts w:hint="eastAsia"/>
          <w:noProof/>
        </w:rPr>
      </w:pPr>
    </w:p>
    <w:p w:rsidR="00F83639" w:rsidRDefault="00F83639" w:rsidP="00F83639">
      <w:pPr>
        <w:pStyle w:val="3"/>
      </w:pPr>
      <w:bookmarkStart w:id="36" w:name="_Toc493357500"/>
      <w:bookmarkStart w:id="37" w:name="_Toc512379153"/>
      <w:r w:rsidRPr="00F83639">
        <w:rPr>
          <w:rFonts w:hint="eastAsia"/>
        </w:rPr>
        <w:t>（</w:t>
      </w:r>
      <w:r>
        <w:t>4</w:t>
      </w:r>
      <w:r w:rsidRPr="00F83639">
        <w:rPr>
          <w:rFonts w:hint="eastAsia"/>
        </w:rPr>
        <w:t>）、</w:t>
      </w:r>
      <w:r w:rsidR="0035658F">
        <w:rPr>
          <w:rFonts w:hint="eastAsia"/>
        </w:rPr>
        <w:t>颗粒分布图</w:t>
      </w:r>
      <w:r w:rsidRPr="00F83639">
        <w:rPr>
          <w:rFonts w:hint="eastAsia"/>
        </w:rPr>
        <w:t>：</w:t>
      </w:r>
      <w:bookmarkEnd w:id="36"/>
      <w:bookmarkEnd w:id="37"/>
    </w:p>
    <w:p w:rsidR="00B43B4C" w:rsidRDefault="0035658F">
      <w:pPr>
        <w:rPr>
          <w:rFonts w:hint="eastAsia"/>
          <w:noProof/>
        </w:rPr>
      </w:pPr>
      <w:r>
        <w:rPr>
          <w:rFonts w:hint="eastAsia"/>
          <w:noProof/>
        </w:rPr>
        <w:t>单击</w:t>
      </w:r>
      <w:r>
        <w:rPr>
          <w:rFonts w:hint="eastAsia"/>
          <w:noProof/>
        </w:rPr>
        <w:t>S</w:t>
      </w:r>
      <w:r>
        <w:rPr>
          <w:noProof/>
        </w:rPr>
        <w:t>i</w:t>
      </w:r>
      <w:r>
        <w:rPr>
          <w:rFonts w:hint="eastAsia"/>
          <w:noProof/>
        </w:rPr>
        <w:t>mulation</w:t>
      </w:r>
      <w:r>
        <w:rPr>
          <w:rFonts w:hint="eastAsia"/>
          <w:noProof/>
        </w:rPr>
        <w:t>可以画出颗粒堆积图，与</w:t>
      </w:r>
      <w:r>
        <w:rPr>
          <w:rFonts w:hint="eastAsia"/>
          <w:noProof/>
        </w:rPr>
        <w:t>P</w:t>
      </w:r>
      <w:r>
        <w:rPr>
          <w:noProof/>
        </w:rPr>
        <w:t>PDEM</w:t>
      </w:r>
      <w:r>
        <w:rPr>
          <w:rFonts w:hint="eastAsia"/>
          <w:noProof/>
        </w:rPr>
        <w:t>中最终图相仿。</w:t>
      </w:r>
    </w:p>
    <w:p w:rsidR="0035658F" w:rsidRPr="0035658F" w:rsidRDefault="0035658F" w:rsidP="0035658F">
      <w:pPr>
        <w:widowControl/>
        <w:jc w:val="left"/>
        <w:rPr>
          <w:rFonts w:ascii="宋体" w:hAnsi="宋体" w:cs="宋体"/>
          <w:kern w:val="0"/>
          <w:sz w:val="24"/>
          <w:szCs w:val="24"/>
        </w:rPr>
      </w:pPr>
      <w:r w:rsidRPr="0035658F">
        <w:rPr>
          <w:rFonts w:ascii="宋体" w:hAnsi="宋体" w:cs="宋体"/>
          <w:noProof/>
          <w:kern w:val="0"/>
          <w:sz w:val="24"/>
          <w:szCs w:val="24"/>
        </w:rPr>
        <w:lastRenderedPageBreak/>
        <w:drawing>
          <wp:inline distT="0" distB="0" distL="0" distR="0">
            <wp:extent cx="4206240" cy="4739640"/>
            <wp:effectExtent l="0" t="0" r="3810" b="3810"/>
            <wp:docPr id="13" name="图片 13" descr="C:\Users\Administrator\AppData\Roaming\Tencent\Users\645932570\TIM\WinTemp\RichOle\KAFLBF}6$081%SQK%`PA{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645932570\TIM\WinTemp\RichOle\KAFLBF}6$081%SQK%`PA{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516" cy="4753473"/>
                    </a:xfrm>
                    <a:prstGeom prst="rect">
                      <a:avLst/>
                    </a:prstGeom>
                    <a:noFill/>
                    <a:ln>
                      <a:noFill/>
                    </a:ln>
                  </pic:spPr>
                </pic:pic>
              </a:graphicData>
            </a:graphic>
          </wp:inline>
        </w:drawing>
      </w:r>
    </w:p>
    <w:p w:rsidR="0035658F" w:rsidRDefault="0035658F" w:rsidP="00AC20C6">
      <w:pPr>
        <w:spacing w:line="360" w:lineRule="auto"/>
        <w:ind w:firstLineChars="200" w:firstLine="420"/>
        <w:rPr>
          <w:noProof/>
          <w:szCs w:val="18"/>
        </w:rPr>
      </w:pPr>
    </w:p>
    <w:p w:rsidR="0035658F" w:rsidRDefault="0035658F" w:rsidP="00AC20C6">
      <w:pPr>
        <w:spacing w:line="360" w:lineRule="auto"/>
        <w:ind w:firstLineChars="200" w:firstLine="420"/>
        <w:rPr>
          <w:rFonts w:hint="eastAsia"/>
          <w:noProof/>
          <w:szCs w:val="18"/>
        </w:rPr>
      </w:pPr>
      <w:r>
        <w:rPr>
          <w:rFonts w:hint="eastAsia"/>
          <w:noProof/>
          <w:szCs w:val="18"/>
        </w:rPr>
        <w:t>左侧有三个通用属性的设置，分别为颗粒数目，</w:t>
      </w:r>
      <w:r w:rsidR="007A555D">
        <w:rPr>
          <w:rFonts w:hint="eastAsia"/>
          <w:noProof/>
          <w:szCs w:val="18"/>
        </w:rPr>
        <w:t>试样长细比以及预估孔隙比（后两个属性影响不同粒径颗粒数目的计算。）</w:t>
      </w:r>
    </w:p>
    <w:p w:rsidR="0035658F" w:rsidRPr="0035658F" w:rsidRDefault="0035658F" w:rsidP="0035658F">
      <w:pPr>
        <w:widowControl/>
        <w:jc w:val="left"/>
        <w:rPr>
          <w:rFonts w:ascii="宋体" w:hAnsi="宋体" w:cs="宋体"/>
          <w:kern w:val="0"/>
          <w:sz w:val="24"/>
          <w:szCs w:val="24"/>
        </w:rPr>
      </w:pPr>
      <w:r w:rsidRPr="0035658F">
        <w:rPr>
          <w:rFonts w:ascii="宋体" w:hAnsi="宋体" w:cs="宋体"/>
          <w:noProof/>
          <w:kern w:val="0"/>
          <w:sz w:val="24"/>
          <w:szCs w:val="24"/>
        </w:rPr>
        <w:drawing>
          <wp:inline distT="0" distB="0" distL="0" distR="0">
            <wp:extent cx="2659380" cy="1097280"/>
            <wp:effectExtent l="0" t="0" r="7620" b="7620"/>
            <wp:docPr id="14" name="图片 14" descr="C:\Users\Administrator\AppData\Roaming\Tencent\Users\645932570\TIM\WinTemp\RichOle\(@5ITO@)WKWV9HY(((C48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645932570\TIM\WinTemp\RichOle\(@5ITO@)WKWV9HY(((C48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1097280"/>
                    </a:xfrm>
                    <a:prstGeom prst="rect">
                      <a:avLst/>
                    </a:prstGeom>
                    <a:noFill/>
                    <a:ln>
                      <a:noFill/>
                    </a:ln>
                  </pic:spPr>
                </pic:pic>
              </a:graphicData>
            </a:graphic>
          </wp:inline>
        </w:drawing>
      </w:r>
    </w:p>
    <w:p w:rsidR="00E17A2E" w:rsidRDefault="00E17A2E" w:rsidP="0035658F">
      <w:pPr>
        <w:spacing w:line="360" w:lineRule="auto"/>
        <w:rPr>
          <w:noProof/>
          <w:szCs w:val="18"/>
        </w:rPr>
      </w:pPr>
    </w:p>
    <w:p w:rsidR="007A555D" w:rsidRDefault="007A555D" w:rsidP="0035658F">
      <w:pPr>
        <w:spacing w:line="360" w:lineRule="auto"/>
        <w:rPr>
          <w:rFonts w:hint="eastAsia"/>
          <w:noProof/>
          <w:szCs w:val="18"/>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Default="007A555D" w:rsidP="007A555D">
      <w:pPr>
        <w:widowControl/>
        <w:jc w:val="left"/>
        <w:rPr>
          <w:rFonts w:ascii="宋体" w:hAnsi="宋体" w:cs="宋体"/>
          <w:kern w:val="0"/>
          <w:sz w:val="24"/>
          <w:szCs w:val="24"/>
        </w:rPr>
      </w:pPr>
    </w:p>
    <w:p w:rsidR="007A555D" w:rsidRPr="007A555D" w:rsidRDefault="007A555D" w:rsidP="007A555D">
      <w:pPr>
        <w:widowControl/>
        <w:jc w:val="left"/>
        <w:rPr>
          <w:rFonts w:ascii="宋体" w:hAnsi="宋体" w:cs="宋体" w:hint="eastAsia"/>
          <w:kern w:val="0"/>
          <w:szCs w:val="21"/>
        </w:rPr>
      </w:pPr>
      <w:r>
        <w:rPr>
          <w:rFonts w:ascii="宋体" w:hAnsi="宋体" w:cs="宋体"/>
          <w:kern w:val="0"/>
          <w:sz w:val="24"/>
          <w:szCs w:val="24"/>
        </w:rPr>
        <w:tab/>
      </w:r>
      <w:r w:rsidRPr="007A555D">
        <w:rPr>
          <w:rFonts w:ascii="宋体" w:hAnsi="宋体" w:cs="宋体" w:hint="eastAsia"/>
          <w:kern w:val="0"/>
          <w:szCs w:val="21"/>
        </w:rPr>
        <w:t>绘制椭圆颗粒分布图</w:t>
      </w:r>
      <w:r>
        <w:rPr>
          <w:rFonts w:ascii="宋体" w:hAnsi="宋体" w:cs="宋体" w:hint="eastAsia"/>
          <w:kern w:val="0"/>
          <w:szCs w:val="21"/>
        </w:rPr>
        <w:t>新增L</w:t>
      </w:r>
      <w:r>
        <w:rPr>
          <w:rFonts w:ascii="宋体" w:hAnsi="宋体" w:cs="宋体"/>
          <w:kern w:val="0"/>
          <w:szCs w:val="21"/>
        </w:rPr>
        <w:t>/D</w:t>
      </w:r>
      <w:r>
        <w:rPr>
          <w:rFonts w:ascii="宋体" w:hAnsi="宋体" w:cs="宋体" w:hint="eastAsia"/>
          <w:kern w:val="0"/>
          <w:szCs w:val="21"/>
        </w:rPr>
        <w:t>属性，统一定义试样颗粒长径与短径比值。</w:t>
      </w:r>
    </w:p>
    <w:p w:rsidR="007A555D" w:rsidRDefault="007A555D" w:rsidP="007A555D">
      <w:pPr>
        <w:widowControl/>
        <w:jc w:val="left"/>
        <w:rPr>
          <w:rFonts w:ascii="宋体" w:hAnsi="宋体" w:cs="宋体" w:hint="eastAsia"/>
          <w:kern w:val="0"/>
          <w:sz w:val="24"/>
          <w:szCs w:val="24"/>
        </w:rPr>
      </w:pPr>
    </w:p>
    <w:p w:rsidR="007A555D" w:rsidRPr="007A555D" w:rsidRDefault="007A555D" w:rsidP="007A555D">
      <w:pPr>
        <w:widowControl/>
        <w:jc w:val="left"/>
        <w:rPr>
          <w:rFonts w:ascii="宋体" w:hAnsi="宋体" w:cs="宋体"/>
          <w:kern w:val="0"/>
          <w:sz w:val="24"/>
          <w:szCs w:val="24"/>
        </w:rPr>
      </w:pPr>
      <w:r w:rsidRPr="007A555D">
        <w:rPr>
          <w:rFonts w:ascii="宋体" w:hAnsi="宋体" w:cs="宋体"/>
          <w:noProof/>
          <w:kern w:val="0"/>
          <w:sz w:val="24"/>
          <w:szCs w:val="24"/>
        </w:rPr>
        <w:drawing>
          <wp:inline distT="0" distB="0" distL="0" distR="0">
            <wp:extent cx="4008120" cy="5033333"/>
            <wp:effectExtent l="0" t="0" r="0" b="0"/>
            <wp:docPr id="15" name="图片 15" descr="C:\Users\Administrator\AppData\Roaming\Tencent\Users\645932570\TIM\WinTemp\RichOle\6B]@OI0B@%B[0]ZP(99(J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AppData\Roaming\Tencent\Users\645932570\TIM\WinTemp\RichOle\6B]@OI0B@%B[0]ZP(99(JD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349" cy="5044923"/>
                    </a:xfrm>
                    <a:prstGeom prst="rect">
                      <a:avLst/>
                    </a:prstGeom>
                    <a:noFill/>
                    <a:ln>
                      <a:noFill/>
                    </a:ln>
                  </pic:spPr>
                </pic:pic>
              </a:graphicData>
            </a:graphic>
          </wp:inline>
        </w:drawing>
      </w: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35658F">
      <w:pPr>
        <w:spacing w:line="360" w:lineRule="auto"/>
        <w:rPr>
          <w:noProof/>
          <w:szCs w:val="18"/>
        </w:rPr>
      </w:pPr>
    </w:p>
    <w:p w:rsidR="007A555D" w:rsidRDefault="007A555D" w:rsidP="000571F4">
      <w:pPr>
        <w:spacing w:line="360" w:lineRule="auto"/>
        <w:ind w:firstLine="420"/>
        <w:rPr>
          <w:rFonts w:hint="eastAsia"/>
          <w:noProof/>
          <w:szCs w:val="18"/>
        </w:rPr>
      </w:pPr>
      <w:r>
        <w:rPr>
          <w:rFonts w:hint="eastAsia"/>
          <w:noProof/>
          <w:szCs w:val="18"/>
        </w:rPr>
        <w:lastRenderedPageBreak/>
        <w:t>三角形及其他多边形类似，</w:t>
      </w:r>
      <w:r w:rsidR="000571F4">
        <w:rPr>
          <w:rFonts w:hint="eastAsia"/>
          <w:noProof/>
          <w:szCs w:val="18"/>
        </w:rPr>
        <w:t>有两个属性设置，一为角度偏差，表征颗粒顶点与标准正多边形顶点的可偏离范围，具体偏离角度将在范围内随机选取；二为浑圆度，表征颗粒边界线与标准圆的相似程度，输入范围为</w:t>
      </w:r>
      <w:r w:rsidR="000571F4">
        <w:rPr>
          <w:rFonts w:hint="eastAsia"/>
          <w:noProof/>
          <w:szCs w:val="18"/>
        </w:rPr>
        <w:t>0-</w:t>
      </w:r>
      <w:r w:rsidR="000571F4">
        <w:rPr>
          <w:noProof/>
          <w:szCs w:val="18"/>
        </w:rPr>
        <w:t>1</w:t>
      </w:r>
      <w:r w:rsidR="000571F4">
        <w:rPr>
          <w:rFonts w:hint="eastAsia"/>
          <w:noProof/>
          <w:szCs w:val="18"/>
        </w:rPr>
        <w:t>，当输入</w:t>
      </w:r>
      <w:r w:rsidR="000571F4">
        <w:rPr>
          <w:rFonts w:hint="eastAsia"/>
          <w:noProof/>
          <w:szCs w:val="18"/>
        </w:rPr>
        <w:t>0</w:t>
      </w:r>
      <w:r w:rsidR="000571F4">
        <w:rPr>
          <w:rFonts w:hint="eastAsia"/>
          <w:noProof/>
          <w:szCs w:val="18"/>
        </w:rPr>
        <w:t>时表征颗粒边界为直线，输入</w:t>
      </w:r>
      <w:r w:rsidR="000571F4">
        <w:rPr>
          <w:rFonts w:hint="eastAsia"/>
          <w:noProof/>
          <w:szCs w:val="18"/>
        </w:rPr>
        <w:t>1</w:t>
      </w:r>
      <w:r w:rsidR="000571F4">
        <w:rPr>
          <w:rFonts w:hint="eastAsia"/>
          <w:noProof/>
          <w:szCs w:val="18"/>
        </w:rPr>
        <w:t>时表征颗粒形状为完美圆。</w:t>
      </w:r>
    </w:p>
    <w:p w:rsidR="007A555D" w:rsidRDefault="007A555D" w:rsidP="0035658F">
      <w:pPr>
        <w:spacing w:line="360" w:lineRule="auto"/>
        <w:rPr>
          <w:rFonts w:hint="eastAsia"/>
          <w:noProof/>
          <w:szCs w:val="18"/>
        </w:rPr>
      </w:pPr>
    </w:p>
    <w:p w:rsidR="007A555D" w:rsidRPr="007A555D" w:rsidRDefault="007A555D" w:rsidP="007A555D">
      <w:pPr>
        <w:widowControl/>
        <w:jc w:val="left"/>
        <w:rPr>
          <w:rFonts w:ascii="宋体" w:hAnsi="宋体" w:cs="宋体"/>
          <w:kern w:val="0"/>
          <w:sz w:val="24"/>
          <w:szCs w:val="24"/>
        </w:rPr>
      </w:pPr>
      <w:r w:rsidRPr="007A555D">
        <w:rPr>
          <w:rFonts w:ascii="宋体" w:hAnsi="宋体" w:cs="宋体"/>
          <w:noProof/>
          <w:kern w:val="0"/>
          <w:sz w:val="24"/>
          <w:szCs w:val="24"/>
        </w:rPr>
        <w:drawing>
          <wp:inline distT="0" distB="0" distL="0" distR="0">
            <wp:extent cx="4145280" cy="5228768"/>
            <wp:effectExtent l="0" t="0" r="7620" b="0"/>
            <wp:docPr id="16" name="图片 16" descr="C:\Users\Administrator\AppData\Roaming\Tencent\Users\645932570\TIM\WinTemp\RichOle\NW_MB9%HEN2}5TBW6)I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Users\645932570\TIM\WinTemp\RichOle\NW_MB9%HEN2}5TBW6)II@%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513" cy="5246721"/>
                    </a:xfrm>
                    <a:prstGeom prst="rect">
                      <a:avLst/>
                    </a:prstGeom>
                    <a:noFill/>
                    <a:ln>
                      <a:noFill/>
                    </a:ln>
                  </pic:spPr>
                </pic:pic>
              </a:graphicData>
            </a:graphic>
          </wp:inline>
        </w:drawing>
      </w:r>
    </w:p>
    <w:p w:rsidR="00E17A2E" w:rsidRDefault="00E17A2E" w:rsidP="007A555D">
      <w:pPr>
        <w:spacing w:line="360" w:lineRule="auto"/>
        <w:rPr>
          <w:noProof/>
          <w:szCs w:val="18"/>
        </w:rPr>
      </w:pPr>
    </w:p>
    <w:p w:rsidR="00921E40" w:rsidRDefault="00921E40" w:rsidP="00921E40">
      <w:pPr>
        <w:pStyle w:val="3"/>
      </w:pPr>
      <w:bookmarkStart w:id="38" w:name="_Toc512379154"/>
      <w:r w:rsidRPr="00F83639">
        <w:rPr>
          <w:rFonts w:hint="eastAsia"/>
        </w:rPr>
        <w:t>（</w:t>
      </w:r>
      <w:r>
        <w:t>5</w:t>
      </w:r>
      <w:r w:rsidRPr="00F83639">
        <w:rPr>
          <w:rFonts w:hint="eastAsia"/>
        </w:rPr>
        <w:t>）、</w:t>
      </w:r>
      <w:r>
        <w:rPr>
          <w:rFonts w:hint="eastAsia"/>
        </w:rPr>
        <w:t>输出文件</w:t>
      </w:r>
      <w:r w:rsidRPr="00F83639">
        <w:rPr>
          <w:rFonts w:hint="eastAsia"/>
        </w:rPr>
        <w:t>：</w:t>
      </w:r>
      <w:bookmarkEnd w:id="38"/>
    </w:p>
    <w:p w:rsidR="000571F4" w:rsidRDefault="000571F4" w:rsidP="00F569C7">
      <w:pPr>
        <w:spacing w:line="360" w:lineRule="auto"/>
        <w:ind w:firstLine="420"/>
        <w:rPr>
          <w:noProof/>
          <w:szCs w:val="18"/>
        </w:rPr>
      </w:pPr>
      <w:r>
        <w:rPr>
          <w:rFonts w:hint="eastAsia"/>
          <w:noProof/>
          <w:szCs w:val="18"/>
        </w:rPr>
        <w:t>单击</w:t>
      </w:r>
      <w:r>
        <w:rPr>
          <w:rFonts w:hint="eastAsia"/>
          <w:noProof/>
          <w:szCs w:val="18"/>
        </w:rPr>
        <w:t>O</w:t>
      </w:r>
      <w:r>
        <w:rPr>
          <w:noProof/>
          <w:szCs w:val="18"/>
        </w:rPr>
        <w:t>utput</w:t>
      </w:r>
      <w:r>
        <w:rPr>
          <w:rFonts w:hint="eastAsia"/>
          <w:noProof/>
          <w:szCs w:val="18"/>
        </w:rPr>
        <w:t>可输出所成试样颗粒的形状、位置信息，不同形状颗粒输出文件不同。</w:t>
      </w:r>
    </w:p>
    <w:p w:rsidR="000571F4" w:rsidRDefault="000571F4" w:rsidP="00F569C7">
      <w:pPr>
        <w:spacing w:line="360" w:lineRule="auto"/>
        <w:ind w:firstLine="420"/>
        <w:rPr>
          <w:noProof/>
          <w:szCs w:val="18"/>
        </w:rPr>
      </w:pPr>
      <w:r>
        <w:rPr>
          <w:rFonts w:hint="eastAsia"/>
          <w:noProof/>
          <w:szCs w:val="18"/>
        </w:rPr>
        <w:t>圆：圆心</w:t>
      </w:r>
      <w:r>
        <w:rPr>
          <w:rFonts w:hint="eastAsia"/>
          <w:noProof/>
          <w:szCs w:val="18"/>
        </w:rPr>
        <w:t>X</w:t>
      </w:r>
      <w:r>
        <w:rPr>
          <w:rFonts w:hint="eastAsia"/>
          <w:noProof/>
          <w:szCs w:val="18"/>
        </w:rPr>
        <w:t>坐标，圆心</w:t>
      </w:r>
      <w:r>
        <w:rPr>
          <w:rFonts w:hint="eastAsia"/>
          <w:noProof/>
          <w:szCs w:val="18"/>
        </w:rPr>
        <w:t>Y</w:t>
      </w:r>
      <w:r>
        <w:rPr>
          <w:rFonts w:hint="eastAsia"/>
          <w:noProof/>
          <w:szCs w:val="18"/>
        </w:rPr>
        <w:t>坐标，圆直径，圆直径</w:t>
      </w:r>
    </w:p>
    <w:p w:rsidR="000571F4" w:rsidRDefault="000571F4" w:rsidP="00F569C7">
      <w:pPr>
        <w:spacing w:line="360" w:lineRule="auto"/>
        <w:ind w:firstLine="420"/>
        <w:rPr>
          <w:noProof/>
          <w:szCs w:val="18"/>
        </w:rPr>
      </w:pPr>
      <w:r>
        <w:rPr>
          <w:rFonts w:hint="eastAsia"/>
          <w:noProof/>
          <w:szCs w:val="18"/>
        </w:rPr>
        <w:t>椭圆：弧段交点①</w:t>
      </w:r>
      <w:r>
        <w:rPr>
          <w:rFonts w:hint="eastAsia"/>
          <w:noProof/>
          <w:szCs w:val="18"/>
        </w:rPr>
        <w:t>X</w:t>
      </w:r>
      <w:r>
        <w:rPr>
          <w:rFonts w:hint="eastAsia"/>
          <w:noProof/>
          <w:szCs w:val="18"/>
        </w:rPr>
        <w:t>坐标，弧段交点</w:t>
      </w:r>
      <w:r w:rsidR="00F569C7">
        <w:rPr>
          <w:rFonts w:hint="eastAsia"/>
          <w:noProof/>
          <w:szCs w:val="18"/>
        </w:rPr>
        <w:t>①</w:t>
      </w:r>
      <w:r>
        <w:rPr>
          <w:rFonts w:hint="eastAsia"/>
          <w:noProof/>
          <w:szCs w:val="18"/>
        </w:rPr>
        <w:t>Y</w:t>
      </w:r>
      <w:r>
        <w:rPr>
          <w:rFonts w:hint="eastAsia"/>
          <w:noProof/>
          <w:szCs w:val="18"/>
        </w:rPr>
        <w:t>坐标，弧段交点</w:t>
      </w:r>
      <w:r w:rsidR="00F569C7">
        <w:rPr>
          <w:rFonts w:hint="eastAsia"/>
          <w:noProof/>
          <w:szCs w:val="18"/>
        </w:rPr>
        <w:t>②</w:t>
      </w:r>
      <w:r>
        <w:rPr>
          <w:rFonts w:hint="eastAsia"/>
          <w:noProof/>
          <w:szCs w:val="18"/>
        </w:rPr>
        <w:t>X</w:t>
      </w:r>
      <w:r>
        <w:rPr>
          <w:rFonts w:hint="eastAsia"/>
          <w:noProof/>
          <w:szCs w:val="18"/>
        </w:rPr>
        <w:t>坐标，弧段交点</w:t>
      </w:r>
      <w:r w:rsidR="00F569C7">
        <w:rPr>
          <w:rFonts w:hint="eastAsia"/>
          <w:noProof/>
          <w:szCs w:val="18"/>
        </w:rPr>
        <w:t>②</w:t>
      </w:r>
      <w:r>
        <w:rPr>
          <w:rFonts w:hint="eastAsia"/>
          <w:noProof/>
          <w:szCs w:val="18"/>
        </w:rPr>
        <w:t>Y</w:t>
      </w:r>
      <w:r>
        <w:rPr>
          <w:rFonts w:hint="eastAsia"/>
          <w:noProof/>
          <w:szCs w:val="18"/>
        </w:rPr>
        <w:t>坐</w:t>
      </w:r>
      <w:r>
        <w:rPr>
          <w:rFonts w:hint="eastAsia"/>
          <w:noProof/>
          <w:szCs w:val="18"/>
        </w:rPr>
        <w:lastRenderedPageBreak/>
        <w:t>标，</w:t>
      </w:r>
      <w:r>
        <w:rPr>
          <w:rFonts w:hint="eastAsia"/>
          <w:noProof/>
          <w:szCs w:val="18"/>
        </w:rPr>
        <w:t>，弧段交点③</w:t>
      </w:r>
      <w:r>
        <w:rPr>
          <w:rFonts w:hint="eastAsia"/>
          <w:noProof/>
          <w:szCs w:val="18"/>
        </w:rPr>
        <w:t>X</w:t>
      </w:r>
      <w:r>
        <w:rPr>
          <w:rFonts w:hint="eastAsia"/>
          <w:noProof/>
          <w:szCs w:val="18"/>
        </w:rPr>
        <w:t>坐标，弧段交点</w:t>
      </w:r>
      <w:r w:rsidR="00F569C7">
        <w:rPr>
          <w:rFonts w:hint="eastAsia"/>
          <w:noProof/>
          <w:szCs w:val="18"/>
        </w:rPr>
        <w:t>③</w:t>
      </w:r>
      <w:r>
        <w:rPr>
          <w:rFonts w:hint="eastAsia"/>
          <w:noProof/>
          <w:szCs w:val="18"/>
        </w:rPr>
        <w:t>Y</w:t>
      </w:r>
      <w:r>
        <w:rPr>
          <w:rFonts w:hint="eastAsia"/>
          <w:noProof/>
          <w:szCs w:val="18"/>
        </w:rPr>
        <w:t>坐标，，弧段交点</w:t>
      </w:r>
      <w:r w:rsidR="00F569C7">
        <w:rPr>
          <w:rFonts w:hint="eastAsia"/>
          <w:noProof/>
          <w:szCs w:val="18"/>
        </w:rPr>
        <w:t>④</w:t>
      </w:r>
      <w:r>
        <w:rPr>
          <w:rFonts w:hint="eastAsia"/>
          <w:noProof/>
          <w:szCs w:val="18"/>
        </w:rPr>
        <w:t>X</w:t>
      </w:r>
      <w:r>
        <w:rPr>
          <w:rFonts w:hint="eastAsia"/>
          <w:noProof/>
          <w:szCs w:val="18"/>
        </w:rPr>
        <w:t>坐标，弧段交点④</w:t>
      </w:r>
      <w:r>
        <w:rPr>
          <w:rFonts w:hint="eastAsia"/>
          <w:noProof/>
          <w:szCs w:val="18"/>
        </w:rPr>
        <w:t>Y</w:t>
      </w:r>
      <w:r>
        <w:rPr>
          <w:rFonts w:hint="eastAsia"/>
          <w:noProof/>
          <w:szCs w:val="18"/>
        </w:rPr>
        <w:t>坐标，</w:t>
      </w:r>
      <w:r w:rsidR="00F569C7">
        <w:rPr>
          <w:rFonts w:hint="eastAsia"/>
          <w:noProof/>
          <w:szCs w:val="18"/>
        </w:rPr>
        <w:t>圆心角①，圆心角②，圆心角③，圆心角④。</w:t>
      </w:r>
    </w:p>
    <w:p w:rsidR="00F569C7" w:rsidRDefault="00F569C7" w:rsidP="00F569C7">
      <w:pPr>
        <w:spacing w:line="360" w:lineRule="auto"/>
        <w:ind w:firstLine="420"/>
        <w:rPr>
          <w:noProof/>
          <w:szCs w:val="18"/>
        </w:rPr>
      </w:pPr>
      <w:r>
        <w:rPr>
          <w:rFonts w:hint="eastAsia"/>
          <w:noProof/>
          <w:szCs w:val="18"/>
        </w:rPr>
        <w:t>三角形：顶点①</w:t>
      </w:r>
      <w:r>
        <w:rPr>
          <w:rFonts w:hint="eastAsia"/>
          <w:noProof/>
          <w:szCs w:val="18"/>
        </w:rPr>
        <w:t>X</w:t>
      </w:r>
      <w:r>
        <w:rPr>
          <w:rFonts w:hint="eastAsia"/>
          <w:noProof/>
          <w:szCs w:val="18"/>
        </w:rPr>
        <w:t>坐标，顶点</w:t>
      </w:r>
      <w:r>
        <w:rPr>
          <w:rFonts w:hint="eastAsia"/>
          <w:noProof/>
          <w:szCs w:val="18"/>
        </w:rPr>
        <w:t>①</w:t>
      </w:r>
      <w:r>
        <w:rPr>
          <w:rFonts w:hint="eastAsia"/>
          <w:noProof/>
          <w:szCs w:val="18"/>
        </w:rPr>
        <w:t>Y</w:t>
      </w:r>
      <w:r>
        <w:rPr>
          <w:rFonts w:hint="eastAsia"/>
          <w:noProof/>
          <w:szCs w:val="18"/>
        </w:rPr>
        <w:t>坐标，</w:t>
      </w:r>
      <w:r>
        <w:rPr>
          <w:rFonts w:hint="eastAsia"/>
          <w:noProof/>
          <w:szCs w:val="18"/>
        </w:rPr>
        <w:t>顶点②</w:t>
      </w:r>
      <w:r>
        <w:rPr>
          <w:rFonts w:hint="eastAsia"/>
          <w:noProof/>
          <w:szCs w:val="18"/>
        </w:rPr>
        <w:t>X</w:t>
      </w:r>
      <w:r>
        <w:rPr>
          <w:rFonts w:hint="eastAsia"/>
          <w:noProof/>
          <w:szCs w:val="18"/>
        </w:rPr>
        <w:t>坐标，顶点②</w:t>
      </w:r>
      <w:r>
        <w:rPr>
          <w:rFonts w:hint="eastAsia"/>
          <w:noProof/>
          <w:szCs w:val="18"/>
        </w:rPr>
        <w:t>Y</w:t>
      </w:r>
      <w:r>
        <w:rPr>
          <w:rFonts w:hint="eastAsia"/>
          <w:noProof/>
          <w:szCs w:val="18"/>
        </w:rPr>
        <w:t>坐标，顶点③</w:t>
      </w:r>
      <w:r>
        <w:rPr>
          <w:rFonts w:hint="eastAsia"/>
          <w:noProof/>
          <w:szCs w:val="18"/>
        </w:rPr>
        <w:t>X</w:t>
      </w:r>
      <w:r>
        <w:rPr>
          <w:rFonts w:hint="eastAsia"/>
          <w:noProof/>
          <w:szCs w:val="18"/>
        </w:rPr>
        <w:t>坐标，顶点③</w:t>
      </w:r>
      <w:r>
        <w:rPr>
          <w:rFonts w:hint="eastAsia"/>
          <w:noProof/>
          <w:szCs w:val="18"/>
        </w:rPr>
        <w:t>Y</w:t>
      </w:r>
      <w:r>
        <w:rPr>
          <w:rFonts w:hint="eastAsia"/>
          <w:noProof/>
          <w:szCs w:val="18"/>
        </w:rPr>
        <w:t>坐标，</w:t>
      </w:r>
      <w:r>
        <w:rPr>
          <w:rFonts w:hint="eastAsia"/>
          <w:noProof/>
          <w:szCs w:val="18"/>
        </w:rPr>
        <w:t>边界①浑圆度，边界②浑圆度，边界③浑圆度，圆心角①，圆心角②，圆心角③。</w:t>
      </w:r>
    </w:p>
    <w:p w:rsidR="00F569C7" w:rsidRDefault="00F569C7" w:rsidP="00F569C7">
      <w:pPr>
        <w:spacing w:line="360" w:lineRule="auto"/>
        <w:ind w:firstLine="420"/>
        <w:rPr>
          <w:noProof/>
          <w:szCs w:val="18"/>
        </w:rPr>
      </w:pPr>
      <w:r>
        <w:rPr>
          <w:rFonts w:hint="eastAsia"/>
          <w:noProof/>
          <w:szCs w:val="18"/>
        </w:rPr>
        <w:t>四边形：</w:t>
      </w:r>
      <w:r>
        <w:rPr>
          <w:rFonts w:hint="eastAsia"/>
          <w:noProof/>
          <w:szCs w:val="18"/>
        </w:rPr>
        <w:t>顶点①</w:t>
      </w:r>
      <w:r>
        <w:rPr>
          <w:rFonts w:hint="eastAsia"/>
          <w:noProof/>
          <w:szCs w:val="18"/>
        </w:rPr>
        <w:t>X</w:t>
      </w:r>
      <w:r>
        <w:rPr>
          <w:rFonts w:hint="eastAsia"/>
          <w:noProof/>
          <w:szCs w:val="18"/>
        </w:rPr>
        <w:t>坐标，顶点①</w:t>
      </w:r>
      <w:r>
        <w:rPr>
          <w:rFonts w:hint="eastAsia"/>
          <w:noProof/>
          <w:szCs w:val="18"/>
        </w:rPr>
        <w:t>Y</w:t>
      </w:r>
      <w:r>
        <w:rPr>
          <w:rFonts w:hint="eastAsia"/>
          <w:noProof/>
          <w:szCs w:val="18"/>
        </w:rPr>
        <w:t>坐标，顶点②</w:t>
      </w:r>
      <w:r>
        <w:rPr>
          <w:rFonts w:hint="eastAsia"/>
          <w:noProof/>
          <w:szCs w:val="18"/>
        </w:rPr>
        <w:t>X</w:t>
      </w:r>
      <w:r>
        <w:rPr>
          <w:rFonts w:hint="eastAsia"/>
          <w:noProof/>
          <w:szCs w:val="18"/>
        </w:rPr>
        <w:t>坐标，顶点②</w:t>
      </w:r>
      <w:r>
        <w:rPr>
          <w:rFonts w:hint="eastAsia"/>
          <w:noProof/>
          <w:szCs w:val="18"/>
        </w:rPr>
        <w:t>Y</w:t>
      </w:r>
      <w:r>
        <w:rPr>
          <w:rFonts w:hint="eastAsia"/>
          <w:noProof/>
          <w:szCs w:val="18"/>
        </w:rPr>
        <w:t>坐标，顶点③</w:t>
      </w:r>
      <w:r>
        <w:rPr>
          <w:rFonts w:hint="eastAsia"/>
          <w:noProof/>
          <w:szCs w:val="18"/>
        </w:rPr>
        <w:t>X</w:t>
      </w:r>
      <w:r>
        <w:rPr>
          <w:rFonts w:hint="eastAsia"/>
          <w:noProof/>
          <w:szCs w:val="18"/>
        </w:rPr>
        <w:t>坐标，顶点③</w:t>
      </w:r>
      <w:r>
        <w:rPr>
          <w:rFonts w:hint="eastAsia"/>
          <w:noProof/>
          <w:szCs w:val="18"/>
        </w:rPr>
        <w:t>Y</w:t>
      </w:r>
      <w:r>
        <w:rPr>
          <w:rFonts w:hint="eastAsia"/>
          <w:noProof/>
          <w:szCs w:val="18"/>
        </w:rPr>
        <w:t>坐标，顶点④</w:t>
      </w:r>
      <w:r>
        <w:rPr>
          <w:rFonts w:hint="eastAsia"/>
          <w:noProof/>
          <w:szCs w:val="18"/>
        </w:rPr>
        <w:t>X</w:t>
      </w:r>
      <w:r>
        <w:rPr>
          <w:rFonts w:hint="eastAsia"/>
          <w:noProof/>
          <w:szCs w:val="18"/>
        </w:rPr>
        <w:t>坐标，顶点④</w:t>
      </w:r>
      <w:r>
        <w:rPr>
          <w:rFonts w:hint="eastAsia"/>
          <w:noProof/>
          <w:szCs w:val="18"/>
        </w:rPr>
        <w:t>Y</w:t>
      </w:r>
      <w:r>
        <w:rPr>
          <w:rFonts w:hint="eastAsia"/>
          <w:noProof/>
          <w:szCs w:val="18"/>
        </w:rPr>
        <w:t>坐标，，边界①浑圆度，边界②浑圆度，边界③浑圆度，</w:t>
      </w:r>
      <w:r>
        <w:rPr>
          <w:rFonts w:hint="eastAsia"/>
          <w:noProof/>
          <w:szCs w:val="18"/>
        </w:rPr>
        <w:t>边界④浑圆度，</w:t>
      </w:r>
      <w:r>
        <w:rPr>
          <w:rFonts w:hint="eastAsia"/>
          <w:noProof/>
          <w:szCs w:val="18"/>
        </w:rPr>
        <w:t>圆心角①，圆心角②，圆心角③</w:t>
      </w:r>
      <w:r>
        <w:rPr>
          <w:rFonts w:hint="eastAsia"/>
          <w:noProof/>
          <w:szCs w:val="18"/>
        </w:rPr>
        <w:t>，圆心角④</w:t>
      </w:r>
      <w:r>
        <w:rPr>
          <w:rFonts w:hint="eastAsia"/>
          <w:noProof/>
          <w:szCs w:val="18"/>
        </w:rPr>
        <w:t>。</w:t>
      </w:r>
    </w:p>
    <w:p w:rsidR="00F569C7" w:rsidRDefault="00F569C7" w:rsidP="00F569C7">
      <w:pPr>
        <w:spacing w:line="360" w:lineRule="auto"/>
        <w:ind w:firstLine="420"/>
        <w:rPr>
          <w:noProof/>
          <w:szCs w:val="18"/>
        </w:rPr>
      </w:pPr>
      <w:r>
        <w:rPr>
          <w:rFonts w:hint="eastAsia"/>
          <w:noProof/>
          <w:szCs w:val="18"/>
        </w:rPr>
        <w:t>五</w:t>
      </w:r>
      <w:r>
        <w:rPr>
          <w:rFonts w:hint="eastAsia"/>
          <w:noProof/>
          <w:szCs w:val="18"/>
        </w:rPr>
        <w:t>边形：顶点①</w:t>
      </w:r>
      <w:r>
        <w:rPr>
          <w:rFonts w:hint="eastAsia"/>
          <w:noProof/>
          <w:szCs w:val="18"/>
        </w:rPr>
        <w:t>X</w:t>
      </w:r>
      <w:r>
        <w:rPr>
          <w:rFonts w:hint="eastAsia"/>
          <w:noProof/>
          <w:szCs w:val="18"/>
        </w:rPr>
        <w:t>坐标，顶点①</w:t>
      </w:r>
      <w:r>
        <w:rPr>
          <w:rFonts w:hint="eastAsia"/>
          <w:noProof/>
          <w:szCs w:val="18"/>
        </w:rPr>
        <w:t>Y</w:t>
      </w:r>
      <w:r>
        <w:rPr>
          <w:rFonts w:hint="eastAsia"/>
          <w:noProof/>
          <w:szCs w:val="18"/>
        </w:rPr>
        <w:t>坐标，顶点②</w:t>
      </w:r>
      <w:r>
        <w:rPr>
          <w:rFonts w:hint="eastAsia"/>
          <w:noProof/>
          <w:szCs w:val="18"/>
        </w:rPr>
        <w:t>X</w:t>
      </w:r>
      <w:r>
        <w:rPr>
          <w:rFonts w:hint="eastAsia"/>
          <w:noProof/>
          <w:szCs w:val="18"/>
        </w:rPr>
        <w:t>坐标，顶点②</w:t>
      </w:r>
      <w:r>
        <w:rPr>
          <w:rFonts w:hint="eastAsia"/>
          <w:noProof/>
          <w:szCs w:val="18"/>
        </w:rPr>
        <w:t>Y</w:t>
      </w:r>
      <w:r>
        <w:rPr>
          <w:rFonts w:hint="eastAsia"/>
          <w:noProof/>
          <w:szCs w:val="18"/>
        </w:rPr>
        <w:t>坐标，顶点③</w:t>
      </w:r>
      <w:r>
        <w:rPr>
          <w:rFonts w:hint="eastAsia"/>
          <w:noProof/>
          <w:szCs w:val="18"/>
        </w:rPr>
        <w:t>X</w:t>
      </w:r>
      <w:r>
        <w:rPr>
          <w:rFonts w:hint="eastAsia"/>
          <w:noProof/>
          <w:szCs w:val="18"/>
        </w:rPr>
        <w:t>坐标，顶点③</w:t>
      </w:r>
      <w:r>
        <w:rPr>
          <w:rFonts w:hint="eastAsia"/>
          <w:noProof/>
          <w:szCs w:val="18"/>
        </w:rPr>
        <w:t>Y</w:t>
      </w:r>
      <w:r>
        <w:rPr>
          <w:rFonts w:hint="eastAsia"/>
          <w:noProof/>
          <w:szCs w:val="18"/>
        </w:rPr>
        <w:t>坐标，顶点④</w:t>
      </w:r>
      <w:r>
        <w:rPr>
          <w:rFonts w:hint="eastAsia"/>
          <w:noProof/>
          <w:szCs w:val="18"/>
        </w:rPr>
        <w:t>X</w:t>
      </w:r>
      <w:r>
        <w:rPr>
          <w:rFonts w:hint="eastAsia"/>
          <w:noProof/>
          <w:szCs w:val="18"/>
        </w:rPr>
        <w:t>坐标，顶点④</w:t>
      </w:r>
      <w:r>
        <w:rPr>
          <w:rFonts w:hint="eastAsia"/>
          <w:noProof/>
          <w:szCs w:val="18"/>
        </w:rPr>
        <w:t>Y</w:t>
      </w:r>
      <w:r>
        <w:rPr>
          <w:rFonts w:hint="eastAsia"/>
          <w:noProof/>
          <w:szCs w:val="18"/>
        </w:rPr>
        <w:t>坐标，顶点</w:t>
      </w:r>
      <w:r>
        <w:rPr>
          <w:rFonts w:hint="eastAsia"/>
          <w:noProof/>
          <w:szCs w:val="18"/>
        </w:rPr>
        <w:t>⑤</w:t>
      </w:r>
      <w:r>
        <w:rPr>
          <w:rFonts w:hint="eastAsia"/>
          <w:noProof/>
          <w:szCs w:val="18"/>
        </w:rPr>
        <w:t>X</w:t>
      </w:r>
      <w:r>
        <w:rPr>
          <w:rFonts w:hint="eastAsia"/>
          <w:noProof/>
          <w:szCs w:val="18"/>
        </w:rPr>
        <w:t>坐标，顶点⑤</w:t>
      </w:r>
      <w:r>
        <w:rPr>
          <w:rFonts w:hint="eastAsia"/>
          <w:noProof/>
          <w:szCs w:val="18"/>
        </w:rPr>
        <w:t>Y</w:t>
      </w:r>
      <w:r>
        <w:rPr>
          <w:rFonts w:hint="eastAsia"/>
          <w:noProof/>
          <w:szCs w:val="18"/>
        </w:rPr>
        <w:t>坐标，边界①浑圆度，边界②浑圆度，边界③浑圆度，边界④浑圆度，</w:t>
      </w:r>
      <w:r>
        <w:rPr>
          <w:rFonts w:hint="eastAsia"/>
          <w:noProof/>
          <w:szCs w:val="18"/>
        </w:rPr>
        <w:t>边界⑤浑圆度，</w:t>
      </w:r>
      <w:r>
        <w:rPr>
          <w:rFonts w:hint="eastAsia"/>
          <w:noProof/>
          <w:szCs w:val="18"/>
        </w:rPr>
        <w:t>圆心角①，圆心角②，圆心角③，圆心角④</w:t>
      </w:r>
      <w:r>
        <w:rPr>
          <w:rFonts w:hint="eastAsia"/>
          <w:noProof/>
          <w:szCs w:val="18"/>
        </w:rPr>
        <w:t>，圆心角⑤</w:t>
      </w:r>
      <w:r>
        <w:rPr>
          <w:rFonts w:hint="eastAsia"/>
          <w:noProof/>
          <w:szCs w:val="18"/>
        </w:rPr>
        <w:t>。</w:t>
      </w:r>
    </w:p>
    <w:p w:rsidR="00F569C7" w:rsidRPr="00F569C7" w:rsidRDefault="00F569C7" w:rsidP="00F569C7">
      <w:pPr>
        <w:spacing w:line="360" w:lineRule="auto"/>
        <w:ind w:firstLine="420"/>
        <w:rPr>
          <w:rFonts w:hint="eastAsia"/>
          <w:noProof/>
          <w:szCs w:val="18"/>
        </w:rPr>
      </w:pPr>
    </w:p>
    <w:p w:rsidR="00F569C7" w:rsidRPr="000571F4" w:rsidRDefault="00F569C7" w:rsidP="00F569C7">
      <w:pPr>
        <w:spacing w:line="360" w:lineRule="auto"/>
        <w:rPr>
          <w:rFonts w:hint="eastAsia"/>
          <w:noProof/>
          <w:szCs w:val="18"/>
        </w:rPr>
      </w:pPr>
    </w:p>
    <w:p w:rsidR="00F569C7" w:rsidRPr="00F569C7" w:rsidRDefault="00F569C7" w:rsidP="00F569C7">
      <w:pPr>
        <w:spacing w:line="360" w:lineRule="auto"/>
        <w:ind w:firstLine="420"/>
        <w:rPr>
          <w:rFonts w:hint="eastAsia"/>
          <w:noProof/>
          <w:szCs w:val="18"/>
        </w:rPr>
      </w:pPr>
    </w:p>
    <w:p w:rsidR="000571F4" w:rsidRPr="000571F4" w:rsidRDefault="000571F4" w:rsidP="007A555D">
      <w:pPr>
        <w:spacing w:line="360" w:lineRule="auto"/>
        <w:rPr>
          <w:rFonts w:hint="eastAsia"/>
          <w:noProof/>
          <w:szCs w:val="18"/>
        </w:rPr>
      </w:pPr>
    </w:p>
    <w:p w:rsidR="000571F4" w:rsidRPr="000571F4" w:rsidRDefault="000571F4" w:rsidP="000571F4">
      <w:pPr>
        <w:widowControl/>
        <w:jc w:val="left"/>
        <w:rPr>
          <w:rFonts w:ascii="宋体" w:hAnsi="宋体" w:cs="宋体"/>
          <w:kern w:val="0"/>
          <w:sz w:val="24"/>
          <w:szCs w:val="24"/>
        </w:rPr>
      </w:pPr>
      <w:r w:rsidRPr="000571F4">
        <w:rPr>
          <w:rFonts w:ascii="宋体" w:hAnsi="宋体" w:cs="宋体"/>
          <w:noProof/>
          <w:kern w:val="0"/>
          <w:sz w:val="24"/>
          <w:szCs w:val="24"/>
        </w:rPr>
        <w:lastRenderedPageBreak/>
        <w:drawing>
          <wp:inline distT="0" distB="0" distL="0" distR="0">
            <wp:extent cx="5341620" cy="4567416"/>
            <wp:effectExtent l="0" t="0" r="0" b="5080"/>
            <wp:docPr id="17" name="图片 17" descr="C:\Users\Administrator\AppData\Roaming\Tencent\Users\645932570\TIM\WinTemp\RichOle\AY0DO(SB7FWL)5NYYUA_U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645932570\TIM\WinTemp\RichOle\AY0DO(SB7FWL)5NYYUA_US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686" cy="4576023"/>
                    </a:xfrm>
                    <a:prstGeom prst="rect">
                      <a:avLst/>
                    </a:prstGeom>
                    <a:noFill/>
                    <a:ln>
                      <a:noFill/>
                    </a:ln>
                  </pic:spPr>
                </pic:pic>
              </a:graphicData>
            </a:graphic>
          </wp:inline>
        </w:drawing>
      </w:r>
    </w:p>
    <w:p w:rsidR="00F03A31" w:rsidRDefault="00F03A31" w:rsidP="00F03A31"/>
    <w:p w:rsidR="00F03A31" w:rsidRDefault="00F569C7" w:rsidP="00F569C7">
      <w:pPr>
        <w:ind w:firstLine="420"/>
      </w:pPr>
      <w:r>
        <w:rPr>
          <w:rFonts w:hint="eastAsia"/>
        </w:rPr>
        <w:t>以下为椭圆示例输出文件，所有输出文件均符合</w:t>
      </w:r>
      <w:r>
        <w:rPr>
          <w:rFonts w:hint="eastAsia"/>
        </w:rPr>
        <w:t>P</w:t>
      </w:r>
      <w:r>
        <w:t>PDEM</w:t>
      </w:r>
      <w:r>
        <w:rPr>
          <w:rFonts w:hint="eastAsia"/>
        </w:rPr>
        <w:t>格式，可直接作为</w:t>
      </w:r>
      <w:r>
        <w:rPr>
          <w:rFonts w:hint="eastAsia"/>
        </w:rPr>
        <w:t>P</w:t>
      </w:r>
      <w:r>
        <w:t>PDEM</w:t>
      </w:r>
      <w:r>
        <w:rPr>
          <w:rFonts w:hint="eastAsia"/>
        </w:rPr>
        <w:t>输入文件应用。</w:t>
      </w:r>
    </w:p>
    <w:p w:rsidR="00F569C7" w:rsidRDefault="00F569C7" w:rsidP="00F569C7">
      <w:pPr>
        <w:ind w:firstLine="420"/>
        <w:rPr>
          <w:rFonts w:hint="eastAsia"/>
        </w:rPr>
      </w:pPr>
    </w:p>
    <w:p w:rsidR="00F569C7" w:rsidRPr="00F569C7" w:rsidRDefault="00F569C7" w:rsidP="00F569C7">
      <w:pPr>
        <w:widowControl/>
        <w:jc w:val="left"/>
        <w:rPr>
          <w:rFonts w:ascii="宋体" w:hAnsi="宋体" w:cs="宋体"/>
          <w:kern w:val="0"/>
          <w:sz w:val="24"/>
          <w:szCs w:val="24"/>
        </w:rPr>
      </w:pPr>
      <w:r w:rsidRPr="00F569C7">
        <w:rPr>
          <w:rFonts w:ascii="宋体" w:hAnsi="宋体" w:cs="宋体"/>
          <w:noProof/>
          <w:kern w:val="0"/>
          <w:sz w:val="24"/>
          <w:szCs w:val="24"/>
        </w:rPr>
        <w:drawing>
          <wp:inline distT="0" distB="0" distL="0" distR="0">
            <wp:extent cx="4387031" cy="2766060"/>
            <wp:effectExtent l="0" t="0" r="0" b="0"/>
            <wp:docPr id="18" name="图片 18" descr="C:\Users\Administrator\AppData\Roaming\Tencent\Users\645932570\TIM\WinTemp\RichOle\{$0FI_TRFWPI7`M{$SQ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AppData\Roaming\Tencent\Users\645932570\TIM\WinTemp\RichOle\{$0FI_TRFWPI7`M{$SQX[@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4881" cy="2771009"/>
                    </a:xfrm>
                    <a:prstGeom prst="rect">
                      <a:avLst/>
                    </a:prstGeom>
                    <a:noFill/>
                    <a:ln>
                      <a:noFill/>
                    </a:ln>
                  </pic:spPr>
                </pic:pic>
              </a:graphicData>
            </a:graphic>
          </wp:inline>
        </w:drawing>
      </w:r>
    </w:p>
    <w:p w:rsidR="00EA2E30" w:rsidRDefault="00EA2E30" w:rsidP="00F03A31"/>
    <w:p w:rsidR="002E4FD7" w:rsidRPr="001C3CC6" w:rsidRDefault="002E4FD7" w:rsidP="002E4FD7">
      <w:pPr>
        <w:rPr>
          <w:szCs w:val="21"/>
        </w:rPr>
      </w:pPr>
    </w:p>
    <w:sectPr w:rsidR="002E4FD7" w:rsidRPr="001C3CC6">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D89" w:rsidRDefault="00967D89">
      <w:r>
        <w:separator/>
      </w:r>
    </w:p>
  </w:endnote>
  <w:endnote w:type="continuationSeparator" w:id="0">
    <w:p w:rsidR="00967D89" w:rsidRDefault="0096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EC" w:rsidRDefault="00F76DEC">
    <w:pPr>
      <w:pStyle w:val="a7"/>
      <w:jc w:val="center"/>
      <w:rPr>
        <w:rFonts w:hint="eastAsia"/>
      </w:rPr>
    </w:pPr>
    <w:r>
      <w:fldChar w:fldCharType="begin"/>
    </w:r>
    <w:r>
      <w:rPr>
        <w:rStyle w:val="a3"/>
      </w:rPr>
      <w:instrText xml:space="preserve"> PAGE </w:instrText>
    </w:r>
    <w:r>
      <w:fldChar w:fldCharType="separate"/>
    </w:r>
    <w:r w:rsidR="005D1684">
      <w:rPr>
        <w:rStyle w:val="a3"/>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D89" w:rsidRDefault="00967D89">
      <w:r>
        <w:separator/>
      </w:r>
    </w:p>
  </w:footnote>
  <w:footnote w:type="continuationSeparator" w:id="0">
    <w:p w:rsidR="00967D89" w:rsidRDefault="00967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EC" w:rsidRDefault="00F76DEC">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44C3"/>
    <w:multiLevelType w:val="multilevel"/>
    <w:tmpl w:val="165144C3"/>
    <w:lvl w:ilvl="0">
      <w:start w:val="1"/>
      <w:numFmt w:val="koreanDigital2"/>
      <w:suff w:val="space"/>
      <w:lvlText w:val="第%1章"/>
      <w:lvlJc w:val="left"/>
      <w:pPr>
        <w:ind w:left="0" w:firstLine="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40A580B"/>
    <w:multiLevelType w:val="hybridMultilevel"/>
    <w:tmpl w:val="9D6CB83E"/>
    <w:lvl w:ilvl="0" w:tplc="46CC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B779DF"/>
    <w:multiLevelType w:val="hybridMultilevel"/>
    <w:tmpl w:val="671C209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3329"/>
    <w:rsid w:val="000571F4"/>
    <w:rsid w:val="000654A5"/>
    <w:rsid w:val="000E2809"/>
    <w:rsid w:val="000F3D1F"/>
    <w:rsid w:val="00176E67"/>
    <w:rsid w:val="001771AD"/>
    <w:rsid w:val="001A79E8"/>
    <w:rsid w:val="001C3CC6"/>
    <w:rsid w:val="001C4FDA"/>
    <w:rsid w:val="00207808"/>
    <w:rsid w:val="00213BC4"/>
    <w:rsid w:val="00216DA4"/>
    <w:rsid w:val="00247963"/>
    <w:rsid w:val="0029001F"/>
    <w:rsid w:val="002E4FD7"/>
    <w:rsid w:val="002F1CAA"/>
    <w:rsid w:val="002F65F7"/>
    <w:rsid w:val="00312B40"/>
    <w:rsid w:val="0035658F"/>
    <w:rsid w:val="00375E90"/>
    <w:rsid w:val="003978DC"/>
    <w:rsid w:val="003C2333"/>
    <w:rsid w:val="003D7FE7"/>
    <w:rsid w:val="003E1749"/>
    <w:rsid w:val="004076FB"/>
    <w:rsid w:val="00432667"/>
    <w:rsid w:val="00434FFF"/>
    <w:rsid w:val="004461B1"/>
    <w:rsid w:val="004E721A"/>
    <w:rsid w:val="004F1DE4"/>
    <w:rsid w:val="00576D96"/>
    <w:rsid w:val="005A4B81"/>
    <w:rsid w:val="005C0F1C"/>
    <w:rsid w:val="005D1684"/>
    <w:rsid w:val="00662616"/>
    <w:rsid w:val="006A1E5D"/>
    <w:rsid w:val="006B5B79"/>
    <w:rsid w:val="006C3B4F"/>
    <w:rsid w:val="006D3FEC"/>
    <w:rsid w:val="006F0CF8"/>
    <w:rsid w:val="007220C7"/>
    <w:rsid w:val="007240B8"/>
    <w:rsid w:val="00745919"/>
    <w:rsid w:val="007576D3"/>
    <w:rsid w:val="007730AE"/>
    <w:rsid w:val="00782829"/>
    <w:rsid w:val="007A555D"/>
    <w:rsid w:val="007B0494"/>
    <w:rsid w:val="00815A02"/>
    <w:rsid w:val="00820195"/>
    <w:rsid w:val="008236CE"/>
    <w:rsid w:val="00921E40"/>
    <w:rsid w:val="009333FF"/>
    <w:rsid w:val="00967D89"/>
    <w:rsid w:val="009B6EA3"/>
    <w:rsid w:val="009C347C"/>
    <w:rsid w:val="009C4687"/>
    <w:rsid w:val="009E6B67"/>
    <w:rsid w:val="00A0534F"/>
    <w:rsid w:val="00A21F2E"/>
    <w:rsid w:val="00A35783"/>
    <w:rsid w:val="00AC20C6"/>
    <w:rsid w:val="00AF36A8"/>
    <w:rsid w:val="00AF3DC6"/>
    <w:rsid w:val="00B43B4C"/>
    <w:rsid w:val="00B8747E"/>
    <w:rsid w:val="00BB716F"/>
    <w:rsid w:val="00BC1073"/>
    <w:rsid w:val="00BE50ED"/>
    <w:rsid w:val="00C31059"/>
    <w:rsid w:val="00CE6E8C"/>
    <w:rsid w:val="00CF0069"/>
    <w:rsid w:val="00D444EF"/>
    <w:rsid w:val="00D64E92"/>
    <w:rsid w:val="00DB63FB"/>
    <w:rsid w:val="00E17A2E"/>
    <w:rsid w:val="00E325E6"/>
    <w:rsid w:val="00E45DA7"/>
    <w:rsid w:val="00EA2E30"/>
    <w:rsid w:val="00EF0DB1"/>
    <w:rsid w:val="00F03A31"/>
    <w:rsid w:val="00F169DC"/>
    <w:rsid w:val="00F240FD"/>
    <w:rsid w:val="00F42F9F"/>
    <w:rsid w:val="00F569C7"/>
    <w:rsid w:val="00F76DEC"/>
    <w:rsid w:val="00F83639"/>
    <w:rsid w:val="00FD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43543F4"/>
  <w15:chartTrackingRefBased/>
  <w15:docId w15:val="{EDC43819-722A-4C85-A306-75C51944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next w:val="a"/>
    <w:uiPriority w:val="9"/>
    <w:qFormat/>
    <w:rsid w:val="00815A02"/>
    <w:pPr>
      <w:keepNext/>
      <w:keepLines/>
      <w:spacing w:before="260" w:after="260" w:line="416" w:lineRule="auto"/>
      <w:outlineLvl w:val="1"/>
    </w:pPr>
    <w:rPr>
      <w:rFonts w:ascii="Arial" w:eastAsia="黑体" w:hAnsi="Arial"/>
      <w:b/>
      <w:bCs/>
      <w:sz w:val="24"/>
      <w:szCs w:val="32"/>
    </w:rPr>
  </w:style>
  <w:style w:type="paragraph" w:styleId="3">
    <w:name w:val="heading 3"/>
    <w:basedOn w:val="a"/>
    <w:next w:val="a"/>
    <w:qFormat/>
    <w:rsid w:val="00F83639"/>
    <w:pPr>
      <w:keepNext/>
      <w:keepLines/>
      <w:spacing w:before="260" w:after="260" w:line="416" w:lineRule="auto"/>
      <w:outlineLvl w:val="2"/>
    </w:pPr>
    <w:rPr>
      <w:b/>
      <w:bCs/>
      <w:sz w:val="24"/>
      <w:szCs w:val="32"/>
    </w:rPr>
  </w:style>
  <w:style w:type="paragraph" w:styleId="6">
    <w:name w:val="heading 6"/>
    <w:basedOn w:val="a"/>
    <w:next w:val="a"/>
    <w:qFormat/>
    <w:pPr>
      <w:keepNext/>
      <w:keepLines/>
      <w:spacing w:before="240" w:after="64" w:line="320" w:lineRule="auto"/>
      <w:outlineLvl w:val="5"/>
    </w:pPr>
    <w:rPr>
      <w:rFonts w:ascii="Arial" w:eastAsia="黑体" w:hAnsi="Arial"/>
      <w:b/>
      <w:bCs/>
      <w:sz w:val="24"/>
      <w:szCs w:val="24"/>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styleId="a4">
    <w:name w:val="Hyperlink"/>
    <w:uiPriority w:val="99"/>
    <w:unhideWhenUsed/>
    <w:rPr>
      <w:color w:val="0000FF"/>
      <w:u w:val="single"/>
    </w:rPr>
  </w:style>
  <w:style w:type="paragraph" w:styleId="30">
    <w:name w:val="toc 3"/>
    <w:basedOn w:val="a"/>
    <w:next w:val="a"/>
    <w:uiPriority w:val="39"/>
    <w:pPr>
      <w:ind w:leftChars="400" w:left="840"/>
    </w:pPr>
  </w:style>
  <w:style w:type="paragraph" w:styleId="a5">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Pr>
      <w:sz w:val="18"/>
      <w:szCs w:val="18"/>
    </w:rPr>
  </w:style>
  <w:style w:type="paragraph" w:styleId="a7">
    <w:name w:val="footer"/>
    <w:basedOn w:val="a"/>
    <w:unhideWhenUsed/>
    <w:pPr>
      <w:tabs>
        <w:tab w:val="center" w:pos="4153"/>
        <w:tab w:val="right" w:pos="8306"/>
      </w:tabs>
      <w:snapToGrid w:val="0"/>
      <w:jc w:val="left"/>
    </w:pPr>
    <w:rPr>
      <w:sz w:val="18"/>
      <w:szCs w:val="18"/>
    </w:rPr>
  </w:style>
  <w:style w:type="paragraph" w:styleId="10">
    <w:name w:val="toc 1"/>
    <w:basedOn w:val="a"/>
    <w:next w:val="a"/>
    <w:uiPriority w:val="39"/>
    <w:unhideWhenUsed/>
    <w:pPr>
      <w:widowControl/>
      <w:spacing w:after="100" w:line="276" w:lineRule="auto"/>
      <w:jc w:val="left"/>
    </w:pPr>
    <w:rPr>
      <w:kern w:val="0"/>
      <w:sz w:val="24"/>
    </w:rPr>
  </w:style>
  <w:style w:type="paragraph" w:styleId="20">
    <w:name w:val="toc 2"/>
    <w:basedOn w:val="a"/>
    <w:next w:val="a"/>
    <w:uiPriority w:val="39"/>
    <w:pPr>
      <w:ind w:leftChars="200" w:left="420"/>
    </w:pPr>
  </w:style>
  <w:style w:type="paragraph" w:styleId="21">
    <w:name w:val="Body Text 2"/>
    <w:basedOn w:val="a"/>
    <w:pPr>
      <w:widowControl/>
      <w:jc w:val="center"/>
    </w:pPr>
    <w:rPr>
      <w:kern w:val="0"/>
      <w:sz w:val="20"/>
      <w:szCs w:val="24"/>
      <w:lang w:eastAsia="en-US"/>
    </w:rPr>
  </w:style>
  <w:style w:type="paragraph" w:customStyle="1" w:styleId="baobei-name">
    <w:name w:val="baobei-name"/>
    <w:basedOn w:val="a"/>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6B5B79"/>
    <w:pPr>
      <w:ind w:firstLineChars="200" w:firstLine="420"/>
    </w:pPr>
    <w:rPr>
      <w:szCs w:val="20"/>
    </w:rPr>
  </w:style>
  <w:style w:type="character" w:styleId="a9">
    <w:name w:val="Placeholder Text"/>
    <w:basedOn w:val="a0"/>
    <w:uiPriority w:val="99"/>
    <w:semiHidden/>
    <w:rsid w:val="009333FF"/>
    <w:rPr>
      <w:color w:val="808080"/>
    </w:rPr>
  </w:style>
  <w:style w:type="paragraph" w:styleId="TOC">
    <w:name w:val="TOC Heading"/>
    <w:basedOn w:val="1"/>
    <w:next w:val="a"/>
    <w:uiPriority w:val="39"/>
    <w:unhideWhenUsed/>
    <w:qFormat/>
    <w:rsid w:val="00AF3D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7834">
      <w:bodyDiv w:val="1"/>
      <w:marLeft w:val="0"/>
      <w:marRight w:val="0"/>
      <w:marTop w:val="0"/>
      <w:marBottom w:val="0"/>
      <w:divBdr>
        <w:top w:val="none" w:sz="0" w:space="0" w:color="auto"/>
        <w:left w:val="none" w:sz="0" w:space="0" w:color="auto"/>
        <w:bottom w:val="none" w:sz="0" w:space="0" w:color="auto"/>
        <w:right w:val="none" w:sz="0" w:space="0" w:color="auto"/>
      </w:divBdr>
      <w:divsChild>
        <w:div w:id="103841104">
          <w:marLeft w:val="0"/>
          <w:marRight w:val="0"/>
          <w:marTop w:val="0"/>
          <w:marBottom w:val="0"/>
          <w:divBdr>
            <w:top w:val="none" w:sz="0" w:space="0" w:color="auto"/>
            <w:left w:val="none" w:sz="0" w:space="0" w:color="auto"/>
            <w:bottom w:val="none" w:sz="0" w:space="0" w:color="auto"/>
            <w:right w:val="none" w:sz="0" w:space="0" w:color="auto"/>
          </w:divBdr>
        </w:div>
      </w:divsChild>
    </w:div>
    <w:div w:id="271473785">
      <w:bodyDiv w:val="1"/>
      <w:marLeft w:val="0"/>
      <w:marRight w:val="0"/>
      <w:marTop w:val="0"/>
      <w:marBottom w:val="0"/>
      <w:divBdr>
        <w:top w:val="none" w:sz="0" w:space="0" w:color="auto"/>
        <w:left w:val="none" w:sz="0" w:space="0" w:color="auto"/>
        <w:bottom w:val="none" w:sz="0" w:space="0" w:color="auto"/>
        <w:right w:val="none" w:sz="0" w:space="0" w:color="auto"/>
      </w:divBdr>
      <w:divsChild>
        <w:div w:id="81998852">
          <w:marLeft w:val="0"/>
          <w:marRight w:val="0"/>
          <w:marTop w:val="0"/>
          <w:marBottom w:val="0"/>
          <w:divBdr>
            <w:top w:val="none" w:sz="0" w:space="0" w:color="auto"/>
            <w:left w:val="none" w:sz="0" w:space="0" w:color="auto"/>
            <w:bottom w:val="none" w:sz="0" w:space="0" w:color="auto"/>
            <w:right w:val="none" w:sz="0" w:space="0" w:color="auto"/>
          </w:divBdr>
        </w:div>
      </w:divsChild>
    </w:div>
    <w:div w:id="347609017">
      <w:bodyDiv w:val="1"/>
      <w:marLeft w:val="0"/>
      <w:marRight w:val="0"/>
      <w:marTop w:val="0"/>
      <w:marBottom w:val="0"/>
      <w:divBdr>
        <w:top w:val="none" w:sz="0" w:space="0" w:color="auto"/>
        <w:left w:val="none" w:sz="0" w:space="0" w:color="auto"/>
        <w:bottom w:val="none" w:sz="0" w:space="0" w:color="auto"/>
        <w:right w:val="none" w:sz="0" w:space="0" w:color="auto"/>
      </w:divBdr>
      <w:divsChild>
        <w:div w:id="304354116">
          <w:marLeft w:val="0"/>
          <w:marRight w:val="0"/>
          <w:marTop w:val="0"/>
          <w:marBottom w:val="0"/>
          <w:divBdr>
            <w:top w:val="none" w:sz="0" w:space="0" w:color="auto"/>
            <w:left w:val="none" w:sz="0" w:space="0" w:color="auto"/>
            <w:bottom w:val="none" w:sz="0" w:space="0" w:color="auto"/>
            <w:right w:val="none" w:sz="0" w:space="0" w:color="auto"/>
          </w:divBdr>
        </w:div>
      </w:divsChild>
    </w:div>
    <w:div w:id="423385005">
      <w:bodyDiv w:val="1"/>
      <w:marLeft w:val="0"/>
      <w:marRight w:val="0"/>
      <w:marTop w:val="0"/>
      <w:marBottom w:val="0"/>
      <w:divBdr>
        <w:top w:val="none" w:sz="0" w:space="0" w:color="auto"/>
        <w:left w:val="none" w:sz="0" w:space="0" w:color="auto"/>
        <w:bottom w:val="none" w:sz="0" w:space="0" w:color="auto"/>
        <w:right w:val="none" w:sz="0" w:space="0" w:color="auto"/>
      </w:divBdr>
      <w:divsChild>
        <w:div w:id="806240428">
          <w:marLeft w:val="0"/>
          <w:marRight w:val="0"/>
          <w:marTop w:val="0"/>
          <w:marBottom w:val="0"/>
          <w:divBdr>
            <w:top w:val="none" w:sz="0" w:space="0" w:color="auto"/>
            <w:left w:val="none" w:sz="0" w:space="0" w:color="auto"/>
            <w:bottom w:val="none" w:sz="0" w:space="0" w:color="auto"/>
            <w:right w:val="none" w:sz="0" w:space="0" w:color="auto"/>
          </w:divBdr>
        </w:div>
      </w:divsChild>
    </w:div>
    <w:div w:id="818502466">
      <w:bodyDiv w:val="1"/>
      <w:marLeft w:val="0"/>
      <w:marRight w:val="0"/>
      <w:marTop w:val="0"/>
      <w:marBottom w:val="0"/>
      <w:divBdr>
        <w:top w:val="none" w:sz="0" w:space="0" w:color="auto"/>
        <w:left w:val="none" w:sz="0" w:space="0" w:color="auto"/>
        <w:bottom w:val="none" w:sz="0" w:space="0" w:color="auto"/>
        <w:right w:val="none" w:sz="0" w:space="0" w:color="auto"/>
      </w:divBdr>
      <w:divsChild>
        <w:div w:id="186069934">
          <w:marLeft w:val="0"/>
          <w:marRight w:val="0"/>
          <w:marTop w:val="0"/>
          <w:marBottom w:val="0"/>
          <w:divBdr>
            <w:top w:val="none" w:sz="0" w:space="0" w:color="auto"/>
            <w:left w:val="none" w:sz="0" w:space="0" w:color="auto"/>
            <w:bottom w:val="none" w:sz="0" w:space="0" w:color="auto"/>
            <w:right w:val="none" w:sz="0" w:space="0" w:color="auto"/>
          </w:divBdr>
        </w:div>
      </w:divsChild>
    </w:div>
    <w:div w:id="1204438426">
      <w:bodyDiv w:val="1"/>
      <w:marLeft w:val="0"/>
      <w:marRight w:val="0"/>
      <w:marTop w:val="0"/>
      <w:marBottom w:val="0"/>
      <w:divBdr>
        <w:top w:val="none" w:sz="0" w:space="0" w:color="auto"/>
        <w:left w:val="none" w:sz="0" w:space="0" w:color="auto"/>
        <w:bottom w:val="none" w:sz="0" w:space="0" w:color="auto"/>
        <w:right w:val="none" w:sz="0" w:space="0" w:color="auto"/>
      </w:divBdr>
      <w:divsChild>
        <w:div w:id="1326132492">
          <w:marLeft w:val="0"/>
          <w:marRight w:val="0"/>
          <w:marTop w:val="0"/>
          <w:marBottom w:val="0"/>
          <w:divBdr>
            <w:top w:val="none" w:sz="0" w:space="0" w:color="auto"/>
            <w:left w:val="none" w:sz="0" w:space="0" w:color="auto"/>
            <w:bottom w:val="none" w:sz="0" w:space="0" w:color="auto"/>
            <w:right w:val="none" w:sz="0" w:space="0" w:color="auto"/>
          </w:divBdr>
        </w:div>
      </w:divsChild>
    </w:div>
    <w:div w:id="1433356008">
      <w:bodyDiv w:val="1"/>
      <w:marLeft w:val="0"/>
      <w:marRight w:val="0"/>
      <w:marTop w:val="0"/>
      <w:marBottom w:val="0"/>
      <w:divBdr>
        <w:top w:val="none" w:sz="0" w:space="0" w:color="auto"/>
        <w:left w:val="none" w:sz="0" w:space="0" w:color="auto"/>
        <w:bottom w:val="none" w:sz="0" w:space="0" w:color="auto"/>
        <w:right w:val="none" w:sz="0" w:space="0" w:color="auto"/>
      </w:divBdr>
      <w:divsChild>
        <w:div w:id="515315449">
          <w:marLeft w:val="0"/>
          <w:marRight w:val="0"/>
          <w:marTop w:val="0"/>
          <w:marBottom w:val="0"/>
          <w:divBdr>
            <w:top w:val="none" w:sz="0" w:space="0" w:color="auto"/>
            <w:left w:val="none" w:sz="0" w:space="0" w:color="auto"/>
            <w:bottom w:val="none" w:sz="0" w:space="0" w:color="auto"/>
            <w:right w:val="none" w:sz="0" w:space="0" w:color="auto"/>
          </w:divBdr>
        </w:div>
      </w:divsChild>
    </w:div>
    <w:div w:id="1730834910">
      <w:bodyDiv w:val="1"/>
      <w:marLeft w:val="0"/>
      <w:marRight w:val="0"/>
      <w:marTop w:val="0"/>
      <w:marBottom w:val="0"/>
      <w:divBdr>
        <w:top w:val="none" w:sz="0" w:space="0" w:color="auto"/>
        <w:left w:val="none" w:sz="0" w:space="0" w:color="auto"/>
        <w:bottom w:val="none" w:sz="0" w:space="0" w:color="auto"/>
        <w:right w:val="none" w:sz="0" w:space="0" w:color="auto"/>
      </w:divBdr>
      <w:divsChild>
        <w:div w:id="520514203">
          <w:marLeft w:val="0"/>
          <w:marRight w:val="0"/>
          <w:marTop w:val="0"/>
          <w:marBottom w:val="0"/>
          <w:divBdr>
            <w:top w:val="none" w:sz="0" w:space="0" w:color="auto"/>
            <w:left w:val="none" w:sz="0" w:space="0" w:color="auto"/>
            <w:bottom w:val="none" w:sz="0" w:space="0" w:color="auto"/>
            <w:right w:val="none" w:sz="0" w:space="0" w:color="auto"/>
          </w:divBdr>
        </w:div>
      </w:divsChild>
    </w:div>
    <w:div w:id="1863470402">
      <w:bodyDiv w:val="1"/>
      <w:marLeft w:val="0"/>
      <w:marRight w:val="0"/>
      <w:marTop w:val="0"/>
      <w:marBottom w:val="0"/>
      <w:divBdr>
        <w:top w:val="none" w:sz="0" w:space="0" w:color="auto"/>
        <w:left w:val="none" w:sz="0" w:space="0" w:color="auto"/>
        <w:bottom w:val="none" w:sz="0" w:space="0" w:color="auto"/>
        <w:right w:val="none" w:sz="0" w:space="0" w:color="auto"/>
      </w:divBdr>
      <w:divsChild>
        <w:div w:id="933518455">
          <w:marLeft w:val="0"/>
          <w:marRight w:val="0"/>
          <w:marTop w:val="0"/>
          <w:marBottom w:val="0"/>
          <w:divBdr>
            <w:top w:val="none" w:sz="0" w:space="0" w:color="auto"/>
            <w:left w:val="none" w:sz="0" w:space="0" w:color="auto"/>
            <w:bottom w:val="none" w:sz="0" w:space="0" w:color="auto"/>
            <w:right w:val="none" w:sz="0" w:space="0" w:color="auto"/>
          </w:divBdr>
        </w:div>
      </w:divsChild>
    </w:div>
    <w:div w:id="2098015066">
      <w:bodyDiv w:val="1"/>
      <w:marLeft w:val="0"/>
      <w:marRight w:val="0"/>
      <w:marTop w:val="0"/>
      <w:marBottom w:val="0"/>
      <w:divBdr>
        <w:top w:val="none" w:sz="0" w:space="0" w:color="auto"/>
        <w:left w:val="none" w:sz="0" w:space="0" w:color="auto"/>
        <w:bottom w:val="none" w:sz="0" w:space="0" w:color="auto"/>
        <w:right w:val="none" w:sz="0" w:space="0" w:color="auto"/>
      </w:divBdr>
    </w:div>
    <w:div w:id="21283544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2F"/>
    <w:rsid w:val="002E3A94"/>
    <w:rsid w:val="003A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0C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9665-40B8-4924-A30A-8F542A27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879</Words>
  <Characters>5013</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5881</CharactersWithSpaces>
  <SharedDoc>false</SharedDoc>
  <HLinks>
    <vt:vector size="120" baseType="variant">
      <vt:variant>
        <vt:i4>1703991</vt:i4>
      </vt:variant>
      <vt:variant>
        <vt:i4>116</vt:i4>
      </vt:variant>
      <vt:variant>
        <vt:i4>0</vt:i4>
      </vt:variant>
      <vt:variant>
        <vt:i4>5</vt:i4>
      </vt:variant>
      <vt:variant>
        <vt:lpwstr/>
      </vt:variant>
      <vt:variant>
        <vt:lpwstr>_Toc493357503</vt:lpwstr>
      </vt:variant>
      <vt:variant>
        <vt:i4>1703991</vt:i4>
      </vt:variant>
      <vt:variant>
        <vt:i4>110</vt:i4>
      </vt:variant>
      <vt:variant>
        <vt:i4>0</vt:i4>
      </vt:variant>
      <vt:variant>
        <vt:i4>5</vt:i4>
      </vt:variant>
      <vt:variant>
        <vt:lpwstr/>
      </vt:variant>
      <vt:variant>
        <vt:lpwstr>_Toc493357502</vt:lpwstr>
      </vt:variant>
      <vt:variant>
        <vt:i4>1703991</vt:i4>
      </vt:variant>
      <vt:variant>
        <vt:i4>104</vt:i4>
      </vt:variant>
      <vt:variant>
        <vt:i4>0</vt:i4>
      </vt:variant>
      <vt:variant>
        <vt:i4>5</vt:i4>
      </vt:variant>
      <vt:variant>
        <vt:lpwstr/>
      </vt:variant>
      <vt:variant>
        <vt:lpwstr>_Toc493357501</vt:lpwstr>
      </vt:variant>
      <vt:variant>
        <vt:i4>1703991</vt:i4>
      </vt:variant>
      <vt:variant>
        <vt:i4>98</vt:i4>
      </vt:variant>
      <vt:variant>
        <vt:i4>0</vt:i4>
      </vt:variant>
      <vt:variant>
        <vt:i4>5</vt:i4>
      </vt:variant>
      <vt:variant>
        <vt:lpwstr/>
      </vt:variant>
      <vt:variant>
        <vt:lpwstr>_Toc493357500</vt:lpwstr>
      </vt:variant>
      <vt:variant>
        <vt:i4>1245238</vt:i4>
      </vt:variant>
      <vt:variant>
        <vt:i4>92</vt:i4>
      </vt:variant>
      <vt:variant>
        <vt:i4>0</vt:i4>
      </vt:variant>
      <vt:variant>
        <vt:i4>5</vt:i4>
      </vt:variant>
      <vt:variant>
        <vt:lpwstr/>
      </vt:variant>
      <vt:variant>
        <vt:lpwstr>_Toc493357499</vt:lpwstr>
      </vt:variant>
      <vt:variant>
        <vt:i4>1245238</vt:i4>
      </vt:variant>
      <vt:variant>
        <vt:i4>86</vt:i4>
      </vt:variant>
      <vt:variant>
        <vt:i4>0</vt:i4>
      </vt:variant>
      <vt:variant>
        <vt:i4>5</vt:i4>
      </vt:variant>
      <vt:variant>
        <vt:lpwstr/>
      </vt:variant>
      <vt:variant>
        <vt:lpwstr>_Toc493357498</vt:lpwstr>
      </vt:variant>
      <vt:variant>
        <vt:i4>1245238</vt:i4>
      </vt:variant>
      <vt:variant>
        <vt:i4>80</vt:i4>
      </vt:variant>
      <vt:variant>
        <vt:i4>0</vt:i4>
      </vt:variant>
      <vt:variant>
        <vt:i4>5</vt:i4>
      </vt:variant>
      <vt:variant>
        <vt:lpwstr/>
      </vt:variant>
      <vt:variant>
        <vt:lpwstr>_Toc493357497</vt:lpwstr>
      </vt:variant>
      <vt:variant>
        <vt:i4>1245238</vt:i4>
      </vt:variant>
      <vt:variant>
        <vt:i4>74</vt:i4>
      </vt:variant>
      <vt:variant>
        <vt:i4>0</vt:i4>
      </vt:variant>
      <vt:variant>
        <vt:i4>5</vt:i4>
      </vt:variant>
      <vt:variant>
        <vt:lpwstr/>
      </vt:variant>
      <vt:variant>
        <vt:lpwstr>_Toc493357496</vt:lpwstr>
      </vt:variant>
      <vt:variant>
        <vt:i4>1245238</vt:i4>
      </vt:variant>
      <vt:variant>
        <vt:i4>68</vt:i4>
      </vt:variant>
      <vt:variant>
        <vt:i4>0</vt:i4>
      </vt:variant>
      <vt:variant>
        <vt:i4>5</vt:i4>
      </vt:variant>
      <vt:variant>
        <vt:lpwstr/>
      </vt:variant>
      <vt:variant>
        <vt:lpwstr>_Toc493357495</vt:lpwstr>
      </vt:variant>
      <vt:variant>
        <vt:i4>1245238</vt:i4>
      </vt:variant>
      <vt:variant>
        <vt:i4>62</vt:i4>
      </vt:variant>
      <vt:variant>
        <vt:i4>0</vt:i4>
      </vt:variant>
      <vt:variant>
        <vt:i4>5</vt:i4>
      </vt:variant>
      <vt:variant>
        <vt:lpwstr/>
      </vt:variant>
      <vt:variant>
        <vt:lpwstr>_Toc493357494</vt:lpwstr>
      </vt:variant>
      <vt:variant>
        <vt:i4>1245238</vt:i4>
      </vt:variant>
      <vt:variant>
        <vt:i4>56</vt:i4>
      </vt:variant>
      <vt:variant>
        <vt:i4>0</vt:i4>
      </vt:variant>
      <vt:variant>
        <vt:i4>5</vt:i4>
      </vt:variant>
      <vt:variant>
        <vt:lpwstr/>
      </vt:variant>
      <vt:variant>
        <vt:lpwstr>_Toc493357493</vt:lpwstr>
      </vt:variant>
      <vt:variant>
        <vt:i4>1245238</vt:i4>
      </vt:variant>
      <vt:variant>
        <vt:i4>50</vt:i4>
      </vt:variant>
      <vt:variant>
        <vt:i4>0</vt:i4>
      </vt:variant>
      <vt:variant>
        <vt:i4>5</vt:i4>
      </vt:variant>
      <vt:variant>
        <vt:lpwstr/>
      </vt:variant>
      <vt:variant>
        <vt:lpwstr>_Toc493357492</vt:lpwstr>
      </vt:variant>
      <vt:variant>
        <vt:i4>1245238</vt:i4>
      </vt:variant>
      <vt:variant>
        <vt:i4>44</vt:i4>
      </vt:variant>
      <vt:variant>
        <vt:i4>0</vt:i4>
      </vt:variant>
      <vt:variant>
        <vt:i4>5</vt:i4>
      </vt:variant>
      <vt:variant>
        <vt:lpwstr/>
      </vt:variant>
      <vt:variant>
        <vt:lpwstr>_Toc493357491</vt:lpwstr>
      </vt:variant>
      <vt:variant>
        <vt:i4>1245238</vt:i4>
      </vt:variant>
      <vt:variant>
        <vt:i4>38</vt:i4>
      </vt:variant>
      <vt:variant>
        <vt:i4>0</vt:i4>
      </vt:variant>
      <vt:variant>
        <vt:i4>5</vt:i4>
      </vt:variant>
      <vt:variant>
        <vt:lpwstr/>
      </vt:variant>
      <vt:variant>
        <vt:lpwstr>_Toc493357490</vt:lpwstr>
      </vt:variant>
      <vt:variant>
        <vt:i4>1179702</vt:i4>
      </vt:variant>
      <vt:variant>
        <vt:i4>32</vt:i4>
      </vt:variant>
      <vt:variant>
        <vt:i4>0</vt:i4>
      </vt:variant>
      <vt:variant>
        <vt:i4>5</vt:i4>
      </vt:variant>
      <vt:variant>
        <vt:lpwstr/>
      </vt:variant>
      <vt:variant>
        <vt:lpwstr>_Toc493357489</vt:lpwstr>
      </vt:variant>
      <vt:variant>
        <vt:i4>1179702</vt:i4>
      </vt:variant>
      <vt:variant>
        <vt:i4>26</vt:i4>
      </vt:variant>
      <vt:variant>
        <vt:i4>0</vt:i4>
      </vt:variant>
      <vt:variant>
        <vt:i4>5</vt:i4>
      </vt:variant>
      <vt:variant>
        <vt:lpwstr/>
      </vt:variant>
      <vt:variant>
        <vt:lpwstr>_Toc493357488</vt:lpwstr>
      </vt:variant>
      <vt:variant>
        <vt:i4>1179702</vt:i4>
      </vt:variant>
      <vt:variant>
        <vt:i4>20</vt:i4>
      </vt:variant>
      <vt:variant>
        <vt:i4>0</vt:i4>
      </vt:variant>
      <vt:variant>
        <vt:i4>5</vt:i4>
      </vt:variant>
      <vt:variant>
        <vt:lpwstr/>
      </vt:variant>
      <vt:variant>
        <vt:lpwstr>_Toc493357487</vt:lpwstr>
      </vt:variant>
      <vt:variant>
        <vt:i4>1179702</vt:i4>
      </vt:variant>
      <vt:variant>
        <vt:i4>14</vt:i4>
      </vt:variant>
      <vt:variant>
        <vt:i4>0</vt:i4>
      </vt:variant>
      <vt:variant>
        <vt:i4>5</vt:i4>
      </vt:variant>
      <vt:variant>
        <vt:lpwstr/>
      </vt:variant>
      <vt:variant>
        <vt:lpwstr>_Toc493357486</vt:lpwstr>
      </vt:variant>
      <vt:variant>
        <vt:i4>1179702</vt:i4>
      </vt:variant>
      <vt:variant>
        <vt:i4>8</vt:i4>
      </vt:variant>
      <vt:variant>
        <vt:i4>0</vt:i4>
      </vt:variant>
      <vt:variant>
        <vt:i4>5</vt:i4>
      </vt:variant>
      <vt:variant>
        <vt:lpwstr/>
      </vt:variant>
      <vt:variant>
        <vt:lpwstr>_Toc493357485</vt:lpwstr>
      </vt:variant>
      <vt:variant>
        <vt:i4>1179702</vt:i4>
      </vt:variant>
      <vt:variant>
        <vt:i4>2</vt:i4>
      </vt:variant>
      <vt:variant>
        <vt:i4>0</vt:i4>
      </vt:variant>
      <vt:variant>
        <vt:i4>5</vt:i4>
      </vt:variant>
      <vt:variant>
        <vt:lpwstr/>
      </vt:variant>
      <vt:variant>
        <vt:lpwstr>_Toc493357484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***软件V*.*</dc:title>
  <dc:subject/>
  <dc:creator>Administrator</dc:creator>
  <cp:keywords/>
  <dc:description/>
  <cp:lastModifiedBy>慧南 黄</cp:lastModifiedBy>
  <cp:revision>8</cp:revision>
  <dcterms:created xsi:type="dcterms:W3CDTF">2018-04-24T14:24:00Z</dcterms:created>
  <dcterms:modified xsi:type="dcterms:W3CDTF">2018-04-24T16:23:00Z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2052-9.1.0.4636</vt:lpwstr>
  </property>
</Properties>
</file>