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项目的一些说明：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建议开发工具：</w:t>
      </w:r>
      <w:r>
        <w:rPr>
          <w:rFonts w:hint="eastAsia"/>
          <w:b/>
          <w:bCs/>
          <w:lang w:val="en-US" w:eastAsia="zh-CN"/>
        </w:rPr>
        <w:t>IntelliJ IDEA</w:t>
      </w:r>
      <w:r>
        <w:rPr>
          <w:rFonts w:hint="eastAsia"/>
          <w:lang w:val="en-US" w:eastAsia="zh-CN"/>
        </w:rPr>
        <w:t>，Spring Tool Suite (STS)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建议开发环境：</w:t>
      </w:r>
      <w:r>
        <w:rPr>
          <w:rFonts w:hint="eastAsia"/>
          <w:b/>
          <w:bCs/>
          <w:lang w:val="en-US" w:eastAsia="zh-CN"/>
        </w:rPr>
        <w:t>JDK1.8</w:t>
      </w:r>
      <w:r>
        <w:rPr>
          <w:rFonts w:hint="eastAsia"/>
          <w:lang w:val="en-US" w:eastAsia="zh-CN"/>
        </w:rPr>
        <w:t xml:space="preserve">，Gradle 2.3+ or </w:t>
      </w:r>
      <w:r>
        <w:rPr>
          <w:rFonts w:hint="eastAsia"/>
          <w:b/>
          <w:bCs/>
          <w:lang w:val="en-US" w:eastAsia="zh-CN"/>
        </w:rPr>
        <w:t>Maven 3.0+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项目使用maven导入依赖包，右键Application运行，或者发布到外部Tomcat运行（发布到外部tomcat需要把pom.xml下面的几个包的provided注释去掉），建议开发时使用内嵌tomcat，到预发布时再放到外部tomcat运行。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可以使用resources目录下的mybatis的生成工具generator，进行逆向工程生成相应的dao层和mapping文件。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调用顺序：JSP/Html -&gt; Service -&gt; ServiceImpl -&gt; Dao -&gt;（DaoImpl）-&gt; Mapper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目录结构：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JAVA类：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Config：数据库配置和系统配置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Controller：控制层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Dao：持久化层</w:t>
      </w:r>
    </w:p>
    <w:p>
      <w:pPr>
        <w:ind w:firstLine="420" w:firstLineChars="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Mapper：dao层调用的mapping文件，写sql语句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Domain: 实体层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Global: 全局控制层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Interceptor: 拦截器层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Service: 服务层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Util: 工具类层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Application：入口类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Resource: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Generator:：mybatis生成工具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Static：静态文件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Application.properties: 配置文件（可以使用yaml文件格式</w:t>
      </w:r>
      <w:r>
        <w:rPr>
          <w:rFonts w:hint="eastAsia"/>
          <w:b/>
          <w:bCs/>
          <w:highlight w:val="none"/>
          <w:lang w:val="en-US" w:eastAsia="zh-CN"/>
        </w:rPr>
        <w:t>application.yml</w:t>
      </w:r>
      <w:r>
        <w:rPr>
          <w:rFonts w:hint="eastAsia"/>
          <w:highlight w:val="none"/>
          <w:lang w:val="en-US" w:eastAsia="zh-CN"/>
        </w:rPr>
        <w:t>）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Logback-spring.xml：logback日志控制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Spring.sql：案例数据库初始化文件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Webapp: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存放jsp文件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Pom.xml依赖包文件</w:t>
      </w:r>
    </w:p>
    <w:p>
      <w:r>
        <w:drawing>
          <wp:inline distT="0" distB="0" distL="114300" distR="114300">
            <wp:extent cx="5268595" cy="1261745"/>
            <wp:effectExtent l="0" t="0" r="825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6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这块配置就是Spring Boot父级依赖，有了这个，当前的项目就是Spring Boot项目了，spring-boot-starter-parent是一个特殊的starter,它用来提供相关的Maven默认依赖，使用它之后，常用的包依赖可以省去version标签。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开发规范说明：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View-&gt; Controller -&gt; Service -&gt; </w:t>
      </w:r>
      <w:r>
        <w:rPr>
          <w:rFonts w:hint="eastAsia"/>
          <w:strike/>
          <w:dstrike w:val="0"/>
          <w:color w:val="FF0000"/>
          <w:lang w:val="en-US" w:eastAsia="zh-CN"/>
        </w:rPr>
        <w:t xml:space="preserve">ServiceIml </w:t>
      </w:r>
      <w:r>
        <w:rPr>
          <w:rFonts w:hint="eastAsia"/>
          <w:lang w:val="en-US" w:eastAsia="zh-CN"/>
        </w:rPr>
        <w:t>-&gt; Dao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（中和面向接口编程和项目开发需求，为了不过度设计，去掉区分service接口层和实现层）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视图层(controller)：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选用JSP或者Thymeleaf，页面中尽量使用EL表达式，避免出现JAVA代码；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控制层(service)：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每个类需要加上@RestController，@RequestMapping()，RestController注解相当于@ResponseBody ＋ @Controller合在一起的作用，返回JSON类型数据。如需要返回视图则通过类似new ModelAndView(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)直接返回。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类名添加RequestMapping是为了避免不同controller类中出现相同的映射导致启动报错。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数据访问层(dao):</w:t>
      </w:r>
    </w:p>
    <w:p>
      <w:pPr>
        <w:ind w:firstLine="420" w:firstLineChars="0"/>
        <w:jc w:val="left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单表操作使用spring boot jpa框架进行数据操作，dao层继承CrudRepository或者JpaRepository，里面有包含现成的常用方法可以调用。</w:t>
      </w:r>
    </w:p>
    <w:p>
      <w:pPr>
        <w:ind w:firstLine="420" w:firstLineChars="0"/>
        <w:jc w:val="left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Mybatis有注解方式以及XML配置方式两种方式实现。</w:t>
      </w:r>
    </w:p>
    <w:p>
      <w:pPr>
        <w:ind w:firstLine="420" w:firstLineChars="0"/>
        <w:jc w:val="left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不涉及动态SQL语句的简单的语句只需要使用@Insert、@Update、@Delete、@Select这4个注解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涉及表关联的多表操作使用mybatis框架，使用mybatis generator工具generatorConfig.xml生成相关表的dao,domain,mapper.xml文件，再写相关的sql语句。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运行发布：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内置tomcat，也可以使用外部tomcat。运行内部tomcat统一使用mvn指令springBoot:run，这样就可以同时运行内部tomcat和外部tomcat，不用去修改pom.xml文件的依赖包。部署到外部tomcat，如果再直接右键运行会报找不到内置tomcat容器，但是使用mvn指令springBoot:run就可以同时部署到内部容器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605280"/>
            <wp:effectExtent l="0" t="0" r="5080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配置文件application.yml中的server.context-path: /prefix/，中的prefix可以配置成项目名，这样部署到内置tomcat和外部tomcat就能一致，访问都要加上项目名。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关于热部署：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目前测试可用的有两种热部署工具：spring-boot-devtools和JRebel插件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"http://412887952-qq-com.iteye.com/blog/2300313"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spring-boot-devtools安装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"http://blog.csdn.net/a332472810/article/details/52524166"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Intellij IDEA使用Spring-boot-devTools无效解决办法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"http://www.jianshu.com/p/d177316890e3"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Idea下Jrebel插件安装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"http://blog.csdn.net/lixuanshengchao/article/details/72599021"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Idea下Jrebel最新激活方法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"http://blog.csdn.net/xiaopihai86/article/details/50762386"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Eclipse下jrebel插件安装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"http://www.cnblogs.com/oskyhg/p/6667016.html"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Myeclipse下jrebel最新激活方式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缓存功能：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集成Redis实现</w:t>
      </w: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缓存机制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，使用Spring cache + redis，实现缓存。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集成Spring session实现session集群部署，使用spring session + redis，实现了session的共享。将session保存到redis集中管理，登录系统在不同的app之间跳转的时候，session都是一致。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缓存的应用，具体实现参照nin_springBoot_v1.0中的DemoInfoServiceImpl类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登录信息等数据存储到java的内置对象session中，频繁操作数据的方法要加上缓存注解。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缓存的注解介绍：</w:t>
      </w:r>
    </w:p>
    <w:p>
      <w:pPr>
        <w:rPr>
          <w:rStyle w:val="9"/>
          <w:rFonts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@EnableCaching会为每个bean中被 @</w:t>
      </w:r>
      <w:r>
        <w:rPr>
          <w:rStyle w:val="9"/>
          <w:rFonts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Cacheable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 @</w:t>
      </w:r>
      <w:r>
        <w:rPr>
          <w:rStyle w:val="9"/>
          <w:rFonts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CachePut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and @</w:t>
      </w:r>
      <w:r>
        <w:rPr>
          <w:rStyle w:val="9"/>
          <w:rFonts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CacheEvict修饰的public方法进行缓存操作。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缓存都是通过key-value进行储存的，value或cacheNames必须指定(value是cacheNames的别名)，指定多个value用(value = {"value1", "value2"})如果没有指定key，spring会提供一个默认的KeyGenerator，这个KeyGenerator根据参数生成key，如果方法没有参数返回KeyGenerator.EMPTY，如果有一个参数返回这个实例，如果有多个参数返回包含这些参数的SimpleKey。可以通过继承CachingConfigurerSupport自己指定KeyGenerator，类上加@Configuration注解。也可以像上面那样自己指定key，需要了解SPEL表达式。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  <w:lang w:val="en-US" w:eastAsia="zh-CN"/>
        </w:rPr>
        <w:t>@Cacheable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该注解可以用在方法或者类级别。当他应用于方法级别的时候，就是如上所说的缓存返回值了。当应用在类级别的时候，这个类的所有方法的返回值都将被缓存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支持如下几个参数：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value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：缓存位置名称，不能为空，如果使用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EHCache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，就是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ehcache.xml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中声明的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cache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name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key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：缓存的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key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，默认为空，既表示使用方法的参数类型及参数值作为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key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，支持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SpEL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condition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：触发条件，只有满足条件的情况才会加入缓存，默认为空，既表示全部都加入缓存，支持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SpEL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@CachePut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这个注释可以确保方法被执行，同时方法的返回值也被记录到缓存中，实现缓存与数据库的同步更新，理解为update语句。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instrText xml:space="preserve"> HYPERLINK "mailto:-@CachEvict" </w:instrText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t>@CachEvict</w:t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支持如下几个参数：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value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：缓存位置名称，不能为空，同上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key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：缓存的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key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，默认为空，同上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condition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：触发条件，只有满足条件的情况才会清除缓存，默认为空，支持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SpEL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allEntries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表示清除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value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中的全部缓存，默认为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false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Redis的介绍：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instrText xml:space="preserve"> HYPERLINK "http://www.cnblogs.com/M-LittleBird/p/5902850.html" </w:instrTex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="Verdana" w:hAnsi="Verdana" w:eastAsia="宋体" w:cs="Verdana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Redis在windows下安装过程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FFFFF"/>
          <w:lang w:val="en-US" w:eastAsia="zh-CN"/>
        </w:rPr>
        <w:t>统一异常处理功能：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highlight w:val="none"/>
          <w:shd w:val="clear" w:fill="FFFFFF"/>
          <w:lang w:val="en-US" w:eastAsia="zh-CN"/>
        </w:rPr>
        <w:t>异常处理分为全局异常处理和局部异常处理；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highlight w:val="none"/>
          <w:shd w:val="clear" w:fill="FFFFFF"/>
          <w:lang w:val="en-US" w:eastAsia="zh-CN"/>
        </w:rPr>
        <w:t>全局异常处理类GlobalErrorController实现ErrorController类，会捕获由spring boot捕获的全局异常映射到/error，主要为捕获404错误和权限异常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highlight w:val="none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highlight w:val="none"/>
          <w:shd w:val="clear" w:fill="FFFFFF"/>
          <w:lang w:val="en-US" w:eastAsia="zh-CN"/>
        </w:rPr>
        <w:t>局部异常处理类GlobalExceptionHandler使用spring的controllerAdvice注解捕获controller层异常。可以捕获运行时异常，或者抛出用户自定义异常信息。开发阶段使用/error/debug方便搜索查找，发布阶段使用/error/500返回统一的500错误页面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highlight w:val="none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FFFFF"/>
          <w:lang w:val="en-US" w:eastAsia="zh-CN"/>
        </w:rPr>
        <w:t>统一http请求返回的数据格式：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highlight w:val="none"/>
          <w:shd w:val="clear" w:fill="FFFFFF"/>
          <w:lang w:val="en-US" w:eastAsia="zh-CN"/>
        </w:rPr>
        <w:t>使用serveltUtil类的createSuccessResponse和createErrorResponse返回正确和异常信息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highlight w:val="none"/>
          <w:shd w:val="clear" w:fill="FFFFFF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FFFFF"/>
          <w:lang w:val="en-US" w:eastAsia="zh-CN"/>
        </w:rPr>
        <w:t>使用</w:t>
      </w:r>
      <w:r>
        <w:rPr>
          <w:rFonts w:hint="eastAsia"/>
          <w:highlight w:val="yellow"/>
        </w:rPr>
        <w:t>Swagger2</w:t>
      </w:r>
      <w:r>
        <w:rPr>
          <w:rFonts w:hint="eastAsia"/>
          <w:highlight w:val="yellow"/>
          <w:lang w:eastAsia="zh-CN"/>
        </w:rPr>
        <w:t>构建</w:t>
      </w:r>
      <w:r>
        <w:rPr>
          <w:rFonts w:hint="eastAsia"/>
          <w:highlight w:val="yellow"/>
          <w:lang w:val="en-US" w:eastAsia="zh-CN"/>
        </w:rPr>
        <w:t>restful api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highlight w:val="none"/>
          <w:shd w:val="clear" w:fill="FFFFFF"/>
          <w:lang w:val="en-US" w:eastAsia="zh-CN"/>
        </w:rPr>
        <w:t>具体示例，见UserController类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highlight w:val="none"/>
          <w:shd w:val="clear" w:fill="FFFFFF"/>
          <w:lang w:val="en-US" w:eastAsia="zh-CN"/>
        </w:rPr>
        <w:t>访问http://localhost:8080/mySpringBoot/swagger-ui.html，便可以查看构建的所有服务的API文档。其中mySpringBoot是当前项目名（根据实际项目修改）。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highlight w:val="none"/>
          <w:shd w:val="clear" w:fill="FFFFFF"/>
          <w:lang w:val="en-US" w:eastAsia="zh-CN"/>
        </w:rPr>
        <w:t>wagger UI不仅仅是文档，还提供了在线API调试的功能</w:t>
      </w:r>
    </w:p>
    <w:p>
      <w:r>
        <w:drawing>
          <wp:inline distT="0" distB="0" distL="114300" distR="114300">
            <wp:extent cx="5273675" cy="2209165"/>
            <wp:effectExtent l="0" t="0" r="317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09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点击Try it out！后就可以调用相应的服务，并看到相应的返回状态。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必须在@RequestMapping注明method是POST还是Get，否则SwaggerUI中将生成该接口的所有方法（包括PUT,DELETE,POST等）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@GetMapping,@PostMapping,@PutMapping,@DeleteMapping 等注解是Spring MVC 4.3X版本添加的新注解，它们是对@RequestMapping注解的简化封装。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以@GetMapping为例，Spring官方文档说：@GetMapping是一个组合注解，是@RequestMapping(method = RequestMethod.GET)的缩写。该注解将HTTP Get 映射到 特定的处理方法上。</w:t>
      </w: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实际开发中各个controller的具体动作需要使用具体的注解，这样生成的api才不会各个类型的动作都重复一遍。例如：</w:t>
      </w:r>
    </w:p>
    <w:p>
      <w:r>
        <w:drawing>
          <wp:inline distT="0" distB="0" distL="114300" distR="114300">
            <wp:extent cx="5268595" cy="1642110"/>
            <wp:effectExtent l="0" t="0" r="8255" b="152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4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多视图支持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目前支持thymeleaf模板和jsp模板页面</w:t>
      </w:r>
    </w:p>
    <w:p>
      <w:r>
        <w:drawing>
          <wp:inline distT="0" distB="0" distL="114300" distR="114300">
            <wp:extent cx="5268595" cy="3371850"/>
            <wp:effectExtent l="0" t="0" r="825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控制器根据返回的页面请求，先去验证是否存在html页面，存在则返回不存在则返回jsp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因此html和jsp页面不能同名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配置数据源读写分离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为了</w:t>
      </w:r>
      <w:r>
        <w:rPr>
          <w:rFonts w:hint="eastAsia"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lang w:eastAsia="zh-CN"/>
        </w:rPr>
        <w:t>缓</w:t>
      </w:r>
      <w:r>
        <w:rPr>
          <w:rFonts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解大量的并发访问</w:t>
      </w:r>
      <w:r>
        <w:rPr>
          <w:rFonts w:hint="eastAsia"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利用MySQL主从配置，实现读写分离，减轻数据库压力。</w:t>
      </w:r>
    </w:p>
    <w:p>
      <w:pPr>
        <w:rPr>
          <w:rFonts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原理：主服务器（Master）负责网站NonQuery操作，从服务器负责Query操作，用户可以根据网站功能模特性块固定访问Slave服务器，或者自己写个池或队列，自由为请求分配从服务器连接。</w:t>
      </w:r>
    </w:p>
    <w:p>
      <w:pPr>
        <w:rPr>
          <w:rFonts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lang w:eastAsia="zh-CN"/>
        </w:rPr>
        <w:t>配置：</w:t>
      </w:r>
    </w:p>
    <w:p>
      <w:r>
        <w:drawing>
          <wp:inline distT="0" distB="0" distL="114300" distR="114300">
            <wp:extent cx="3695065" cy="2438400"/>
            <wp:effectExtent l="0" t="0" r="63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主要配置文件在config目录下的dbconfig目录里，测试案例参照controller层的TestReadAndWrite类，将DataSourceAopInService、DataSourceConfiguration、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MybatisConfiguration的注解去掉注释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访问http://localhost:8080/mySpringBoot/swagger-ui.html进行测试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可以现在本地同一台服务器创建多个数据库进行测试。（测试数据库见doc目录下的test_write、test_read01、test_read02）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常见报错：</w:t>
      </w:r>
    </w:p>
    <w:p>
      <w:pPr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org.springframework.web.HttpRequestMethodNotSupportedException: Request method 'GET' not supported</w:t>
      </w:r>
    </w:p>
    <w:p>
      <w:pPr>
        <w:jc w:val="left"/>
        <w:rPr>
          <w:rFonts w:hint="eastAsia"/>
          <w:highlight w:val="none"/>
          <w:lang w:val="en-US" w:eastAsia="zh-CN"/>
        </w:rPr>
      </w:pPr>
    </w:p>
    <w:p>
      <w:pPr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原因是非法使用@PostMapping，应该使用@GetMapping</w:t>
      </w:r>
      <w:bookmarkStart w:id="0" w:name="_GoBack"/>
      <w:bookmarkEnd w:id="0"/>
    </w:p>
    <w:p>
      <w:pPr>
        <w:jc w:val="left"/>
        <w:rPr>
          <w:rFonts w:hint="eastAsia"/>
          <w:highlight w:val="none"/>
          <w:lang w:val="en-US" w:eastAsia="zh-CN"/>
        </w:rPr>
      </w:pPr>
    </w:p>
    <w:p>
      <w:pPr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Get和Post请求的区别，贴在这里</w:t>
      </w:r>
    </w:p>
    <w:p>
      <w:pPr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1. 哪一些情况下，浏览器会发送get请求</w:t>
      </w:r>
    </w:p>
    <w:p>
      <w:pPr>
        <w:ind w:firstLine="420" w:firstLineChars="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a. 直接在浏览器地址栏输入某个地址</w:t>
      </w:r>
    </w:p>
    <w:p>
      <w:pPr>
        <w:ind w:firstLine="420" w:firstLineChars="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b. 点击链接</w:t>
      </w:r>
    </w:p>
    <w:p>
      <w:pPr>
        <w:ind w:firstLine="420" w:firstLineChars="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c. 表单默认的提交方式</w:t>
      </w:r>
    </w:p>
    <w:p>
      <w:pPr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2. 哪一些情况下，浏览器会发送post请求？</w:t>
      </w:r>
    </w:p>
    <w:p>
      <w:pPr>
        <w:ind w:firstLine="420" w:firstLineChars="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a. 设置表单method = "post"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arela Roun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erriweath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E0AC6"/>
    <w:rsid w:val="00A158BC"/>
    <w:rsid w:val="024A2609"/>
    <w:rsid w:val="02B54133"/>
    <w:rsid w:val="038A5995"/>
    <w:rsid w:val="03B17BA6"/>
    <w:rsid w:val="03BE1B28"/>
    <w:rsid w:val="046732D8"/>
    <w:rsid w:val="060817C3"/>
    <w:rsid w:val="063E6FDD"/>
    <w:rsid w:val="06F51445"/>
    <w:rsid w:val="0890643D"/>
    <w:rsid w:val="08CD7CF9"/>
    <w:rsid w:val="0901263D"/>
    <w:rsid w:val="0AC714C7"/>
    <w:rsid w:val="0AD00DD0"/>
    <w:rsid w:val="0AFC3584"/>
    <w:rsid w:val="0B117812"/>
    <w:rsid w:val="0B371BCA"/>
    <w:rsid w:val="0B417F46"/>
    <w:rsid w:val="0B533EC5"/>
    <w:rsid w:val="0D8E31F6"/>
    <w:rsid w:val="0D9C4DBE"/>
    <w:rsid w:val="0E537927"/>
    <w:rsid w:val="10057385"/>
    <w:rsid w:val="106F6E5B"/>
    <w:rsid w:val="11D62DB7"/>
    <w:rsid w:val="120D7533"/>
    <w:rsid w:val="12A506F1"/>
    <w:rsid w:val="12CC5BC3"/>
    <w:rsid w:val="13B77E60"/>
    <w:rsid w:val="13BA68A7"/>
    <w:rsid w:val="159F772E"/>
    <w:rsid w:val="15F0229B"/>
    <w:rsid w:val="169762B3"/>
    <w:rsid w:val="16C66B0C"/>
    <w:rsid w:val="16D135ED"/>
    <w:rsid w:val="18037C84"/>
    <w:rsid w:val="181B75D4"/>
    <w:rsid w:val="1B5C3ED5"/>
    <w:rsid w:val="1CD20E68"/>
    <w:rsid w:val="1E5A5142"/>
    <w:rsid w:val="1EDB3F70"/>
    <w:rsid w:val="1F650B9E"/>
    <w:rsid w:val="1F6E2B81"/>
    <w:rsid w:val="1FE517A1"/>
    <w:rsid w:val="206A4E36"/>
    <w:rsid w:val="207575DF"/>
    <w:rsid w:val="207D5B66"/>
    <w:rsid w:val="222D78DF"/>
    <w:rsid w:val="23655BDF"/>
    <w:rsid w:val="23E36EEF"/>
    <w:rsid w:val="258875A7"/>
    <w:rsid w:val="26926421"/>
    <w:rsid w:val="29151566"/>
    <w:rsid w:val="2A4477C4"/>
    <w:rsid w:val="2ADC7DDE"/>
    <w:rsid w:val="2CBC2841"/>
    <w:rsid w:val="2CFE16F7"/>
    <w:rsid w:val="31325052"/>
    <w:rsid w:val="337A3C39"/>
    <w:rsid w:val="33ED057D"/>
    <w:rsid w:val="350850D7"/>
    <w:rsid w:val="355342B0"/>
    <w:rsid w:val="35A73831"/>
    <w:rsid w:val="360557FC"/>
    <w:rsid w:val="36080D83"/>
    <w:rsid w:val="36446EAB"/>
    <w:rsid w:val="3689365B"/>
    <w:rsid w:val="3784449A"/>
    <w:rsid w:val="381963BA"/>
    <w:rsid w:val="38752204"/>
    <w:rsid w:val="38AD5E8A"/>
    <w:rsid w:val="3AAD26CD"/>
    <w:rsid w:val="3B75019B"/>
    <w:rsid w:val="3B88496F"/>
    <w:rsid w:val="3C2067D2"/>
    <w:rsid w:val="3CE45C01"/>
    <w:rsid w:val="3D1E77DF"/>
    <w:rsid w:val="3DE35336"/>
    <w:rsid w:val="3ED91D14"/>
    <w:rsid w:val="3FAA2109"/>
    <w:rsid w:val="3FC33BD5"/>
    <w:rsid w:val="40B5255B"/>
    <w:rsid w:val="424F428B"/>
    <w:rsid w:val="42C14D9B"/>
    <w:rsid w:val="43303402"/>
    <w:rsid w:val="455F3C3F"/>
    <w:rsid w:val="45AE0B21"/>
    <w:rsid w:val="47213071"/>
    <w:rsid w:val="484056BD"/>
    <w:rsid w:val="48DE6612"/>
    <w:rsid w:val="4A2D616C"/>
    <w:rsid w:val="4C1D6070"/>
    <w:rsid w:val="4D2111D7"/>
    <w:rsid w:val="4DDD1B92"/>
    <w:rsid w:val="4EEC66AD"/>
    <w:rsid w:val="4FE228AB"/>
    <w:rsid w:val="510250CC"/>
    <w:rsid w:val="517B1E8E"/>
    <w:rsid w:val="523A1A34"/>
    <w:rsid w:val="532920C1"/>
    <w:rsid w:val="53A2151B"/>
    <w:rsid w:val="53EE179E"/>
    <w:rsid w:val="548272E4"/>
    <w:rsid w:val="55772BEE"/>
    <w:rsid w:val="55BE4F60"/>
    <w:rsid w:val="560D0927"/>
    <w:rsid w:val="57200E13"/>
    <w:rsid w:val="57EF3C97"/>
    <w:rsid w:val="57F42D88"/>
    <w:rsid w:val="598E27C0"/>
    <w:rsid w:val="5A1A41FC"/>
    <w:rsid w:val="5CEC429A"/>
    <w:rsid w:val="5CF75BA7"/>
    <w:rsid w:val="5D46466D"/>
    <w:rsid w:val="5DC57319"/>
    <w:rsid w:val="5DF61718"/>
    <w:rsid w:val="5FD823C0"/>
    <w:rsid w:val="60701AD5"/>
    <w:rsid w:val="6331717E"/>
    <w:rsid w:val="63597317"/>
    <w:rsid w:val="64BE5990"/>
    <w:rsid w:val="65C715D9"/>
    <w:rsid w:val="66172107"/>
    <w:rsid w:val="66DF0A75"/>
    <w:rsid w:val="676C4B28"/>
    <w:rsid w:val="67F97546"/>
    <w:rsid w:val="686F443C"/>
    <w:rsid w:val="69912956"/>
    <w:rsid w:val="69CD2B08"/>
    <w:rsid w:val="69D859E1"/>
    <w:rsid w:val="6BA86F13"/>
    <w:rsid w:val="6C0628F4"/>
    <w:rsid w:val="6C0D41F6"/>
    <w:rsid w:val="6D552943"/>
    <w:rsid w:val="6E431ED2"/>
    <w:rsid w:val="6F0A4522"/>
    <w:rsid w:val="70C27453"/>
    <w:rsid w:val="719D508E"/>
    <w:rsid w:val="72100097"/>
    <w:rsid w:val="72D00E18"/>
    <w:rsid w:val="73DE0ED3"/>
    <w:rsid w:val="744605BA"/>
    <w:rsid w:val="7483511F"/>
    <w:rsid w:val="74B07DC9"/>
    <w:rsid w:val="75E65021"/>
    <w:rsid w:val="767F7468"/>
    <w:rsid w:val="76BE3E1D"/>
    <w:rsid w:val="79417839"/>
    <w:rsid w:val="799D7E56"/>
    <w:rsid w:val="7A0C4A3D"/>
    <w:rsid w:val="7A1F4936"/>
    <w:rsid w:val="7A624731"/>
    <w:rsid w:val="7C46664D"/>
    <w:rsid w:val="7D196F97"/>
    <w:rsid w:val="7EF50EF8"/>
    <w:rsid w:val="7FF8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800080"/>
      <w:u w:val="single"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character" w:styleId="9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2017-10-31T09:02:38Z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