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53B34"/>
          <w:sz w:val="44"/>
        </w:rPr>
        <w:t>关键页面流转图 V1.0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P0核心路径与P1扩展路径｜页面关系验证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依据来源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产品圣经/00_圣经/信托制世界产品圣经_V1.0.docx；开发文档/V1.0产品落地蓝图.docx；开发文档/V1.0页面清单.docx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创建时间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创建人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边界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仅验证产品逻辑，不开发功能，不修改代码、页面或路由。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风险等级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一、页面流转总表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路径级别</w:t>
            </w:r>
          </w:p>
        </w:tc>
        <w:tc>
          <w:tcPr>
            <w:tcW w:type="dxa" w:w="199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页面A</w:t>
            </w:r>
          </w:p>
        </w:tc>
        <w:tc>
          <w:tcPr>
            <w:tcW w:type="dxa" w:w="199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页面B</w:t>
            </w:r>
          </w:p>
        </w:tc>
        <w:tc>
          <w:tcPr>
            <w:tcW w:type="dxa" w:w="199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页面C</w:t>
            </w:r>
          </w:p>
        </w:tc>
        <w:tc>
          <w:tcPr>
            <w:tcW w:type="dxa" w:w="199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关系说明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信托制世界入口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新手村入口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旧世界困境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首次进入核心路径。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旧世界困境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治理议事厅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认知觉醒路径。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通关目标分流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金牌管家成长世界首页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从认知进入成长。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金牌管家成长世界首页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一星成长计划转化页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从世界入口到付费成长。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一星成长计划转化页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五大试炼页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499后核心成长路径。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五大试炼页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能力沉淀到认证申请。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AI答辩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认证完成页 / 成长档案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299认证闭环。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五大试炼页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业主沟通AI副本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AI实战训练扩展路径。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业委会沟通AI副本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AI训练成绩沉淀。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社区书记沟通AI副本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AI训练成绩沉淀。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项目案例库/案例副本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案例学习扩展路径。</w:t>
            </w:r>
          </w:p>
        </w:tc>
      </w:tr>
      <w:tr>
        <w:tc>
          <w:tcPr>
            <w:tcW w:type="dxa" w:w="199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制度工具库/知识副本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制度工具扩展路径。</w:t>
            </w:r>
          </w:p>
        </w:tc>
      </w:tr>
    </w:tbl>
    <w:p/>
    <w:p>
      <w:pPr>
        <w:pStyle w:val="Heading1"/>
      </w:pPr>
      <w:r>
        <w:t>二、P0核心路径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页面流转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信托制世界入口 → 新手村入口 → 旧世界困境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建立共同开场。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旧世界困境 → 治理议事厅 → 信托之城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完成认知觉醒和机制理解。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3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 → 通关目标分流 → 金牌管家成长世界首页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从信托制认知进入成长世界。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成长世界首页 → 成长地图 → 一星成长计划转化页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形成499成长计划转化。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5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一星成长计划转化页 → 一星管家学院 → 五大试炼页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完成一星能力成长。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6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五大试炼页 → 成长档案 → 认证中心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形成299认证准备。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7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 → AI答辩 → 认证完成页 / 成长档案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完成认证闭环。</w:t>
            </w:r>
          </w:p>
        </w:tc>
      </w:tr>
    </w:tbl>
    <w:p/>
    <w:p>
      <w:pPr>
        <w:pStyle w:val="Heading1"/>
      </w:pPr>
      <w:r>
        <w:t>三、P1扩展路径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扩展路径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进入条件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五大试炼页 → AI训练大厅 → AI副本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从阅读成长升级为实战成长。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一星学院基础试炼建立后。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 → 项目案例库/案例副本 → 成长档案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让真实案例成为能力证据。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案例副本内容准备后。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 → 制度工具库/知识副本 → 成长档案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让制度工具服务试炼与实战。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制度工具内容准备后。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 → 二星预告 → 二星路径等待列表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为后续高阶成长保留转化。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一星认证完成后。</w:t>
            </w:r>
          </w:p>
        </w:tc>
      </w:tr>
    </w:tbl>
    <w:p/>
    <w:p>
      <w:pPr>
        <w:pStyle w:val="Heading1"/>
      </w:pPr>
      <w:r>
        <w:t>四、用户可能迷路的位置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页面位置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迷路原因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建议后续检查点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信托制世界入口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入口可能同时承载认知、成长、商业，用户不知道先做什么。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首屏必须明确“先进入新手村”。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目标分流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目标与身份容易混淆。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按钮应以“我想改变什么”表达。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世界地图、成长等级、付费计划容易混在一起。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先解释当前位置，再展示解锁路径。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一星学院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五大试炼、AI副本、成长档案之间关系可能不清。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每个试炼后明确写入能力。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用户可能误以为认证是课程结尾自然赠送。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明确认证与成长分离。</w:t>
            </w:r>
          </w:p>
        </w:tc>
      </w:tr>
    </w:tbl>
    <w:p/>
    <w:p>
      <w:pPr>
        <w:pStyle w:val="Heading1"/>
      </w:pPr>
      <w:r>
        <w:t>五、风险清单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可能问题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风险等级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首次进入系统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用户可能不知道这是学习产品、信托制入口还是资料站。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首次定位不清。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新手村第一关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用户可能以为平台在批判物业、业主或业委会。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结构性叙事不够明确。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治理议事厅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用户可能觉得四扇门只是知识讲解。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探索感不足。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信托之城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用户可能无法理解“信托制为什么能做到”。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结果展示与机制揭晓之间桥梁不足。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目标分流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用户可能不知道应该选择身份还是目标。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目标按钮文案不够贴近真实意图。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用户可能误解为课程等级或游戏升级。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能力成长与职业身份解释不足。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499转化页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用户可能以为499是买课或买证。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成长计划价值表达不清。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用户可能把AI导师当普通问答机器人。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任务、评分、成长闭环不突出。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用户可能看不到自己为什么已具备认证条件。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档案与认证中心衔接弱。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299认证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用户可能质疑为什么成长计划后还要付认证费。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成长与认证分离解释不足。</w:t>
            </w:r>
          </w:p>
        </w:tc>
        <w:tc>
          <w:tcPr>
            <w:tcW w:type="dxa" w:w="2498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认证完成后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用户可能不知道下一步是否继续二星。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后续成长目标不明确。</w:t>
            </w:r>
          </w:p>
        </w:tc>
        <w:tc>
          <w:tcPr>
            <w:tcW w:type="dxa" w:w="2498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</w:tbl>
    <w:p/>
    <w:sectPr w:rsidR="00FC693F" w:rsidRPr="0006063C" w:rsidSect="00034616"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