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ED5" w:rsidRPr="00BA20C0" w:rsidRDefault="00BE5ED5" w:rsidP="00BE5ED5">
      <w:pPr>
        <w:jc w:val="center"/>
        <w:rPr>
          <w:rFonts w:ascii="Times New Roman" w:eastAsia="黑体" w:hAnsi="Times New Roman"/>
          <w:b/>
          <w:sz w:val="36"/>
        </w:rPr>
      </w:pPr>
      <w:r w:rsidRPr="00BA20C0">
        <w:rPr>
          <w:rFonts w:ascii="Times New Roman" w:eastAsia="黑体"/>
          <w:b/>
          <w:sz w:val="36"/>
        </w:rPr>
        <w:t>实验</w:t>
      </w:r>
      <w:r w:rsidR="003A4CC0">
        <w:rPr>
          <w:rFonts w:ascii="Times New Roman" w:eastAsia="黑体" w:hAnsi="Times New Roman" w:hint="eastAsia"/>
          <w:b/>
          <w:sz w:val="36"/>
        </w:rPr>
        <w:t>7</w:t>
      </w:r>
      <w:r w:rsidRPr="00BA20C0">
        <w:rPr>
          <w:rFonts w:ascii="Times New Roman" w:eastAsia="黑体" w:hint="eastAsia"/>
          <w:b/>
          <w:sz w:val="36"/>
        </w:rPr>
        <w:t>报告</w:t>
      </w:r>
      <w:r w:rsidR="00F70C82">
        <w:rPr>
          <w:rFonts w:ascii="Times New Roman" w:eastAsia="黑体"/>
          <w:b/>
          <w:sz w:val="36"/>
        </w:rPr>
        <w:t>3</w:t>
      </w:r>
    </w:p>
    <w:p w:rsidR="00BE5ED5" w:rsidRPr="006673F0" w:rsidRDefault="00BE5ED5" w:rsidP="00BE5ED5">
      <w:pPr>
        <w:jc w:val="right"/>
        <w:rPr>
          <w:rFonts w:ascii="Times New Roman" w:eastAsia="黑体" w:hAnsi="Times New Roman"/>
          <w:sz w:val="24"/>
        </w:rPr>
      </w:pPr>
      <w:r w:rsidRPr="006673F0">
        <w:rPr>
          <w:rFonts w:ascii="Times New Roman" w:eastAsia="黑体" w:hAnsi="Times New Roman" w:hint="eastAsia"/>
          <w:sz w:val="24"/>
        </w:rPr>
        <w:t>第</w:t>
      </w:r>
      <w:r w:rsidR="00234335">
        <w:rPr>
          <w:rFonts w:ascii="Times New Roman" w:eastAsia="黑体" w:hAnsi="Times New Roman" w:hint="eastAsia"/>
          <w:sz w:val="24"/>
        </w:rPr>
        <w:t>32</w:t>
      </w:r>
      <w:r w:rsidRPr="006673F0">
        <w:rPr>
          <w:rFonts w:ascii="Times New Roman" w:eastAsia="黑体" w:hAnsi="Times New Roman" w:hint="eastAsia"/>
          <w:sz w:val="24"/>
        </w:rPr>
        <w:t>小组</w:t>
      </w:r>
    </w:p>
    <w:p w:rsidR="00BE5ED5" w:rsidRPr="006673F0" w:rsidRDefault="00234335" w:rsidP="00234335">
      <w:pPr>
        <w:ind w:right="240"/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袁峥</w:t>
      </w:r>
    </w:p>
    <w:p w:rsidR="00BE5ED5" w:rsidRPr="00574E15" w:rsidRDefault="00B27F20" w:rsidP="005C77AD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:rsidR="00625920" w:rsidRPr="00625920" w:rsidRDefault="00625920" w:rsidP="00625920">
      <w:pPr>
        <w:pStyle w:val="aff0"/>
        <w:numPr>
          <w:ilvl w:val="0"/>
          <w:numId w:val="22"/>
        </w:numPr>
        <w:spacing w:line="360" w:lineRule="auto"/>
        <w:rPr>
          <w:rStyle w:val="fontstyle21"/>
          <w:rFonts w:ascii="Times New Roman" w:hAnsi="Times New Roman" w:hint="default"/>
          <w:color w:val="000000" w:themeColor="text1"/>
          <w:sz w:val="21"/>
        </w:rPr>
      </w:pPr>
      <w:r>
        <w:rPr>
          <w:rStyle w:val="fontstyle01"/>
        </w:rPr>
        <w:t xml:space="preserve">CPU </w:t>
      </w:r>
      <w:r>
        <w:rPr>
          <w:rStyle w:val="fontstyle21"/>
          <w:rFonts w:hint="default"/>
        </w:rPr>
        <w:t xml:space="preserve">增加 </w:t>
      </w:r>
      <w:r>
        <w:rPr>
          <w:rStyle w:val="fontstyle01"/>
        </w:rPr>
        <w:t>TLBR</w:t>
      </w:r>
      <w:r>
        <w:rPr>
          <w:rStyle w:val="fontstyle21"/>
          <w:rFonts w:hint="default"/>
        </w:rPr>
        <w:t xml:space="preserve">、 </w:t>
      </w:r>
      <w:r>
        <w:rPr>
          <w:rStyle w:val="fontstyle01"/>
        </w:rPr>
        <w:t>TLBWI</w:t>
      </w:r>
      <w:r>
        <w:rPr>
          <w:rStyle w:val="fontstyle21"/>
          <w:rFonts w:hint="default"/>
        </w:rPr>
        <w:t xml:space="preserve">、 </w:t>
      </w:r>
      <w:r>
        <w:rPr>
          <w:rStyle w:val="fontstyle01"/>
        </w:rPr>
        <w:t xml:space="preserve">TLBP </w:t>
      </w:r>
      <w:r>
        <w:rPr>
          <w:rStyle w:val="fontstyle21"/>
          <w:rFonts w:hint="default"/>
        </w:rPr>
        <w:t>指令。</w:t>
      </w:r>
    </w:p>
    <w:p w:rsidR="00625920" w:rsidRPr="00625920" w:rsidRDefault="00625920" w:rsidP="00625920">
      <w:pPr>
        <w:pStyle w:val="aff0"/>
        <w:numPr>
          <w:ilvl w:val="0"/>
          <w:numId w:val="22"/>
        </w:numPr>
        <w:spacing w:line="360" w:lineRule="auto"/>
        <w:rPr>
          <w:rStyle w:val="fontstyle21"/>
          <w:rFonts w:ascii="Times New Roman" w:hAnsi="Times New Roman" w:hint="default"/>
          <w:color w:val="000000" w:themeColor="text1"/>
          <w:sz w:val="21"/>
        </w:rPr>
      </w:pPr>
      <w:r>
        <w:rPr>
          <w:rStyle w:val="fontstyle01"/>
        </w:rPr>
        <w:t xml:space="preserve">CPU </w:t>
      </w:r>
      <w:r>
        <w:rPr>
          <w:rStyle w:val="fontstyle21"/>
          <w:rFonts w:hint="default"/>
        </w:rPr>
        <w:t xml:space="preserve">增加 </w:t>
      </w:r>
      <w:r>
        <w:rPr>
          <w:rStyle w:val="fontstyle01"/>
        </w:rPr>
        <w:t>Index</w:t>
      </w:r>
      <w:r>
        <w:rPr>
          <w:rStyle w:val="fontstyle21"/>
          <w:rFonts w:hint="default"/>
        </w:rPr>
        <w:t xml:space="preserve">、 </w:t>
      </w:r>
      <w:r>
        <w:rPr>
          <w:rStyle w:val="fontstyle01"/>
        </w:rPr>
        <w:t>EntryHi</w:t>
      </w:r>
      <w:r>
        <w:rPr>
          <w:rStyle w:val="fontstyle21"/>
          <w:rFonts w:hint="default"/>
        </w:rPr>
        <w:t xml:space="preserve">、 </w:t>
      </w:r>
      <w:r>
        <w:rPr>
          <w:rStyle w:val="fontstyle01"/>
        </w:rPr>
        <w:t>EntryLo0</w:t>
      </w:r>
      <w:r>
        <w:rPr>
          <w:rStyle w:val="fontstyle21"/>
          <w:rFonts w:hint="default"/>
        </w:rPr>
        <w:t xml:space="preserve">、 </w:t>
      </w:r>
      <w:r>
        <w:rPr>
          <w:rStyle w:val="fontstyle01"/>
        </w:rPr>
        <w:t xml:space="preserve">EntryLo1 </w:t>
      </w:r>
      <w:r>
        <w:rPr>
          <w:rStyle w:val="fontstyle21"/>
          <w:rFonts w:hint="default"/>
        </w:rPr>
        <w:t xml:space="preserve">、 </w:t>
      </w:r>
      <w:r>
        <w:rPr>
          <w:rStyle w:val="fontstyle01"/>
        </w:rPr>
        <w:t xml:space="preserve">PageMask CP0 </w:t>
      </w:r>
      <w:r>
        <w:rPr>
          <w:rStyle w:val="fontstyle21"/>
          <w:rFonts w:hint="default"/>
        </w:rPr>
        <w:t>寄存器。</w:t>
      </w:r>
    </w:p>
    <w:p w:rsidR="00625920" w:rsidRPr="00625920" w:rsidRDefault="00625920" w:rsidP="00625920">
      <w:pPr>
        <w:pStyle w:val="aff0"/>
        <w:numPr>
          <w:ilvl w:val="0"/>
          <w:numId w:val="22"/>
        </w:numPr>
        <w:spacing w:line="360" w:lineRule="auto"/>
        <w:rPr>
          <w:rStyle w:val="fontstyle21"/>
          <w:rFonts w:ascii="Times New Roman" w:hAnsi="Times New Roman" w:hint="default"/>
          <w:color w:val="000000" w:themeColor="text1"/>
          <w:sz w:val="21"/>
        </w:rPr>
      </w:pPr>
      <w:r>
        <w:rPr>
          <w:rStyle w:val="fontstyle01"/>
        </w:rPr>
        <w:t xml:space="preserve">CPU </w:t>
      </w:r>
      <w:r>
        <w:rPr>
          <w:rStyle w:val="fontstyle21"/>
          <w:rFonts w:hint="default"/>
        </w:rPr>
        <w:t xml:space="preserve">增加 </w:t>
      </w:r>
      <w:r>
        <w:rPr>
          <w:rStyle w:val="fontstyle01"/>
        </w:rPr>
        <w:t xml:space="preserve">32 </w:t>
      </w:r>
      <w:r>
        <w:rPr>
          <w:rStyle w:val="fontstyle21"/>
          <w:rFonts w:hint="default"/>
        </w:rPr>
        <w:t xml:space="preserve">项 </w:t>
      </w:r>
      <w:r>
        <w:rPr>
          <w:rStyle w:val="fontstyle01"/>
        </w:rPr>
        <w:t xml:space="preserve">TLB </w:t>
      </w:r>
      <w:r>
        <w:rPr>
          <w:rStyle w:val="fontstyle21"/>
          <w:rFonts w:hint="default"/>
        </w:rPr>
        <w:t xml:space="preserve">结构， 支持的页大小位 </w:t>
      </w:r>
      <w:r>
        <w:rPr>
          <w:rStyle w:val="fontstyle01"/>
        </w:rPr>
        <w:t>4KB</w:t>
      </w:r>
      <w:r>
        <w:rPr>
          <w:rStyle w:val="fontstyle21"/>
          <w:rFonts w:hint="default"/>
        </w:rPr>
        <w:t>。</w:t>
      </w:r>
    </w:p>
    <w:p w:rsidR="00625920" w:rsidRPr="00625920" w:rsidRDefault="00625920" w:rsidP="00625920">
      <w:pPr>
        <w:pStyle w:val="aff0"/>
        <w:numPr>
          <w:ilvl w:val="0"/>
          <w:numId w:val="22"/>
        </w:numPr>
        <w:spacing w:line="360" w:lineRule="auto"/>
        <w:rPr>
          <w:rStyle w:val="fontstyle21"/>
          <w:rFonts w:ascii="Times New Roman" w:hAnsi="Times New Roman" w:hint="default"/>
          <w:color w:val="000000" w:themeColor="text1"/>
          <w:sz w:val="21"/>
        </w:rPr>
      </w:pPr>
      <w:r>
        <w:rPr>
          <w:rStyle w:val="fontstyle01"/>
        </w:rPr>
        <w:t xml:space="preserve">CPU </w:t>
      </w:r>
      <w:r>
        <w:rPr>
          <w:rStyle w:val="fontstyle21"/>
          <w:rFonts w:hint="default"/>
        </w:rPr>
        <w:t xml:space="preserve">增加 </w:t>
      </w:r>
      <w:r>
        <w:rPr>
          <w:rStyle w:val="fontstyle01"/>
        </w:rPr>
        <w:t xml:space="preserve">TLB </w:t>
      </w:r>
      <w:r>
        <w:rPr>
          <w:rStyle w:val="fontstyle21"/>
          <w:rFonts w:hint="default"/>
        </w:rPr>
        <w:t xml:space="preserve">相关例外： </w:t>
      </w:r>
      <w:r>
        <w:rPr>
          <w:rStyle w:val="fontstyle01"/>
        </w:rPr>
        <w:t>Refill</w:t>
      </w:r>
      <w:r>
        <w:rPr>
          <w:rStyle w:val="fontstyle21"/>
          <w:rFonts w:hint="default"/>
        </w:rPr>
        <w:t xml:space="preserve">、 </w:t>
      </w:r>
      <w:r>
        <w:rPr>
          <w:rStyle w:val="fontstyle01"/>
        </w:rPr>
        <w:t>Invalid</w:t>
      </w:r>
      <w:r>
        <w:rPr>
          <w:rStyle w:val="fontstyle21"/>
          <w:rFonts w:hint="default"/>
        </w:rPr>
        <w:t xml:space="preserve">、 </w:t>
      </w:r>
      <w:r>
        <w:rPr>
          <w:rStyle w:val="fontstyle01"/>
        </w:rPr>
        <w:t>Modified</w:t>
      </w:r>
      <w:r>
        <w:rPr>
          <w:rStyle w:val="fontstyle21"/>
          <w:rFonts w:hint="default"/>
        </w:rPr>
        <w:t>。</w:t>
      </w:r>
    </w:p>
    <w:p w:rsidR="001E2E1D" w:rsidRPr="00625920" w:rsidRDefault="00625920" w:rsidP="00625920">
      <w:pPr>
        <w:pStyle w:val="aff0"/>
        <w:numPr>
          <w:ilvl w:val="0"/>
          <w:numId w:val="22"/>
        </w:numPr>
        <w:spacing w:line="360" w:lineRule="auto"/>
        <w:rPr>
          <w:rFonts w:ascii="Times New Roman" w:eastAsia="宋体" w:hAnsi="Times New Roman"/>
          <w:color w:val="000000" w:themeColor="text1"/>
        </w:rPr>
      </w:pPr>
      <w:r>
        <w:rPr>
          <w:rStyle w:val="fontstyle21"/>
          <w:rFonts w:hint="default"/>
        </w:rPr>
        <w:t xml:space="preserve">运行专用功能测试 </w:t>
      </w:r>
      <w:r>
        <w:rPr>
          <w:rStyle w:val="fontstyle01"/>
        </w:rPr>
        <w:t>tlb_func</w:t>
      </w:r>
      <w:r>
        <w:rPr>
          <w:rStyle w:val="fontstyle21"/>
          <w:rFonts w:hint="default"/>
        </w:rPr>
        <w:t xml:space="preserve">， 要求全部通过， 共 </w:t>
      </w:r>
      <w:r>
        <w:rPr>
          <w:rStyle w:val="fontstyle01"/>
        </w:rPr>
        <w:t xml:space="preserve">10 </w:t>
      </w:r>
      <w:r>
        <w:rPr>
          <w:rStyle w:val="fontstyle21"/>
          <w:rFonts w:hint="default"/>
        </w:rPr>
        <w:t>项测试。</w:t>
      </w:r>
    </w:p>
    <w:p w:rsidR="00494616" w:rsidRPr="00625920" w:rsidRDefault="00494616" w:rsidP="001E2E1D">
      <w:pPr>
        <w:spacing w:line="360" w:lineRule="auto"/>
        <w:rPr>
          <w:rFonts w:ascii="Times New Roman" w:eastAsia="宋体" w:hAnsi="Times New Roman"/>
          <w:color w:val="000000" w:themeColor="text1"/>
        </w:rPr>
      </w:pPr>
    </w:p>
    <w:p w:rsidR="00BE5ED5" w:rsidRDefault="00B27F20" w:rsidP="00BE5ED5">
      <w:pPr>
        <w:spacing w:beforeLines="50" w:before="156" w:afterLines="50" w:after="156"/>
        <w:rPr>
          <w:rFonts w:ascii="Times New Roman" w:eastAsia="黑体" w:hAnsi="Times New Roman"/>
          <w:color w:val="000000" w:themeColor="text1"/>
          <w:sz w:val="30"/>
        </w:rPr>
      </w:pPr>
      <w:r w:rsidRPr="00621CCE">
        <w:rPr>
          <w:rFonts w:ascii="Times New Roman" w:eastAsia="黑体" w:hAnsi="Times New Roman" w:hint="eastAsia"/>
          <w:color w:val="000000" w:themeColor="text1"/>
          <w:sz w:val="30"/>
        </w:rPr>
        <w:t>二</w:t>
      </w:r>
      <w:r w:rsidR="00BE5ED5" w:rsidRPr="00621CCE">
        <w:rPr>
          <w:rFonts w:ascii="Times New Roman" w:eastAsia="黑体" w:hAnsi="Times New Roman" w:hint="eastAsia"/>
          <w:color w:val="000000" w:themeColor="text1"/>
          <w:sz w:val="30"/>
        </w:rPr>
        <w:t>、实验设计</w:t>
      </w:r>
      <w:r w:rsidR="00D5036B" w:rsidRPr="00621CCE">
        <w:rPr>
          <w:rFonts w:ascii="Times New Roman" w:eastAsia="黑体" w:hAnsi="Times New Roman" w:hint="eastAsia"/>
          <w:color w:val="000000" w:themeColor="text1"/>
          <w:sz w:val="30"/>
        </w:rPr>
        <w:t>（</w:t>
      </w:r>
      <w:r w:rsidR="00D5036B" w:rsidRPr="00621CCE">
        <w:rPr>
          <w:rFonts w:ascii="Times New Roman" w:eastAsia="黑体" w:hAnsi="Times New Roman" w:hint="eastAsia"/>
          <w:color w:val="000000" w:themeColor="text1"/>
          <w:sz w:val="30"/>
        </w:rPr>
        <w:t>30%</w:t>
      </w:r>
      <w:r w:rsidR="00D5036B" w:rsidRPr="00621CCE">
        <w:rPr>
          <w:rFonts w:ascii="Times New Roman" w:eastAsia="黑体" w:hAnsi="Times New Roman" w:hint="eastAsia"/>
          <w:color w:val="000000" w:themeColor="text1"/>
          <w:sz w:val="30"/>
        </w:rPr>
        <w:t>）</w:t>
      </w:r>
    </w:p>
    <w:p w:rsidR="00B34A1D" w:rsidRPr="00833A57" w:rsidRDefault="00B34A1D" w:rsidP="00B34A1D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（一）对于支持</w:t>
      </w:r>
      <w:r>
        <w:rPr>
          <w:rFonts w:ascii="Times New Roman" w:eastAsia="黑体" w:hAnsi="Times New Roman" w:hint="eastAsia"/>
          <w:sz w:val="28"/>
        </w:rPr>
        <w:t>TLB</w:t>
      </w:r>
      <w:r>
        <w:rPr>
          <w:rFonts w:ascii="Times New Roman" w:eastAsia="黑体" w:hAnsi="Times New Roman" w:hint="eastAsia"/>
          <w:sz w:val="28"/>
        </w:rPr>
        <w:t>的整体设计</w:t>
      </w:r>
    </w:p>
    <w:p w:rsidR="00981682" w:rsidRDefault="00BA1CEF" w:rsidP="00BA1CEF">
      <w:pPr>
        <w:spacing w:line="360" w:lineRule="auto"/>
        <w:ind w:firstLineChars="200" w:firstLine="420"/>
        <w:rPr>
          <w:color w:val="000000" w:themeColor="text1"/>
        </w:rPr>
      </w:pPr>
      <w:r w:rsidRPr="00621CCE">
        <w:rPr>
          <w:rFonts w:hint="eastAsia"/>
          <w:color w:val="000000" w:themeColor="text1"/>
        </w:rPr>
        <w:t>本次实验</w:t>
      </w:r>
      <w:r w:rsidR="00DF3A6C">
        <w:rPr>
          <w:rFonts w:hint="eastAsia"/>
          <w:color w:val="000000" w:themeColor="text1"/>
        </w:rPr>
        <w:t>需要在</w:t>
      </w:r>
      <w:r w:rsidR="00DF3A6C">
        <w:rPr>
          <w:rFonts w:hint="eastAsia"/>
          <w:color w:val="000000" w:themeColor="text1"/>
        </w:rPr>
        <w:t>C</w:t>
      </w:r>
      <w:r w:rsidR="00DF3A6C">
        <w:rPr>
          <w:color w:val="000000" w:themeColor="text1"/>
        </w:rPr>
        <w:t>PU</w:t>
      </w:r>
      <w:r w:rsidR="00DF3A6C">
        <w:rPr>
          <w:rFonts w:hint="eastAsia"/>
          <w:color w:val="000000" w:themeColor="text1"/>
        </w:rPr>
        <w:t>的设计中增加一个</w:t>
      </w:r>
      <w:r w:rsidR="00DF3A6C">
        <w:rPr>
          <w:rFonts w:hint="eastAsia"/>
          <w:color w:val="000000" w:themeColor="text1"/>
        </w:rPr>
        <w:t>32</w:t>
      </w:r>
      <w:r w:rsidR="00DF3A6C">
        <w:rPr>
          <w:rFonts w:hint="eastAsia"/>
          <w:color w:val="000000" w:themeColor="text1"/>
        </w:rPr>
        <w:t>项的</w:t>
      </w:r>
      <w:r w:rsidR="00DF3A6C">
        <w:rPr>
          <w:rFonts w:hint="eastAsia"/>
          <w:color w:val="000000" w:themeColor="text1"/>
        </w:rPr>
        <w:t>TLB</w:t>
      </w:r>
      <w:r w:rsidR="00DF3A6C">
        <w:rPr>
          <w:rFonts w:hint="eastAsia"/>
          <w:color w:val="000000" w:themeColor="text1"/>
        </w:rPr>
        <w:t>，同时支持相关的指令和</w:t>
      </w:r>
      <w:r w:rsidR="00DF3A6C">
        <w:rPr>
          <w:rFonts w:hint="eastAsia"/>
          <w:color w:val="000000" w:themeColor="text1"/>
        </w:rPr>
        <w:t>CP0</w:t>
      </w:r>
      <w:r w:rsidR="00DF3A6C">
        <w:rPr>
          <w:rFonts w:hint="eastAsia"/>
          <w:color w:val="000000" w:themeColor="text1"/>
        </w:rPr>
        <w:t>寄存器</w:t>
      </w:r>
      <w:r w:rsidRPr="00621CCE">
        <w:rPr>
          <w:rFonts w:hint="eastAsia"/>
          <w:color w:val="000000" w:themeColor="text1"/>
        </w:rPr>
        <w:t>。</w:t>
      </w:r>
      <w:r w:rsidR="00DF3A6C">
        <w:rPr>
          <w:rFonts w:hint="eastAsia"/>
          <w:color w:val="000000" w:themeColor="text1"/>
        </w:rPr>
        <w:t>T</w:t>
      </w:r>
      <w:r w:rsidR="00DF3A6C">
        <w:rPr>
          <w:color w:val="000000" w:themeColor="text1"/>
        </w:rPr>
        <w:t>LB</w:t>
      </w:r>
      <w:r w:rsidR="00DF3A6C">
        <w:rPr>
          <w:rFonts w:hint="eastAsia"/>
          <w:color w:val="000000" w:themeColor="text1"/>
        </w:rPr>
        <w:t>模块的设计图如下：</w:t>
      </w:r>
    </w:p>
    <w:p w:rsidR="004B23F3" w:rsidRDefault="00B34A1D" w:rsidP="00B34A1D">
      <w:pPr>
        <w:spacing w:line="360" w:lineRule="auto"/>
        <w:ind w:firstLineChars="200" w:firstLine="420"/>
        <w:jc w:val="center"/>
      </w:pPr>
      <w:r>
        <w:object w:dxaOrig="18061" w:dyaOrig="103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7.35pt;height:298pt" o:ole="">
            <v:imagedata r:id="rId8" o:title=""/>
          </v:shape>
          <o:OLEObject Type="Embed" ProgID="Visio.Drawing.15" ShapeID="_x0000_i1025" DrawAspect="Content" ObjectID="_1574947569" r:id="rId9"/>
        </w:object>
      </w:r>
    </w:p>
    <w:p w:rsidR="00A2637C" w:rsidRDefault="004B23F3" w:rsidP="004B23F3">
      <w:pPr>
        <w:spacing w:line="360" w:lineRule="auto"/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对于原来的</w:t>
      </w:r>
      <w:r>
        <w:rPr>
          <w:rFonts w:hint="eastAsia"/>
          <w:color w:val="000000" w:themeColor="text1"/>
        </w:rPr>
        <w:t>CPU</w:t>
      </w:r>
      <w:r>
        <w:rPr>
          <w:rFonts w:hint="eastAsia"/>
          <w:color w:val="000000" w:themeColor="text1"/>
        </w:rPr>
        <w:t>设计，首先需要增加一个</w:t>
      </w:r>
      <w:r>
        <w:rPr>
          <w:rFonts w:hint="eastAsia"/>
          <w:color w:val="000000" w:themeColor="text1"/>
        </w:rPr>
        <w:t>TLB</w:t>
      </w:r>
      <w:r>
        <w:rPr>
          <w:rFonts w:hint="eastAsia"/>
          <w:color w:val="000000" w:themeColor="text1"/>
        </w:rPr>
        <w:t>模块来进行取指和访存地址的虚实转换，并对</w:t>
      </w:r>
      <w:r>
        <w:rPr>
          <w:rFonts w:hint="eastAsia"/>
          <w:color w:val="000000" w:themeColor="text1"/>
        </w:rPr>
        <w:t>TLB</w:t>
      </w:r>
      <w:r>
        <w:rPr>
          <w:rFonts w:hint="eastAsia"/>
          <w:color w:val="000000" w:themeColor="text1"/>
        </w:rPr>
        <w:t>表项进行读写。</w:t>
      </w:r>
    </w:p>
    <w:p w:rsidR="00DF3A6C" w:rsidRDefault="004B23F3" w:rsidP="004B23F3">
      <w:pPr>
        <w:spacing w:line="360" w:lineRule="auto"/>
        <w:ind w:firstLineChars="200" w:firstLine="420"/>
        <w:rPr>
          <w:rStyle w:val="fontstyle01"/>
        </w:rPr>
      </w:pPr>
      <w:r>
        <w:rPr>
          <w:rFonts w:hint="eastAsia"/>
          <w:color w:val="000000" w:themeColor="text1"/>
        </w:rPr>
        <w:t>同时在</w:t>
      </w:r>
      <w:r>
        <w:rPr>
          <w:rFonts w:hint="eastAsia"/>
          <w:color w:val="000000" w:themeColor="text1"/>
        </w:rPr>
        <w:t>mycpu_top</w:t>
      </w:r>
      <w:r>
        <w:rPr>
          <w:rFonts w:hint="eastAsia"/>
          <w:color w:val="000000" w:themeColor="text1"/>
        </w:rPr>
        <w:t>中需要增加</w:t>
      </w: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个</w:t>
      </w:r>
      <w:r>
        <w:rPr>
          <w:rFonts w:hint="eastAsia"/>
          <w:color w:val="000000" w:themeColor="text1"/>
        </w:rPr>
        <w:t>CP0</w:t>
      </w:r>
      <w:r>
        <w:rPr>
          <w:rFonts w:hint="eastAsia"/>
          <w:color w:val="000000" w:themeColor="text1"/>
        </w:rPr>
        <w:t>寄存器，分别为</w:t>
      </w:r>
      <w:r>
        <w:rPr>
          <w:rFonts w:hint="eastAsia"/>
          <w:color w:val="000000" w:themeColor="text1"/>
        </w:rPr>
        <w:t>CP0_</w:t>
      </w:r>
      <w:r>
        <w:rPr>
          <w:rStyle w:val="fontstyle01"/>
        </w:rPr>
        <w:t>Index</w:t>
      </w:r>
      <w:r>
        <w:rPr>
          <w:rStyle w:val="fontstyle21"/>
          <w:rFonts w:hint="default"/>
        </w:rPr>
        <w:t>、 CP0_</w:t>
      </w:r>
      <w:r>
        <w:rPr>
          <w:rStyle w:val="fontstyle01"/>
        </w:rPr>
        <w:t>EntryHi</w:t>
      </w:r>
      <w:r>
        <w:rPr>
          <w:rStyle w:val="fontstyle21"/>
          <w:rFonts w:hint="default"/>
        </w:rPr>
        <w:t>、 CP0_</w:t>
      </w:r>
      <w:r>
        <w:rPr>
          <w:rStyle w:val="fontstyle01"/>
        </w:rPr>
        <w:t>EntryLo0</w:t>
      </w:r>
      <w:r>
        <w:rPr>
          <w:rStyle w:val="fontstyle21"/>
          <w:rFonts w:hint="default"/>
        </w:rPr>
        <w:t>、 CP0_</w:t>
      </w:r>
      <w:r>
        <w:rPr>
          <w:rStyle w:val="fontstyle01"/>
        </w:rPr>
        <w:t xml:space="preserve">EntryLo1 </w:t>
      </w:r>
      <w:r>
        <w:rPr>
          <w:rStyle w:val="fontstyle21"/>
          <w:rFonts w:hint="default"/>
        </w:rPr>
        <w:t>和CP0_</w:t>
      </w:r>
      <w:r>
        <w:rPr>
          <w:rStyle w:val="fontstyle01"/>
        </w:rPr>
        <w:t>PageMask</w:t>
      </w:r>
      <w:r>
        <w:rPr>
          <w:rStyle w:val="fontstyle01"/>
          <w:rFonts w:hint="eastAsia"/>
        </w:rPr>
        <w:t>。</w:t>
      </w:r>
      <w:r w:rsidR="0093798D">
        <w:rPr>
          <w:rStyle w:val="fontstyle01"/>
          <w:rFonts w:hint="eastAsia"/>
        </w:rPr>
        <w:t>其中</w:t>
      </w:r>
      <w:r w:rsidR="0093798D">
        <w:rPr>
          <w:rStyle w:val="fontstyle01"/>
          <w:rFonts w:hint="eastAsia"/>
        </w:rPr>
        <w:t>CP0_Index</w:t>
      </w:r>
      <w:r w:rsidR="0093798D">
        <w:rPr>
          <w:rStyle w:val="fontstyle01"/>
          <w:rFonts w:hint="eastAsia"/>
        </w:rPr>
        <w:t>在</w:t>
      </w:r>
      <w:r w:rsidR="0093798D">
        <w:rPr>
          <w:rStyle w:val="fontstyle01"/>
          <w:rFonts w:hint="eastAsia"/>
        </w:rPr>
        <w:t>TLBP</w:t>
      </w:r>
      <w:r w:rsidR="0093798D">
        <w:rPr>
          <w:rStyle w:val="fontstyle01"/>
          <w:rFonts w:hint="eastAsia"/>
        </w:rPr>
        <w:t>指令时需要自动更新，</w:t>
      </w:r>
      <w:r w:rsidR="0093798D">
        <w:rPr>
          <w:rStyle w:val="fontstyle01"/>
          <w:rFonts w:hint="eastAsia"/>
        </w:rPr>
        <w:t>CP0_Entry</w:t>
      </w:r>
      <w:r w:rsidR="0093798D">
        <w:rPr>
          <w:rStyle w:val="fontstyle01"/>
        </w:rPr>
        <w:t>H</w:t>
      </w:r>
      <w:r w:rsidR="0093798D">
        <w:rPr>
          <w:rStyle w:val="fontstyle01"/>
          <w:rFonts w:hint="eastAsia"/>
        </w:rPr>
        <w:t>i</w:t>
      </w:r>
      <w:r w:rsidR="0093798D">
        <w:rPr>
          <w:rStyle w:val="fontstyle21"/>
          <w:rFonts w:hint="default"/>
        </w:rPr>
        <w:t>、 CP0_</w:t>
      </w:r>
      <w:r w:rsidR="0093798D">
        <w:rPr>
          <w:rStyle w:val="fontstyle01"/>
        </w:rPr>
        <w:t>EntryLo0</w:t>
      </w:r>
      <w:r w:rsidR="0093798D">
        <w:rPr>
          <w:rStyle w:val="fontstyle21"/>
          <w:rFonts w:hint="default"/>
        </w:rPr>
        <w:t>、 CP0_</w:t>
      </w:r>
      <w:r w:rsidR="0093798D">
        <w:rPr>
          <w:rStyle w:val="fontstyle01"/>
        </w:rPr>
        <w:t xml:space="preserve">EntryLo1 </w:t>
      </w:r>
      <w:r w:rsidR="0093798D">
        <w:rPr>
          <w:rStyle w:val="fontstyle21"/>
          <w:rFonts w:hint="default"/>
        </w:rPr>
        <w:t>和CP0_</w:t>
      </w:r>
      <w:r w:rsidR="0093798D">
        <w:rPr>
          <w:rStyle w:val="fontstyle01"/>
        </w:rPr>
        <w:t>PageMask</w:t>
      </w:r>
      <w:r w:rsidR="0093798D">
        <w:rPr>
          <w:rStyle w:val="fontstyle01"/>
          <w:rFonts w:hint="eastAsia"/>
        </w:rPr>
        <w:t>在</w:t>
      </w:r>
      <w:r w:rsidR="0093798D">
        <w:rPr>
          <w:rStyle w:val="fontstyle01"/>
          <w:rFonts w:hint="eastAsia"/>
        </w:rPr>
        <w:t>TLB</w:t>
      </w:r>
      <w:r w:rsidR="0093798D">
        <w:rPr>
          <w:rStyle w:val="fontstyle01"/>
        </w:rPr>
        <w:t>R</w:t>
      </w:r>
      <w:r w:rsidR="0093798D">
        <w:rPr>
          <w:rStyle w:val="fontstyle01"/>
          <w:rFonts w:hint="eastAsia"/>
        </w:rPr>
        <w:t>指令时需要自动更新。</w:t>
      </w:r>
      <w:r w:rsidR="00227E11">
        <w:rPr>
          <w:rStyle w:val="fontstyle01"/>
          <w:rFonts w:hint="eastAsia"/>
        </w:rPr>
        <w:t>所有的</w:t>
      </w:r>
      <w:r w:rsidR="00227E11">
        <w:rPr>
          <w:rStyle w:val="fontstyle01"/>
          <w:rFonts w:hint="eastAsia"/>
        </w:rPr>
        <w:t>CP0</w:t>
      </w:r>
      <w:r w:rsidR="00227E11">
        <w:rPr>
          <w:rStyle w:val="fontstyle01"/>
          <w:rFonts w:hint="eastAsia"/>
        </w:rPr>
        <w:t>寄存器的修改统一放在执行级。</w:t>
      </w:r>
    </w:p>
    <w:p w:rsidR="00A2637C" w:rsidRDefault="00A2637C" w:rsidP="004B23F3">
      <w:pPr>
        <w:spacing w:line="360" w:lineRule="auto"/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在中断和例外处理上，延续原来的想法，所有异常在执行级统一处理。</w:t>
      </w:r>
      <w:r w:rsidR="00B86903">
        <w:rPr>
          <w:rFonts w:hint="eastAsia"/>
          <w:color w:val="000000" w:themeColor="text1"/>
        </w:rPr>
        <w:t>inst</w:t>
      </w:r>
      <w:r w:rsidR="00B86903">
        <w:rPr>
          <w:color w:val="000000" w:themeColor="text1"/>
        </w:rPr>
        <w:t>_refill</w:t>
      </w:r>
      <w:r w:rsidR="00B86903">
        <w:rPr>
          <w:rFonts w:hint="eastAsia"/>
          <w:color w:val="000000" w:themeColor="text1"/>
        </w:rPr>
        <w:t>和</w:t>
      </w:r>
      <w:r w:rsidR="00B86903">
        <w:rPr>
          <w:rFonts w:hint="eastAsia"/>
          <w:color w:val="000000" w:themeColor="text1"/>
        </w:rPr>
        <w:t>inst_invalid</w:t>
      </w:r>
      <w:r w:rsidR="00B86903">
        <w:rPr>
          <w:rFonts w:hint="eastAsia"/>
          <w:color w:val="000000" w:themeColor="text1"/>
        </w:rPr>
        <w:t>在取指级触发，</w:t>
      </w:r>
      <w:r w:rsidR="00B86903">
        <w:rPr>
          <w:rFonts w:hint="eastAsia"/>
          <w:color w:val="000000" w:themeColor="text1"/>
        </w:rPr>
        <w:t>data_refill</w:t>
      </w:r>
      <w:r w:rsidR="00B86903">
        <w:rPr>
          <w:rFonts w:hint="eastAsia"/>
          <w:color w:val="000000" w:themeColor="text1"/>
        </w:rPr>
        <w:t>、</w:t>
      </w:r>
      <w:r w:rsidR="00B86903">
        <w:rPr>
          <w:rFonts w:hint="eastAsia"/>
          <w:color w:val="000000" w:themeColor="text1"/>
        </w:rPr>
        <w:t>data_invalid</w:t>
      </w:r>
      <w:r w:rsidR="00B86903">
        <w:rPr>
          <w:rFonts w:hint="eastAsia"/>
          <w:color w:val="000000" w:themeColor="text1"/>
        </w:rPr>
        <w:t>和</w:t>
      </w:r>
      <w:r w:rsidR="00B86903">
        <w:rPr>
          <w:rFonts w:hint="eastAsia"/>
          <w:color w:val="000000" w:themeColor="text1"/>
        </w:rPr>
        <w:t>data_modified</w:t>
      </w:r>
      <w:r w:rsidR="00B86903">
        <w:rPr>
          <w:rFonts w:hint="eastAsia"/>
          <w:color w:val="000000" w:themeColor="text1"/>
        </w:rPr>
        <w:t>在执行级触发。</w:t>
      </w:r>
      <w:r>
        <w:rPr>
          <w:rFonts w:hint="eastAsia"/>
          <w:color w:val="000000" w:themeColor="text1"/>
        </w:rPr>
        <w:t>同时区分不同的异常处理入口地址，对于</w:t>
      </w:r>
      <w:r>
        <w:rPr>
          <w:rFonts w:hint="eastAsia"/>
          <w:color w:val="000000" w:themeColor="text1"/>
        </w:rPr>
        <w:t>TLB_refill</w:t>
      </w:r>
      <w:r>
        <w:rPr>
          <w:rFonts w:hint="eastAsia"/>
          <w:color w:val="000000" w:themeColor="text1"/>
        </w:rPr>
        <w:t>异常处理入口地址为</w:t>
      </w:r>
      <w:r>
        <w:rPr>
          <w:rFonts w:hint="eastAsia"/>
          <w:color w:val="000000" w:themeColor="text1"/>
        </w:rPr>
        <w:t>0xbfc00200</w:t>
      </w:r>
      <w:r>
        <w:rPr>
          <w:rFonts w:hint="eastAsia"/>
          <w:color w:val="000000" w:themeColor="text1"/>
        </w:rPr>
        <w:t>，其余异常</w:t>
      </w:r>
      <w:r w:rsidR="007A201A">
        <w:rPr>
          <w:rFonts w:hint="eastAsia"/>
          <w:color w:val="000000" w:themeColor="text1"/>
        </w:rPr>
        <w:t>处理入口地址</w:t>
      </w:r>
      <w:r>
        <w:rPr>
          <w:rFonts w:hint="eastAsia"/>
          <w:color w:val="000000" w:themeColor="text1"/>
        </w:rPr>
        <w:t>仍为</w:t>
      </w:r>
      <w:r>
        <w:rPr>
          <w:rFonts w:hint="eastAsia"/>
          <w:color w:val="000000" w:themeColor="text1"/>
        </w:rPr>
        <w:t>0xbfc00380</w:t>
      </w:r>
      <w:r>
        <w:rPr>
          <w:rFonts w:hint="eastAsia"/>
          <w:color w:val="000000" w:themeColor="text1"/>
        </w:rPr>
        <w:t>。</w:t>
      </w:r>
    </w:p>
    <w:p w:rsidR="00505AA6" w:rsidRDefault="0081136B" w:rsidP="004B23F3">
      <w:pPr>
        <w:spacing w:line="360" w:lineRule="auto"/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在流水级的阻塞和清空上，如果在取指级或执行级为</w:t>
      </w:r>
      <w:r>
        <w:rPr>
          <w:rFonts w:hint="eastAsia"/>
          <w:color w:val="000000" w:themeColor="text1"/>
        </w:rPr>
        <w:t>TLBWI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TBLR</w:t>
      </w:r>
      <w:r>
        <w:rPr>
          <w:rFonts w:hint="eastAsia"/>
          <w:color w:val="000000" w:themeColor="text1"/>
        </w:rPr>
        <w:t>或者为修改</w:t>
      </w:r>
      <w:r>
        <w:rPr>
          <w:rFonts w:hint="eastAsia"/>
          <w:color w:val="000000" w:themeColor="text1"/>
        </w:rPr>
        <w:t>CP0_ENTRYHI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MTC0</w:t>
      </w:r>
      <w:r>
        <w:rPr>
          <w:rFonts w:hint="eastAsia"/>
          <w:color w:val="000000" w:themeColor="text1"/>
        </w:rPr>
        <w:t>指令，则此时取指级经过虚实转换后取来的指令需要重做，因为上述指令会修改</w:t>
      </w:r>
      <w:r>
        <w:rPr>
          <w:rFonts w:hint="eastAsia"/>
          <w:color w:val="000000" w:themeColor="text1"/>
        </w:rPr>
        <w:t>TLB</w:t>
      </w:r>
      <w:r>
        <w:rPr>
          <w:rFonts w:hint="eastAsia"/>
          <w:color w:val="000000" w:themeColor="text1"/>
        </w:rPr>
        <w:t>和虚实转换时需要使用到的寄存器，可能会导致后续的取指转换的地址不正确。</w:t>
      </w:r>
    </w:p>
    <w:p w:rsidR="00505AA6" w:rsidRPr="00A2637C" w:rsidRDefault="00505AA6" w:rsidP="004B23F3">
      <w:pPr>
        <w:spacing w:line="360" w:lineRule="auto"/>
        <w:ind w:firstLineChars="200" w:firstLine="420"/>
        <w:rPr>
          <w:color w:val="000000" w:themeColor="text1"/>
        </w:rPr>
      </w:pPr>
    </w:p>
    <w:p w:rsidR="00BA1CEF" w:rsidRDefault="00B34A1D" w:rsidP="00BA1CEF">
      <w:pPr>
        <w:spacing w:beforeLines="25" w:before="78" w:afterLines="25" w:after="78"/>
        <w:rPr>
          <w:rFonts w:ascii="Times New Roman" w:eastAsia="黑体" w:hAnsi="Times New Roman"/>
          <w:color w:val="000000" w:themeColor="text1"/>
          <w:sz w:val="28"/>
        </w:rPr>
      </w:pPr>
      <w:r>
        <w:rPr>
          <w:rFonts w:ascii="Times New Roman" w:eastAsia="黑体" w:hAnsi="Times New Roman" w:hint="eastAsia"/>
          <w:color w:val="000000" w:themeColor="text1"/>
          <w:sz w:val="28"/>
        </w:rPr>
        <w:t>（二）</w:t>
      </w:r>
      <w:r>
        <w:rPr>
          <w:rFonts w:ascii="Times New Roman" w:eastAsia="黑体" w:hAnsi="Times New Roman" w:hint="eastAsia"/>
          <w:color w:val="000000" w:themeColor="text1"/>
          <w:sz w:val="28"/>
        </w:rPr>
        <w:t>TLB</w:t>
      </w:r>
      <w:r>
        <w:rPr>
          <w:rFonts w:ascii="Times New Roman" w:eastAsia="黑体" w:hAnsi="Times New Roman" w:hint="eastAsia"/>
          <w:color w:val="000000" w:themeColor="text1"/>
          <w:sz w:val="28"/>
        </w:rPr>
        <w:t>模块</w:t>
      </w:r>
    </w:p>
    <w:p w:rsidR="00B34A1D" w:rsidRDefault="00B34A1D" w:rsidP="00B34A1D">
      <w:pPr>
        <w:spacing w:line="360" w:lineRule="auto"/>
        <w:ind w:firstLine="420"/>
        <w:rPr>
          <w:rFonts w:ascii="黑体" w:eastAsia="黑体" w:hAnsi="黑体"/>
          <w:color w:val="000000" w:themeColor="text1"/>
          <w:sz w:val="24"/>
        </w:rPr>
      </w:pPr>
      <w:r w:rsidRPr="00743EA5">
        <w:rPr>
          <w:rFonts w:ascii="黑体" w:eastAsia="黑体" w:hAnsi="黑体" w:hint="eastAsia"/>
          <w:color w:val="000000" w:themeColor="text1"/>
          <w:sz w:val="24"/>
        </w:rPr>
        <w:t>（1）基本概述</w:t>
      </w:r>
    </w:p>
    <w:p w:rsidR="00B34A1D" w:rsidRDefault="00AD57F0" w:rsidP="00B34A1D">
      <w:pPr>
        <w:spacing w:line="360" w:lineRule="auto"/>
        <w:ind w:firstLine="420"/>
        <w:rPr>
          <w:rFonts w:ascii="宋体" w:eastAsia="宋体" w:hAnsi="宋体"/>
          <w:color w:val="000000" w:themeColor="text1"/>
          <w:szCs w:val="21"/>
        </w:rPr>
      </w:pPr>
      <w:r w:rsidRPr="00AD57F0">
        <w:rPr>
          <w:rFonts w:ascii="宋体" w:eastAsia="宋体" w:hAnsi="宋体" w:hint="eastAsia"/>
          <w:color w:val="000000" w:themeColor="text1"/>
          <w:szCs w:val="21"/>
        </w:rPr>
        <w:t>该模块</w:t>
      </w:r>
      <w:r>
        <w:rPr>
          <w:rFonts w:ascii="宋体" w:eastAsia="宋体" w:hAnsi="宋体" w:hint="eastAsia"/>
          <w:color w:val="000000" w:themeColor="text1"/>
          <w:szCs w:val="21"/>
        </w:rPr>
        <w:t>主要用来存储TLB表的内容，同时支持取指虚地址和访存虚地址同时转换为对应物理地址。此外，需要支持</w:t>
      </w:r>
      <w:r>
        <w:rPr>
          <w:rFonts w:ascii="宋体" w:eastAsia="宋体" w:hAnsi="宋体"/>
          <w:color w:val="000000" w:themeColor="text1"/>
          <w:szCs w:val="21"/>
        </w:rPr>
        <w:t>TLBWI</w:t>
      </w:r>
      <w:r>
        <w:rPr>
          <w:rFonts w:ascii="宋体" w:eastAsia="宋体" w:hAnsi="宋体" w:hint="eastAsia"/>
          <w:color w:val="000000" w:themeColor="text1"/>
          <w:szCs w:val="21"/>
        </w:rPr>
        <w:t>、TLBR和TLBP三条指令。</w:t>
      </w:r>
    </w:p>
    <w:p w:rsidR="00FE60F8" w:rsidRDefault="00FE60F8" w:rsidP="00B34A1D">
      <w:pPr>
        <w:spacing w:line="360" w:lineRule="auto"/>
        <w:ind w:firstLine="42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对于TLBWI指令，在时钟上升沿根据Index</w:t>
      </w:r>
      <w:r>
        <w:rPr>
          <w:rFonts w:ascii="宋体" w:eastAsia="宋体" w:hAnsi="宋体"/>
          <w:color w:val="000000" w:themeColor="text1"/>
          <w:szCs w:val="21"/>
        </w:rPr>
        <w:t>_in</w:t>
      </w:r>
      <w:r>
        <w:rPr>
          <w:rFonts w:ascii="宋体" w:eastAsia="宋体" w:hAnsi="宋体" w:hint="eastAsia"/>
          <w:color w:val="000000" w:themeColor="text1"/>
          <w:szCs w:val="21"/>
        </w:rPr>
        <w:t>的索引将对应的TLB表项更新为输入值。</w:t>
      </w:r>
    </w:p>
    <w:p w:rsidR="00FE60F8" w:rsidRDefault="00FE60F8" w:rsidP="00B34A1D">
      <w:pPr>
        <w:spacing w:line="360" w:lineRule="auto"/>
        <w:ind w:firstLine="42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对于TLBP指令，首先在输入时对于真正要查找TLB的data_vaddr通过TLBP信号进行二选一，如果是TLBP指令，则查找Entry</w:t>
      </w:r>
      <w:r>
        <w:rPr>
          <w:rFonts w:ascii="宋体" w:eastAsia="宋体" w:hAnsi="宋体"/>
          <w:color w:val="000000" w:themeColor="text1"/>
          <w:szCs w:val="21"/>
        </w:rPr>
        <w:t>H</w:t>
      </w:r>
      <w:r>
        <w:rPr>
          <w:rFonts w:ascii="宋体" w:eastAsia="宋体" w:hAnsi="宋体" w:hint="eastAsia"/>
          <w:color w:val="000000" w:themeColor="text1"/>
          <w:szCs w:val="21"/>
        </w:rPr>
        <w:t>i_in对应的虚地址，否则查到data_vaddr_in对应的虚地址。对于查找结果，如果找到了对应项，需要将</w:t>
      </w:r>
      <w:r w:rsidR="003752AB">
        <w:rPr>
          <w:rFonts w:ascii="宋体" w:eastAsia="宋体" w:hAnsi="宋体" w:hint="eastAsia"/>
          <w:color w:val="000000" w:themeColor="text1"/>
          <w:szCs w:val="21"/>
        </w:rPr>
        <w:t>查找</w:t>
      </w:r>
      <w:r>
        <w:rPr>
          <w:rFonts w:ascii="宋体" w:eastAsia="宋体" w:hAnsi="宋体" w:hint="eastAsia"/>
          <w:color w:val="000000" w:themeColor="text1"/>
          <w:szCs w:val="21"/>
        </w:rPr>
        <w:t>信号进行编码，如果没有找到，则把I</w:t>
      </w:r>
      <w:r>
        <w:rPr>
          <w:rFonts w:ascii="宋体" w:eastAsia="宋体" w:hAnsi="宋体"/>
          <w:color w:val="000000" w:themeColor="text1"/>
          <w:szCs w:val="21"/>
        </w:rPr>
        <w:t>ndex_out</w:t>
      </w:r>
      <w:r>
        <w:rPr>
          <w:rFonts w:ascii="宋体" w:eastAsia="宋体" w:hAnsi="宋体" w:hint="eastAsia"/>
          <w:color w:val="000000" w:themeColor="text1"/>
          <w:szCs w:val="21"/>
        </w:rPr>
        <w:t>的最高位置1。</w:t>
      </w:r>
    </w:p>
    <w:p w:rsidR="00B34A1D" w:rsidRDefault="00FE60F8" w:rsidP="001056DC">
      <w:pPr>
        <w:spacing w:line="360" w:lineRule="auto"/>
        <w:ind w:firstLine="42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对于TLBR指令，根据Index_in将TLB表中的对应项输出。</w:t>
      </w:r>
    </w:p>
    <w:p w:rsidR="001056DC" w:rsidRPr="001056DC" w:rsidRDefault="001056DC" w:rsidP="001056DC">
      <w:pPr>
        <w:spacing w:line="360" w:lineRule="auto"/>
        <w:ind w:firstLine="42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对于虚实地址转换，首先将虚地址的高19位与TLB表中每项的EntryHi域的高19位结合Page</w:t>
      </w:r>
      <w:r>
        <w:rPr>
          <w:rFonts w:ascii="宋体" w:eastAsia="宋体" w:hAnsi="宋体"/>
          <w:color w:val="000000" w:themeColor="text1"/>
          <w:szCs w:val="21"/>
        </w:rPr>
        <w:t>M</w:t>
      </w:r>
      <w:r>
        <w:rPr>
          <w:rFonts w:ascii="宋体" w:eastAsia="宋体" w:hAnsi="宋体" w:hint="eastAsia"/>
          <w:color w:val="000000" w:themeColor="text1"/>
          <w:szCs w:val="21"/>
        </w:rPr>
        <w:t>ask域进行比较，同时如果Entry</w:t>
      </w:r>
      <w:r>
        <w:rPr>
          <w:rFonts w:ascii="宋体" w:eastAsia="宋体" w:hAnsi="宋体"/>
          <w:color w:val="000000" w:themeColor="text1"/>
          <w:szCs w:val="21"/>
        </w:rPr>
        <w:t>H</w:t>
      </w:r>
      <w:r>
        <w:rPr>
          <w:rFonts w:ascii="宋体" w:eastAsia="宋体" w:hAnsi="宋体" w:hint="eastAsia"/>
          <w:color w:val="000000" w:themeColor="text1"/>
          <w:szCs w:val="21"/>
        </w:rPr>
        <w:t>i域的第12位为0，还需将CP0_Entry</w:t>
      </w:r>
      <w:r>
        <w:rPr>
          <w:rFonts w:ascii="宋体" w:eastAsia="宋体" w:hAnsi="宋体"/>
          <w:color w:val="000000" w:themeColor="text1"/>
          <w:szCs w:val="21"/>
        </w:rPr>
        <w:t>H</w:t>
      </w:r>
      <w:r>
        <w:rPr>
          <w:rFonts w:ascii="宋体" w:eastAsia="宋体" w:hAnsi="宋体" w:hint="eastAsia"/>
          <w:color w:val="000000" w:themeColor="text1"/>
          <w:szCs w:val="21"/>
        </w:rPr>
        <w:t>i寄存器的ASID域与TLB中每项的ASI</w:t>
      </w:r>
      <w:r>
        <w:rPr>
          <w:rFonts w:ascii="宋体" w:eastAsia="宋体" w:hAnsi="宋体"/>
          <w:color w:val="000000" w:themeColor="text1"/>
          <w:szCs w:val="21"/>
        </w:rPr>
        <w:t>D</w:t>
      </w:r>
      <w:r>
        <w:rPr>
          <w:rFonts w:ascii="宋体" w:eastAsia="宋体" w:hAnsi="宋体" w:hint="eastAsia"/>
          <w:color w:val="000000" w:themeColor="text1"/>
          <w:szCs w:val="21"/>
        </w:rPr>
        <w:t>域进行比较，如果全部满足则说明命中。如果</w:t>
      </w:r>
      <w:r>
        <w:rPr>
          <w:rFonts w:ascii="宋体" w:eastAsia="宋体" w:hAnsi="宋体"/>
          <w:color w:val="000000" w:themeColor="text1"/>
          <w:szCs w:val="21"/>
        </w:rPr>
        <w:t>32</w:t>
      </w:r>
      <w:r>
        <w:rPr>
          <w:rFonts w:ascii="宋体" w:eastAsia="宋体" w:hAnsi="宋体" w:hint="eastAsia"/>
          <w:color w:val="000000" w:themeColor="text1"/>
          <w:szCs w:val="21"/>
        </w:rPr>
        <w:t>项没有一项命中，则found信号置0。对于命中的情况，根据虚地址的第12位分别选取EntryLo0</w:t>
      </w:r>
      <w:r w:rsidR="00F72C70">
        <w:rPr>
          <w:rFonts w:ascii="宋体" w:eastAsia="宋体" w:hAnsi="宋体" w:hint="eastAsia"/>
          <w:color w:val="000000" w:themeColor="text1"/>
          <w:szCs w:val="21"/>
        </w:rPr>
        <w:t>域</w:t>
      </w:r>
      <w:r>
        <w:rPr>
          <w:rFonts w:ascii="宋体" w:eastAsia="宋体" w:hAnsi="宋体" w:hint="eastAsia"/>
          <w:color w:val="000000" w:themeColor="text1"/>
          <w:szCs w:val="21"/>
        </w:rPr>
        <w:t>或Entry</w:t>
      </w:r>
      <w:r>
        <w:rPr>
          <w:rFonts w:ascii="宋体" w:eastAsia="宋体" w:hAnsi="宋体"/>
          <w:color w:val="000000" w:themeColor="text1"/>
          <w:szCs w:val="21"/>
        </w:rPr>
        <w:t>L</w:t>
      </w:r>
      <w:r>
        <w:rPr>
          <w:rFonts w:ascii="宋体" w:eastAsia="宋体" w:hAnsi="宋体" w:hint="eastAsia"/>
          <w:color w:val="000000" w:themeColor="text1"/>
          <w:szCs w:val="21"/>
        </w:rPr>
        <w:t>o</w:t>
      </w:r>
      <w:r>
        <w:rPr>
          <w:rFonts w:ascii="宋体" w:eastAsia="宋体" w:hAnsi="宋体"/>
          <w:color w:val="000000" w:themeColor="text1"/>
          <w:szCs w:val="21"/>
        </w:rPr>
        <w:t>1</w:t>
      </w:r>
      <w:r>
        <w:rPr>
          <w:rFonts w:ascii="宋体" w:eastAsia="宋体" w:hAnsi="宋体" w:hint="eastAsia"/>
          <w:color w:val="000000" w:themeColor="text1"/>
          <w:szCs w:val="21"/>
        </w:rPr>
        <w:t>域的物理页框号，结合虚地址的低12位组成物理地址，同时将V_flag和D_flag置为对应Entry</w:t>
      </w:r>
      <w:r>
        <w:rPr>
          <w:rFonts w:ascii="宋体" w:eastAsia="宋体" w:hAnsi="宋体"/>
          <w:color w:val="000000" w:themeColor="text1"/>
          <w:szCs w:val="21"/>
        </w:rPr>
        <w:t>L</w:t>
      </w:r>
      <w:r>
        <w:rPr>
          <w:rFonts w:ascii="宋体" w:eastAsia="宋体" w:hAnsi="宋体" w:hint="eastAsia"/>
          <w:color w:val="000000" w:themeColor="text1"/>
          <w:szCs w:val="21"/>
        </w:rPr>
        <w:t>o域中的V位和D位。</w:t>
      </w:r>
    </w:p>
    <w:p w:rsidR="00B34A1D" w:rsidRDefault="00B34A1D" w:rsidP="00B34A1D">
      <w:pPr>
        <w:spacing w:line="360" w:lineRule="auto"/>
        <w:ind w:firstLine="420"/>
        <w:rPr>
          <w:rFonts w:ascii="黑体" w:eastAsia="黑体" w:hAnsi="黑体"/>
          <w:color w:val="000000" w:themeColor="text1"/>
          <w:sz w:val="24"/>
        </w:rPr>
      </w:pPr>
      <w:r w:rsidRPr="00743EA5">
        <w:rPr>
          <w:rFonts w:ascii="黑体" w:eastAsia="黑体" w:hAnsi="黑体" w:hint="eastAsia"/>
          <w:color w:val="000000" w:themeColor="text1"/>
          <w:sz w:val="24"/>
        </w:rPr>
        <w:t>（</w:t>
      </w:r>
      <w:r w:rsidR="00E9172D">
        <w:rPr>
          <w:rFonts w:ascii="黑体" w:eastAsia="黑体" w:hAnsi="黑体" w:hint="eastAsia"/>
          <w:color w:val="000000" w:themeColor="text1"/>
          <w:sz w:val="24"/>
        </w:rPr>
        <w:t>2</w:t>
      </w:r>
      <w:r>
        <w:rPr>
          <w:rFonts w:ascii="黑体" w:eastAsia="黑体" w:hAnsi="黑体" w:hint="eastAsia"/>
          <w:color w:val="000000" w:themeColor="text1"/>
          <w:sz w:val="24"/>
        </w:rPr>
        <w:t>）接口定义</w:t>
      </w:r>
    </w:p>
    <w:tbl>
      <w:tblPr>
        <w:tblStyle w:val="affa"/>
        <w:tblW w:w="8775" w:type="dxa"/>
        <w:jc w:val="center"/>
        <w:tblLayout w:type="fixed"/>
        <w:tblLook w:val="04A0" w:firstRow="1" w:lastRow="0" w:firstColumn="1" w:lastColumn="0" w:noHBand="0" w:noVBand="1"/>
      </w:tblPr>
      <w:tblGrid>
        <w:gridCol w:w="2007"/>
        <w:gridCol w:w="722"/>
        <w:gridCol w:w="721"/>
        <w:gridCol w:w="5325"/>
      </w:tblGrid>
      <w:tr w:rsidR="00B34A1D" w:rsidTr="00EB1F72">
        <w:trPr>
          <w:cantSplit/>
          <w:trHeight w:val="280"/>
          <w:tblHeader/>
          <w:jc w:val="center"/>
        </w:trPr>
        <w:tc>
          <w:tcPr>
            <w:tcW w:w="2007" w:type="dxa"/>
            <w:tcBorders>
              <w:bottom w:val="double" w:sz="4" w:space="0" w:color="auto"/>
            </w:tcBorders>
            <w:vAlign w:val="center"/>
          </w:tcPr>
          <w:p w:rsidR="00B34A1D" w:rsidRPr="0031630B" w:rsidRDefault="00B34A1D" w:rsidP="00EB1F72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22" w:type="dxa"/>
            <w:tcBorders>
              <w:bottom w:val="double" w:sz="4" w:space="0" w:color="auto"/>
            </w:tcBorders>
            <w:vAlign w:val="center"/>
          </w:tcPr>
          <w:p w:rsidR="00B34A1D" w:rsidRPr="00B5644B" w:rsidRDefault="00B34A1D" w:rsidP="00EB1F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21" w:type="dxa"/>
            <w:tcBorders>
              <w:bottom w:val="double" w:sz="4" w:space="0" w:color="auto"/>
            </w:tcBorders>
          </w:tcPr>
          <w:p w:rsidR="00B34A1D" w:rsidRDefault="00B34A1D" w:rsidP="00EB1F72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325" w:type="dxa"/>
            <w:tcBorders>
              <w:bottom w:val="double" w:sz="4" w:space="0" w:color="auto"/>
            </w:tcBorders>
            <w:vAlign w:val="center"/>
          </w:tcPr>
          <w:p w:rsidR="00B34A1D" w:rsidRPr="0031630B" w:rsidRDefault="00B34A1D" w:rsidP="00EB1F72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B34A1D" w:rsidTr="00EB1F72">
        <w:trPr>
          <w:cantSplit/>
          <w:trHeight w:val="233"/>
          <w:jc w:val="center"/>
        </w:trPr>
        <w:tc>
          <w:tcPr>
            <w:tcW w:w="200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34A1D" w:rsidRPr="00092161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clk</w:t>
            </w:r>
          </w:p>
        </w:tc>
        <w:tc>
          <w:tcPr>
            <w:tcW w:w="72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34A1D" w:rsidRPr="00092161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2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34A1D" w:rsidRPr="00092161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32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34A1D" w:rsidRDefault="00211943" w:rsidP="00EB1F72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时钟信号</w:t>
            </w:r>
          </w:p>
        </w:tc>
      </w:tr>
      <w:tr w:rsidR="00B34A1D" w:rsidTr="00EB1F72">
        <w:trPr>
          <w:cantSplit/>
          <w:trHeight w:val="249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TLBWI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211943" w:rsidP="00EB1F72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TLB</w:t>
            </w:r>
            <w:r>
              <w:rPr>
                <w:rFonts w:ascii="Times New Roman" w:eastAsia="宋体" w:hAnsi="Calibri" w:cs="Times New Roman"/>
                <w:sz w:val="18"/>
              </w:rPr>
              <w:t>WI</w:t>
            </w:r>
            <w:r>
              <w:rPr>
                <w:rFonts w:ascii="Times New Roman" w:eastAsia="宋体" w:hAnsi="Calibri" w:cs="Times New Roman" w:hint="eastAsia"/>
                <w:sz w:val="18"/>
              </w:rPr>
              <w:t>指令信号</w:t>
            </w:r>
          </w:p>
        </w:tc>
      </w:tr>
      <w:tr w:rsidR="00B34A1D" w:rsidTr="00EB1F72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lastRenderedPageBreak/>
              <w:t>TLBR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211943" w:rsidP="00EB1F72">
            <w:pPr>
              <w:ind w:left="840" w:hanging="840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TLBR</w:t>
            </w:r>
            <w:r>
              <w:rPr>
                <w:rFonts w:ascii="Times New Roman" w:eastAsia="宋体" w:hAnsi="Calibri" w:cs="Times New Roman" w:hint="eastAsia"/>
                <w:sz w:val="18"/>
              </w:rPr>
              <w:t>指令信号</w:t>
            </w:r>
          </w:p>
        </w:tc>
      </w:tr>
      <w:tr w:rsidR="00B34A1D" w:rsidTr="00EB1F72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TLBP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211943" w:rsidP="00EB1F72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TLBP</w:t>
            </w:r>
            <w:r>
              <w:rPr>
                <w:rFonts w:ascii="Times New Roman" w:eastAsia="宋体" w:hAnsi="Calibri" w:cs="Times New Roman" w:hint="eastAsia"/>
                <w:sz w:val="18"/>
              </w:rPr>
              <w:t>指令信号</w:t>
            </w:r>
          </w:p>
        </w:tc>
      </w:tr>
      <w:tr w:rsidR="00B34A1D" w:rsidTr="00EB1F72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inst_vaddr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Pr="00092161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211943" w:rsidP="00EB1F72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取指虚地址</w:t>
            </w:r>
          </w:p>
        </w:tc>
      </w:tr>
      <w:tr w:rsidR="00B34A1D" w:rsidTr="00EB1F72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data_vaddr_in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211943" w:rsidP="00EB1F72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访存虚地址</w:t>
            </w:r>
          </w:p>
        </w:tc>
      </w:tr>
      <w:tr w:rsidR="00B34A1D" w:rsidTr="00EB1F72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EntryHi_in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1943" w:rsidRDefault="00211943" w:rsidP="00EB1F72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CP0_Entry</w:t>
            </w:r>
            <w:r>
              <w:rPr>
                <w:rFonts w:ascii="Times New Roman" w:eastAsia="宋体" w:hAnsi="Calibri" w:cs="Times New Roman"/>
                <w:sz w:val="18"/>
              </w:rPr>
              <w:t>H</w:t>
            </w: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 w:hint="eastAsia"/>
                <w:sz w:val="18"/>
              </w:rPr>
              <w:t>寄存器的输入信号</w:t>
            </w:r>
          </w:p>
        </w:tc>
      </w:tr>
      <w:tr w:rsidR="00B34A1D" w:rsidTr="00EB1F72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PageMask_in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702BAD" w:rsidP="00EB1F72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CP0_PageMask</w:t>
            </w:r>
            <w:r w:rsidR="00211943">
              <w:rPr>
                <w:rFonts w:ascii="Times New Roman" w:eastAsia="宋体" w:hAnsi="Calibri" w:cs="Times New Roman" w:hint="eastAsia"/>
                <w:sz w:val="18"/>
              </w:rPr>
              <w:t>寄存器的输入信号</w:t>
            </w:r>
          </w:p>
        </w:tc>
      </w:tr>
      <w:tr w:rsidR="00B34A1D" w:rsidTr="00EB1F72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EntryLo0_in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Pr="00092161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211943" w:rsidP="00EB1F72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CP0_Entry</w:t>
            </w:r>
            <w:r w:rsidR="00702BAD">
              <w:rPr>
                <w:rFonts w:ascii="Times New Roman" w:eastAsia="宋体" w:hAnsi="Calibri" w:cs="Times New Roman"/>
                <w:sz w:val="18"/>
              </w:rPr>
              <w:t>Lo0</w:t>
            </w:r>
            <w:r>
              <w:rPr>
                <w:rFonts w:ascii="Times New Roman" w:eastAsia="宋体" w:hAnsi="Calibri" w:cs="Times New Roman" w:hint="eastAsia"/>
                <w:sz w:val="18"/>
              </w:rPr>
              <w:t>寄存器的输入信号</w:t>
            </w:r>
          </w:p>
        </w:tc>
      </w:tr>
      <w:tr w:rsidR="00B34A1D" w:rsidTr="00EB1F72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EntryLo1_in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211943" w:rsidP="00EB1F72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CP0_Entry</w:t>
            </w:r>
            <w:r w:rsidR="00702BAD">
              <w:rPr>
                <w:rFonts w:ascii="Times New Roman" w:eastAsia="宋体" w:hAnsi="Calibri" w:cs="Times New Roman"/>
                <w:sz w:val="18"/>
              </w:rPr>
              <w:t>Lo1</w:t>
            </w:r>
            <w:r>
              <w:rPr>
                <w:rFonts w:ascii="Times New Roman" w:eastAsia="宋体" w:hAnsi="Calibri" w:cs="Times New Roman" w:hint="eastAsia"/>
                <w:sz w:val="18"/>
              </w:rPr>
              <w:t>寄存器的输入信号</w:t>
            </w:r>
          </w:p>
        </w:tc>
      </w:tr>
      <w:tr w:rsidR="00B34A1D" w:rsidTr="00EB1F72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Index_in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702BAD" w:rsidP="00EB1F72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CP0_Index</w:t>
            </w:r>
            <w:r w:rsidR="00211943">
              <w:rPr>
                <w:rFonts w:ascii="Times New Roman" w:eastAsia="宋体" w:hAnsi="Calibri" w:cs="Times New Roman" w:hint="eastAsia"/>
                <w:sz w:val="18"/>
              </w:rPr>
              <w:t>寄存器的输入信号</w:t>
            </w:r>
          </w:p>
        </w:tc>
      </w:tr>
      <w:tr w:rsidR="00EB1F72" w:rsidTr="00EB1F72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F72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EntryHi_out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F72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F72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F72" w:rsidRDefault="00211943" w:rsidP="00EB1F72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需要修改的</w:t>
            </w:r>
            <w:r>
              <w:rPr>
                <w:rFonts w:ascii="Times New Roman" w:eastAsia="宋体" w:hAnsi="Calibri" w:cs="Times New Roman" w:hint="eastAsia"/>
                <w:sz w:val="18"/>
              </w:rPr>
              <w:t>CP0_</w:t>
            </w:r>
            <w:r>
              <w:rPr>
                <w:rFonts w:ascii="Times New Roman" w:eastAsia="宋体" w:hAnsi="Calibri" w:cs="Times New Roman"/>
                <w:sz w:val="18"/>
              </w:rPr>
              <w:t>E</w:t>
            </w:r>
            <w:r>
              <w:rPr>
                <w:rFonts w:ascii="Times New Roman" w:eastAsia="宋体" w:hAnsi="Calibri" w:cs="Times New Roman" w:hint="eastAsia"/>
                <w:sz w:val="18"/>
              </w:rPr>
              <w:t>ntry</w:t>
            </w:r>
            <w:r>
              <w:rPr>
                <w:rFonts w:ascii="Times New Roman" w:eastAsia="宋体" w:hAnsi="Calibri" w:cs="Times New Roman"/>
                <w:sz w:val="18"/>
              </w:rPr>
              <w:t>H</w:t>
            </w: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 w:hint="eastAsia"/>
                <w:sz w:val="18"/>
              </w:rPr>
              <w:t>寄存器的值</w:t>
            </w:r>
          </w:p>
        </w:tc>
      </w:tr>
      <w:tr w:rsidR="00EB1F72" w:rsidTr="00EB1F72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F72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PageMask_out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F72" w:rsidRPr="00092161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F72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F72" w:rsidRDefault="00211943" w:rsidP="00EB1F72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需要修改的</w:t>
            </w:r>
            <w:r>
              <w:rPr>
                <w:rFonts w:ascii="Times New Roman" w:eastAsia="宋体" w:hAnsi="Calibri" w:cs="Times New Roman" w:hint="eastAsia"/>
                <w:sz w:val="18"/>
              </w:rPr>
              <w:t>CP0_</w:t>
            </w:r>
            <w:r w:rsidR="00702BAD">
              <w:rPr>
                <w:rFonts w:ascii="Times New Roman" w:eastAsia="宋体" w:hAnsi="Calibri" w:cs="Times New Roman"/>
                <w:sz w:val="18"/>
              </w:rPr>
              <w:t>P</w:t>
            </w:r>
            <w:r w:rsidR="00702BAD">
              <w:rPr>
                <w:rFonts w:ascii="Times New Roman" w:eastAsia="宋体" w:hAnsi="Calibri" w:cs="Times New Roman" w:hint="eastAsia"/>
                <w:sz w:val="18"/>
              </w:rPr>
              <w:t>age</w:t>
            </w:r>
            <w:r w:rsidR="00702BAD">
              <w:rPr>
                <w:rFonts w:ascii="Times New Roman" w:eastAsia="宋体" w:hAnsi="Calibri" w:cs="Times New Roman"/>
                <w:sz w:val="18"/>
              </w:rPr>
              <w:t>Mask</w:t>
            </w:r>
            <w:r>
              <w:rPr>
                <w:rFonts w:ascii="Times New Roman" w:eastAsia="宋体" w:hAnsi="Calibri" w:cs="Times New Roman" w:hint="eastAsia"/>
                <w:sz w:val="18"/>
              </w:rPr>
              <w:t>寄存器的值</w:t>
            </w:r>
          </w:p>
        </w:tc>
      </w:tr>
      <w:tr w:rsidR="00EB1F72" w:rsidTr="00EB1F72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F72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EntryLo0_out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F72" w:rsidRPr="00092161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F72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F72" w:rsidRDefault="00211943" w:rsidP="00EB1F72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需要修改的</w:t>
            </w:r>
            <w:r>
              <w:rPr>
                <w:rFonts w:ascii="Times New Roman" w:eastAsia="宋体" w:hAnsi="Calibri" w:cs="Times New Roman" w:hint="eastAsia"/>
                <w:sz w:val="18"/>
              </w:rPr>
              <w:t>CP0_</w:t>
            </w:r>
            <w:r>
              <w:rPr>
                <w:rFonts w:ascii="Times New Roman" w:eastAsia="宋体" w:hAnsi="Calibri" w:cs="Times New Roman"/>
                <w:sz w:val="18"/>
              </w:rPr>
              <w:t>E</w:t>
            </w:r>
            <w:r>
              <w:rPr>
                <w:rFonts w:ascii="Times New Roman" w:eastAsia="宋体" w:hAnsi="Calibri" w:cs="Times New Roman" w:hint="eastAsia"/>
                <w:sz w:val="18"/>
              </w:rPr>
              <w:t>ntry</w:t>
            </w:r>
            <w:r w:rsidR="00702BAD">
              <w:rPr>
                <w:rFonts w:ascii="Times New Roman" w:eastAsia="宋体" w:hAnsi="Calibri" w:cs="Times New Roman"/>
                <w:sz w:val="18"/>
              </w:rPr>
              <w:t>Lo0</w:t>
            </w:r>
            <w:r>
              <w:rPr>
                <w:rFonts w:ascii="Times New Roman" w:eastAsia="宋体" w:hAnsi="Calibri" w:cs="Times New Roman" w:hint="eastAsia"/>
                <w:sz w:val="18"/>
              </w:rPr>
              <w:t>寄存器的值</w:t>
            </w:r>
          </w:p>
        </w:tc>
      </w:tr>
      <w:tr w:rsidR="00EB1F72" w:rsidTr="00EB1F72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F72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EntryLo1_out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F72" w:rsidRPr="00092161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F72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F72" w:rsidRDefault="00211943" w:rsidP="00EB1F72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需要修改的</w:t>
            </w:r>
            <w:r>
              <w:rPr>
                <w:rFonts w:ascii="Times New Roman" w:eastAsia="宋体" w:hAnsi="Calibri" w:cs="Times New Roman" w:hint="eastAsia"/>
                <w:sz w:val="18"/>
              </w:rPr>
              <w:t>CP0_</w:t>
            </w:r>
            <w:r>
              <w:rPr>
                <w:rFonts w:ascii="Times New Roman" w:eastAsia="宋体" w:hAnsi="Calibri" w:cs="Times New Roman"/>
                <w:sz w:val="18"/>
              </w:rPr>
              <w:t>E</w:t>
            </w:r>
            <w:r>
              <w:rPr>
                <w:rFonts w:ascii="Times New Roman" w:eastAsia="宋体" w:hAnsi="Calibri" w:cs="Times New Roman" w:hint="eastAsia"/>
                <w:sz w:val="18"/>
              </w:rPr>
              <w:t>ntry</w:t>
            </w:r>
            <w:r w:rsidR="00702BAD">
              <w:rPr>
                <w:rFonts w:ascii="Times New Roman" w:eastAsia="宋体" w:hAnsi="Calibri" w:cs="Times New Roman"/>
                <w:sz w:val="18"/>
              </w:rPr>
              <w:t>Lo1</w:t>
            </w:r>
            <w:r>
              <w:rPr>
                <w:rFonts w:ascii="Times New Roman" w:eastAsia="宋体" w:hAnsi="Calibri" w:cs="Times New Roman" w:hint="eastAsia"/>
                <w:sz w:val="18"/>
              </w:rPr>
              <w:t>寄存器的值</w:t>
            </w:r>
          </w:p>
        </w:tc>
      </w:tr>
      <w:tr w:rsidR="00EB1F72" w:rsidTr="00EB1F72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F72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Index_out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F72" w:rsidRPr="00092161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F72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F72" w:rsidRDefault="00211943" w:rsidP="00EB1F72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需要修改的</w:t>
            </w:r>
            <w:r>
              <w:rPr>
                <w:rFonts w:ascii="Times New Roman" w:eastAsia="宋体" w:hAnsi="Calibri" w:cs="Times New Roman" w:hint="eastAsia"/>
                <w:sz w:val="18"/>
              </w:rPr>
              <w:t>CP0_</w:t>
            </w:r>
            <w:r w:rsidR="00702BAD">
              <w:rPr>
                <w:rFonts w:ascii="Times New Roman" w:eastAsia="宋体" w:hAnsi="Calibri" w:cs="Times New Roman"/>
                <w:sz w:val="18"/>
              </w:rPr>
              <w:t>Index</w:t>
            </w:r>
            <w:r>
              <w:rPr>
                <w:rFonts w:ascii="Times New Roman" w:eastAsia="宋体" w:hAnsi="Calibri" w:cs="Times New Roman" w:hint="eastAsia"/>
                <w:sz w:val="18"/>
              </w:rPr>
              <w:t>寄存器的值</w:t>
            </w:r>
          </w:p>
        </w:tc>
      </w:tr>
      <w:tr w:rsidR="004A56EE" w:rsidRPr="004A56EE" w:rsidTr="00EB1F72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Default="004A56EE" w:rsidP="004A56E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inst_V_flag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Pr="00092161" w:rsidRDefault="004A56EE" w:rsidP="004A56E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Default="004A56EE" w:rsidP="004A56E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Default="004A56EE" w:rsidP="004A56E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取指地址虚页号在</w:t>
            </w:r>
            <w:r>
              <w:rPr>
                <w:rFonts w:ascii="Times New Roman" w:eastAsia="宋体" w:hAnsi="Calibri" w:cs="Times New Roman" w:hint="eastAsia"/>
                <w:sz w:val="18"/>
              </w:rPr>
              <w:t>TLB</w:t>
            </w:r>
            <w:r>
              <w:rPr>
                <w:rFonts w:ascii="Times New Roman" w:eastAsia="宋体" w:hAnsi="Calibri" w:cs="Times New Roman" w:hint="eastAsia"/>
                <w:sz w:val="18"/>
              </w:rPr>
              <w:t>查找到对应物理页是否有效</w:t>
            </w:r>
          </w:p>
        </w:tc>
      </w:tr>
      <w:tr w:rsidR="004A56EE" w:rsidTr="00EB1F72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Default="004A56EE" w:rsidP="004A56E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data_V_flag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Pr="00092161" w:rsidRDefault="004A56EE" w:rsidP="004A56E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Default="004A56EE" w:rsidP="004A56E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Default="004A56EE" w:rsidP="004A56E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访存地址虚页号在</w:t>
            </w:r>
            <w:r>
              <w:rPr>
                <w:rFonts w:ascii="Times New Roman" w:eastAsia="宋体" w:hAnsi="Calibri" w:cs="Times New Roman" w:hint="eastAsia"/>
                <w:sz w:val="18"/>
              </w:rPr>
              <w:t>TLB</w:t>
            </w:r>
            <w:r>
              <w:rPr>
                <w:rFonts w:ascii="Times New Roman" w:eastAsia="宋体" w:hAnsi="Calibri" w:cs="Times New Roman" w:hint="eastAsia"/>
                <w:sz w:val="18"/>
              </w:rPr>
              <w:t>查找到对应物理页是否有效</w:t>
            </w:r>
          </w:p>
        </w:tc>
      </w:tr>
      <w:tr w:rsidR="004A56EE" w:rsidTr="00EB1F72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Default="004A56EE" w:rsidP="004A56E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data_D_flag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Pr="00092161" w:rsidRDefault="004A56EE" w:rsidP="004A56E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Default="004A56EE" w:rsidP="004A56E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Default="004A56EE" w:rsidP="004A56E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访存地址虚页号在</w:t>
            </w:r>
            <w:r>
              <w:rPr>
                <w:rFonts w:ascii="Times New Roman" w:eastAsia="宋体" w:hAnsi="Calibri" w:cs="Times New Roman" w:hint="eastAsia"/>
                <w:sz w:val="18"/>
              </w:rPr>
              <w:t>TLB</w:t>
            </w:r>
            <w:r>
              <w:rPr>
                <w:rFonts w:ascii="Times New Roman" w:eastAsia="宋体" w:hAnsi="Calibri" w:cs="Times New Roman" w:hint="eastAsia"/>
                <w:sz w:val="18"/>
              </w:rPr>
              <w:t>查找到对应物理页是否可写</w:t>
            </w:r>
          </w:p>
        </w:tc>
      </w:tr>
      <w:tr w:rsidR="004A56EE" w:rsidTr="00EB1F72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Default="004A56EE" w:rsidP="004A56E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inst_paddr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Pr="00092161" w:rsidRDefault="004A56EE" w:rsidP="004A56E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Default="004A56EE" w:rsidP="004A56E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Default="004A56EE" w:rsidP="004A56E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取指虚地址经过</w:t>
            </w:r>
            <w:r>
              <w:rPr>
                <w:rFonts w:ascii="Times New Roman" w:eastAsia="宋体" w:hAnsi="Calibri" w:cs="Times New Roman" w:hint="eastAsia"/>
                <w:sz w:val="18"/>
              </w:rPr>
              <w:t>TLB</w:t>
            </w:r>
            <w:r>
              <w:rPr>
                <w:rFonts w:ascii="Times New Roman" w:eastAsia="宋体" w:hAnsi="Calibri" w:cs="Times New Roman" w:hint="eastAsia"/>
                <w:sz w:val="18"/>
              </w:rPr>
              <w:t>映射后的物理地址</w:t>
            </w:r>
          </w:p>
        </w:tc>
      </w:tr>
      <w:tr w:rsidR="004A56EE" w:rsidTr="00EB1F72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Default="004A56EE" w:rsidP="004A56E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data_paddr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Pr="00092161" w:rsidRDefault="004A56EE" w:rsidP="004A56E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Default="004A56EE" w:rsidP="004A56E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Default="004A56EE" w:rsidP="004A56E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访存虚地址经过</w:t>
            </w:r>
            <w:r>
              <w:rPr>
                <w:rFonts w:ascii="Times New Roman" w:eastAsia="宋体" w:hAnsi="Calibri" w:cs="Times New Roman" w:hint="eastAsia"/>
                <w:sz w:val="18"/>
              </w:rPr>
              <w:t>TLB</w:t>
            </w:r>
            <w:r>
              <w:rPr>
                <w:rFonts w:ascii="Times New Roman" w:eastAsia="宋体" w:hAnsi="Calibri" w:cs="Times New Roman" w:hint="eastAsia"/>
                <w:sz w:val="18"/>
              </w:rPr>
              <w:t>映射后的物理地址</w:t>
            </w:r>
          </w:p>
        </w:tc>
      </w:tr>
      <w:tr w:rsidR="004A56EE" w:rsidTr="00EB1F72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Default="004A56EE" w:rsidP="004A56E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inst_found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Pr="00092161" w:rsidRDefault="004A56EE" w:rsidP="004A56E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Default="004A56EE" w:rsidP="004A56E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Default="004A56EE" w:rsidP="004A56E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取指地址虚页号是否在</w:t>
            </w:r>
            <w:r>
              <w:rPr>
                <w:rFonts w:ascii="Times New Roman" w:eastAsia="宋体" w:hAnsi="Calibri" w:cs="Times New Roman" w:hint="eastAsia"/>
                <w:sz w:val="18"/>
              </w:rPr>
              <w:t>TLB</w:t>
            </w:r>
            <w:r>
              <w:rPr>
                <w:rFonts w:ascii="Times New Roman" w:eastAsia="宋体" w:hAnsi="Calibri" w:cs="Times New Roman" w:hint="eastAsia"/>
                <w:sz w:val="18"/>
              </w:rPr>
              <w:t>查找到对应物理页</w:t>
            </w:r>
          </w:p>
        </w:tc>
      </w:tr>
      <w:tr w:rsidR="004A56EE" w:rsidTr="00EB1F72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Default="004A56EE" w:rsidP="004A56E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data_found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Pr="00092161" w:rsidRDefault="004A56EE" w:rsidP="004A56E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Default="004A56EE" w:rsidP="004A56E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Default="004A56EE" w:rsidP="004A56E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访存地址虚页号是否在</w:t>
            </w:r>
            <w:r>
              <w:rPr>
                <w:rFonts w:ascii="Times New Roman" w:eastAsia="宋体" w:hAnsi="Calibri" w:cs="Times New Roman" w:hint="eastAsia"/>
                <w:sz w:val="18"/>
              </w:rPr>
              <w:t>TLB</w:t>
            </w:r>
            <w:r>
              <w:rPr>
                <w:rFonts w:ascii="Times New Roman" w:eastAsia="宋体" w:hAnsi="Calibri" w:cs="Times New Roman" w:hint="eastAsia"/>
                <w:sz w:val="18"/>
              </w:rPr>
              <w:t>查找到对应物理页</w:t>
            </w:r>
          </w:p>
        </w:tc>
      </w:tr>
    </w:tbl>
    <w:p w:rsidR="00EB1AE2" w:rsidRDefault="00EB1AE2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</w:p>
    <w:p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275149">
        <w:rPr>
          <w:rFonts w:ascii="Times New Roman" w:eastAsia="黑体" w:hAnsi="Times New Roman" w:hint="eastAsia"/>
          <w:sz w:val="30"/>
        </w:rPr>
        <w:t>过程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60%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:rsidR="005D0F6A" w:rsidRPr="00BA07F5" w:rsidRDefault="00F70C82" w:rsidP="00BE5ED5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上周已经完成本次实验的所有内容并通过测试，本周没有进行修改。</w:t>
      </w:r>
    </w:p>
    <w:p w:rsidR="00BE5ED5" w:rsidRDefault="00BE5ED5" w:rsidP="00BE5ED5">
      <w:pPr>
        <w:spacing w:beforeLines="25" w:before="78" w:afterLines="25" w:after="78"/>
        <w:rPr>
          <w:rFonts w:ascii="Times New Roman" w:eastAsia="黑体" w:hAnsi="Times New Roman"/>
          <w:color w:val="000000" w:themeColor="text1"/>
          <w:sz w:val="28"/>
        </w:rPr>
      </w:pPr>
      <w:r w:rsidRPr="00BA07F5">
        <w:rPr>
          <w:rFonts w:ascii="Times New Roman" w:eastAsia="黑体" w:hAnsi="Times New Roman" w:hint="eastAsia"/>
          <w:color w:val="000000" w:themeColor="text1"/>
          <w:sz w:val="28"/>
        </w:rPr>
        <w:t>（二）</w:t>
      </w:r>
      <w:r w:rsidR="0026391A" w:rsidRPr="00BA07F5">
        <w:rPr>
          <w:rFonts w:ascii="Times New Roman" w:eastAsia="黑体" w:hAnsi="Times New Roman" w:hint="eastAsia"/>
          <w:color w:val="000000" w:themeColor="text1"/>
          <w:sz w:val="28"/>
        </w:rPr>
        <w:t>错误记录</w:t>
      </w:r>
    </w:p>
    <w:p w:rsidR="00A41857" w:rsidRPr="00A41857" w:rsidRDefault="00A41857" w:rsidP="00A41857">
      <w:pPr>
        <w:spacing w:beforeLines="25" w:before="78" w:afterLines="25" w:after="78"/>
        <w:ind w:firstLine="420"/>
        <w:rPr>
          <w:rFonts w:ascii="宋体" w:eastAsia="宋体" w:hAnsi="宋体" w:hint="eastAsia"/>
          <w:color w:val="000000" w:themeColor="text1"/>
          <w:szCs w:val="21"/>
        </w:rPr>
      </w:pPr>
      <w:r w:rsidRPr="00A41857">
        <w:rPr>
          <w:rFonts w:ascii="宋体" w:eastAsia="宋体" w:hAnsi="宋体" w:hint="eastAsia"/>
          <w:color w:val="000000" w:themeColor="text1"/>
          <w:szCs w:val="21"/>
        </w:rPr>
        <w:t>未发现错误。</w:t>
      </w:r>
      <w:bookmarkStart w:id="0" w:name="_GoBack"/>
      <w:bookmarkEnd w:id="0"/>
    </w:p>
    <w:sectPr w:rsidR="00A41857" w:rsidRPr="00A41857" w:rsidSect="00570440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072" w:rsidRDefault="000F5072">
      <w:r>
        <w:separator/>
      </w:r>
    </w:p>
  </w:endnote>
  <w:endnote w:type="continuationSeparator" w:id="0">
    <w:p w:rsidR="000F5072" w:rsidRDefault="000F5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5765463"/>
      <w:docPartObj>
        <w:docPartGallery w:val="Page Numbers (Bottom of Page)"/>
        <w:docPartUnique/>
      </w:docPartObj>
    </w:sdtPr>
    <w:sdtEndPr/>
    <w:sdtContent>
      <w:p w:rsidR="00EB1F72" w:rsidRDefault="00EB1F72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A41857">
          <w:rPr>
            <w:noProof/>
          </w:rPr>
          <w:t>3</w:t>
        </w:r>
        <w:r>
          <w:fldChar w:fldCharType="end"/>
        </w:r>
      </w:p>
    </w:sdtContent>
  </w:sdt>
  <w:p w:rsidR="00EB1F72" w:rsidRDefault="00EB1F72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072" w:rsidRDefault="000F5072">
      <w:r>
        <w:separator/>
      </w:r>
    </w:p>
  </w:footnote>
  <w:footnote w:type="continuationSeparator" w:id="0">
    <w:p w:rsidR="000F5072" w:rsidRDefault="000F50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F72" w:rsidRDefault="000F5072">
    <w:pPr>
      <w:pStyle w:val="af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6" o:spid="_x0000_s2053" type="#_x0000_t136" style="position:absolute;left:0;text-align:left;margin-left:0;margin-top:0;width:655.8pt;height:31.2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F72" w:rsidRDefault="000F5072">
    <w:pPr>
      <w:pStyle w:val="af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7" o:spid="_x0000_s2054" type="#_x0000_t136" style="position:absolute;left:0;text-align:left;margin-left:0;margin-top:0;width:655.8pt;height:31.2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F72" w:rsidRDefault="000F5072">
    <w:pPr>
      <w:pStyle w:val="af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5" o:spid="_x0000_s2052" type="#_x0000_t136" style="position:absolute;left:0;text-align:left;margin-left:0;margin-top:0;width:655.8pt;height:31.2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5409E8"/>
    <w:multiLevelType w:val="hybridMultilevel"/>
    <w:tmpl w:val="211CB0D0"/>
    <w:lvl w:ilvl="0" w:tplc="4308E552">
      <w:start w:val="1"/>
      <w:numFmt w:val="decimal"/>
      <w:lvlText w:val="%1、"/>
      <w:lvlJc w:val="left"/>
      <w:pPr>
        <w:ind w:left="80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1" w15:restartNumberingAfterBreak="0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9"/>
  </w:num>
  <w:num w:numId="2">
    <w:abstractNumId w:val="1"/>
  </w:num>
  <w:num w:numId="3">
    <w:abstractNumId w:val="8"/>
  </w:num>
  <w:num w:numId="4">
    <w:abstractNumId w:val="12"/>
  </w:num>
  <w:num w:numId="5">
    <w:abstractNumId w:val="2"/>
  </w:num>
  <w:num w:numId="6">
    <w:abstractNumId w:val="15"/>
  </w:num>
  <w:num w:numId="7">
    <w:abstractNumId w:val="17"/>
  </w:num>
  <w:num w:numId="8">
    <w:abstractNumId w:val="6"/>
  </w:num>
  <w:num w:numId="9">
    <w:abstractNumId w:val="14"/>
  </w:num>
  <w:num w:numId="10">
    <w:abstractNumId w:val="0"/>
  </w:num>
  <w:num w:numId="11">
    <w:abstractNumId w:val="3"/>
  </w:num>
  <w:num w:numId="12">
    <w:abstractNumId w:val="19"/>
  </w:num>
  <w:num w:numId="13">
    <w:abstractNumId w:val="11"/>
  </w:num>
  <w:num w:numId="14">
    <w:abstractNumId w:val="7"/>
  </w:num>
  <w:num w:numId="15">
    <w:abstractNumId w:val="19"/>
  </w:num>
  <w:num w:numId="16">
    <w:abstractNumId w:val="5"/>
  </w:num>
  <w:num w:numId="17">
    <w:abstractNumId w:val="18"/>
  </w:num>
  <w:num w:numId="18">
    <w:abstractNumId w:val="4"/>
  </w:num>
  <w:num w:numId="19">
    <w:abstractNumId w:val="13"/>
  </w:num>
  <w:num w:numId="20">
    <w:abstractNumId w:val="16"/>
  </w:num>
  <w:num w:numId="21">
    <w:abstractNumId w:val="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6D"/>
    <w:rsid w:val="00012FD4"/>
    <w:rsid w:val="00030EF0"/>
    <w:rsid w:val="00032191"/>
    <w:rsid w:val="0003219B"/>
    <w:rsid w:val="000508F4"/>
    <w:rsid w:val="000574F2"/>
    <w:rsid w:val="00093692"/>
    <w:rsid w:val="000A1D92"/>
    <w:rsid w:val="000B07BF"/>
    <w:rsid w:val="000C48B8"/>
    <w:rsid w:val="000C660E"/>
    <w:rsid w:val="000D1B20"/>
    <w:rsid w:val="000E5BA5"/>
    <w:rsid w:val="000E746B"/>
    <w:rsid w:val="000F5072"/>
    <w:rsid w:val="0010070F"/>
    <w:rsid w:val="00102D33"/>
    <w:rsid w:val="001056DC"/>
    <w:rsid w:val="00126DB2"/>
    <w:rsid w:val="00127503"/>
    <w:rsid w:val="00140E73"/>
    <w:rsid w:val="00154B2E"/>
    <w:rsid w:val="00157591"/>
    <w:rsid w:val="00163B31"/>
    <w:rsid w:val="00186B1A"/>
    <w:rsid w:val="001A0D9A"/>
    <w:rsid w:val="001A5C94"/>
    <w:rsid w:val="001B2A3D"/>
    <w:rsid w:val="001B5279"/>
    <w:rsid w:val="001C38E8"/>
    <w:rsid w:val="001C610C"/>
    <w:rsid w:val="001C73E0"/>
    <w:rsid w:val="001D38C7"/>
    <w:rsid w:val="001E0FD5"/>
    <w:rsid w:val="001E2E1D"/>
    <w:rsid w:val="001F1B32"/>
    <w:rsid w:val="001F26A7"/>
    <w:rsid w:val="00211943"/>
    <w:rsid w:val="0021406D"/>
    <w:rsid w:val="0022531D"/>
    <w:rsid w:val="00227E11"/>
    <w:rsid w:val="00234335"/>
    <w:rsid w:val="002361EC"/>
    <w:rsid w:val="00244DA2"/>
    <w:rsid w:val="00254209"/>
    <w:rsid w:val="00257A2E"/>
    <w:rsid w:val="0026391A"/>
    <w:rsid w:val="00275149"/>
    <w:rsid w:val="002A1129"/>
    <w:rsid w:val="002F30A5"/>
    <w:rsid w:val="0030181B"/>
    <w:rsid w:val="0030230E"/>
    <w:rsid w:val="00317130"/>
    <w:rsid w:val="00345C96"/>
    <w:rsid w:val="00366872"/>
    <w:rsid w:val="00371319"/>
    <w:rsid w:val="003752AB"/>
    <w:rsid w:val="00385C9A"/>
    <w:rsid w:val="00394568"/>
    <w:rsid w:val="003A278F"/>
    <w:rsid w:val="003A4CC0"/>
    <w:rsid w:val="003A59A6"/>
    <w:rsid w:val="003C4515"/>
    <w:rsid w:val="003D7847"/>
    <w:rsid w:val="003F3777"/>
    <w:rsid w:val="0040327E"/>
    <w:rsid w:val="00410B06"/>
    <w:rsid w:val="0042421A"/>
    <w:rsid w:val="004269F5"/>
    <w:rsid w:val="00436A49"/>
    <w:rsid w:val="00451328"/>
    <w:rsid w:val="00464B5A"/>
    <w:rsid w:val="00480841"/>
    <w:rsid w:val="00494616"/>
    <w:rsid w:val="004A4113"/>
    <w:rsid w:val="004A56EE"/>
    <w:rsid w:val="004B0789"/>
    <w:rsid w:val="004B23F3"/>
    <w:rsid w:val="004D2BAF"/>
    <w:rsid w:val="00505AA6"/>
    <w:rsid w:val="00507F1B"/>
    <w:rsid w:val="00532087"/>
    <w:rsid w:val="00570440"/>
    <w:rsid w:val="005764DA"/>
    <w:rsid w:val="005A4BF5"/>
    <w:rsid w:val="005C77AD"/>
    <w:rsid w:val="005D0F6A"/>
    <w:rsid w:val="005D5907"/>
    <w:rsid w:val="0060797B"/>
    <w:rsid w:val="00621CCE"/>
    <w:rsid w:val="0062499E"/>
    <w:rsid w:val="00625920"/>
    <w:rsid w:val="00631319"/>
    <w:rsid w:val="006853CD"/>
    <w:rsid w:val="006A5CD3"/>
    <w:rsid w:val="006C2A86"/>
    <w:rsid w:val="006C76FE"/>
    <w:rsid w:val="00702BAD"/>
    <w:rsid w:val="00703C30"/>
    <w:rsid w:val="00711E7F"/>
    <w:rsid w:val="00725AEA"/>
    <w:rsid w:val="007416A9"/>
    <w:rsid w:val="007524A3"/>
    <w:rsid w:val="00766508"/>
    <w:rsid w:val="007749CC"/>
    <w:rsid w:val="007801D0"/>
    <w:rsid w:val="007A201A"/>
    <w:rsid w:val="007B34FC"/>
    <w:rsid w:val="007C1255"/>
    <w:rsid w:val="007C4BE3"/>
    <w:rsid w:val="007E414E"/>
    <w:rsid w:val="007F708E"/>
    <w:rsid w:val="008014EE"/>
    <w:rsid w:val="00804048"/>
    <w:rsid w:val="0081136B"/>
    <w:rsid w:val="0081668C"/>
    <w:rsid w:val="00834C90"/>
    <w:rsid w:val="00836601"/>
    <w:rsid w:val="00840B56"/>
    <w:rsid w:val="0084620E"/>
    <w:rsid w:val="0085432D"/>
    <w:rsid w:val="00882AE2"/>
    <w:rsid w:val="00894A14"/>
    <w:rsid w:val="00896B6A"/>
    <w:rsid w:val="008A6CCA"/>
    <w:rsid w:val="008C7C01"/>
    <w:rsid w:val="008D0128"/>
    <w:rsid w:val="008D19B8"/>
    <w:rsid w:val="008D46B5"/>
    <w:rsid w:val="008E48EC"/>
    <w:rsid w:val="008F3800"/>
    <w:rsid w:val="0093798D"/>
    <w:rsid w:val="00941B4B"/>
    <w:rsid w:val="00966C5B"/>
    <w:rsid w:val="009765A7"/>
    <w:rsid w:val="00981682"/>
    <w:rsid w:val="00981742"/>
    <w:rsid w:val="00993ECE"/>
    <w:rsid w:val="009B663C"/>
    <w:rsid w:val="009C0376"/>
    <w:rsid w:val="009C5D75"/>
    <w:rsid w:val="009E2286"/>
    <w:rsid w:val="009F1E60"/>
    <w:rsid w:val="009F4EDC"/>
    <w:rsid w:val="00A07C7E"/>
    <w:rsid w:val="00A16295"/>
    <w:rsid w:val="00A22238"/>
    <w:rsid w:val="00A249E9"/>
    <w:rsid w:val="00A2637C"/>
    <w:rsid w:val="00A41857"/>
    <w:rsid w:val="00A523DE"/>
    <w:rsid w:val="00A72590"/>
    <w:rsid w:val="00A94E48"/>
    <w:rsid w:val="00AB6B7F"/>
    <w:rsid w:val="00AD0FBF"/>
    <w:rsid w:val="00AD57F0"/>
    <w:rsid w:val="00AD5BB4"/>
    <w:rsid w:val="00B009B5"/>
    <w:rsid w:val="00B20EF7"/>
    <w:rsid w:val="00B27F20"/>
    <w:rsid w:val="00B3171A"/>
    <w:rsid w:val="00B34A1D"/>
    <w:rsid w:val="00B4468A"/>
    <w:rsid w:val="00B46991"/>
    <w:rsid w:val="00B60040"/>
    <w:rsid w:val="00B67A4F"/>
    <w:rsid w:val="00B86903"/>
    <w:rsid w:val="00B87949"/>
    <w:rsid w:val="00BA07F5"/>
    <w:rsid w:val="00BA1CEF"/>
    <w:rsid w:val="00BB0ACC"/>
    <w:rsid w:val="00BC5EE7"/>
    <w:rsid w:val="00BE5ED5"/>
    <w:rsid w:val="00BF58A1"/>
    <w:rsid w:val="00C05AD4"/>
    <w:rsid w:val="00C611DD"/>
    <w:rsid w:val="00C7260C"/>
    <w:rsid w:val="00C768D5"/>
    <w:rsid w:val="00C81241"/>
    <w:rsid w:val="00C81285"/>
    <w:rsid w:val="00C82EAD"/>
    <w:rsid w:val="00CA03A4"/>
    <w:rsid w:val="00D128F0"/>
    <w:rsid w:val="00D24270"/>
    <w:rsid w:val="00D257E8"/>
    <w:rsid w:val="00D5036B"/>
    <w:rsid w:val="00D51A3C"/>
    <w:rsid w:val="00D542E7"/>
    <w:rsid w:val="00D55F7F"/>
    <w:rsid w:val="00D7225D"/>
    <w:rsid w:val="00D82198"/>
    <w:rsid w:val="00DA1F18"/>
    <w:rsid w:val="00DB414C"/>
    <w:rsid w:val="00DF3A6C"/>
    <w:rsid w:val="00E50EF3"/>
    <w:rsid w:val="00E65303"/>
    <w:rsid w:val="00E76558"/>
    <w:rsid w:val="00E835AF"/>
    <w:rsid w:val="00E862C7"/>
    <w:rsid w:val="00E908E5"/>
    <w:rsid w:val="00E9172D"/>
    <w:rsid w:val="00EB1AE2"/>
    <w:rsid w:val="00EB1F72"/>
    <w:rsid w:val="00EB3E86"/>
    <w:rsid w:val="00EB5A5C"/>
    <w:rsid w:val="00EC0840"/>
    <w:rsid w:val="00ED2994"/>
    <w:rsid w:val="00EF0B99"/>
    <w:rsid w:val="00EF5867"/>
    <w:rsid w:val="00F03126"/>
    <w:rsid w:val="00F141A2"/>
    <w:rsid w:val="00F26E97"/>
    <w:rsid w:val="00F44488"/>
    <w:rsid w:val="00F57336"/>
    <w:rsid w:val="00F70C82"/>
    <w:rsid w:val="00F72C70"/>
    <w:rsid w:val="00F750AF"/>
    <w:rsid w:val="00F845FB"/>
    <w:rsid w:val="00F94C55"/>
    <w:rsid w:val="00FA12AF"/>
    <w:rsid w:val="00FA656D"/>
    <w:rsid w:val="00FB1C58"/>
    <w:rsid w:val="00FD5544"/>
    <w:rsid w:val="00FE60F8"/>
    <w:rsid w:val="00FF16E3"/>
    <w:rsid w:val="00FF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9CD238F"/>
  <w15:docId w15:val="{76568DCF-6EC0-4D97-AA0E-FB3ED771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006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 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12">
    <w:name w:val="toc 1"/>
    <w:basedOn w:val="a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d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e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0">
    <w:name w:val="List Paragraph"/>
    <w:basedOn w:val="a"/>
    <w:uiPriority w:val="34"/>
    <w:qFormat/>
    <w:rsid w:val="00B16479"/>
    <w:pPr>
      <w:ind w:firstLine="420"/>
    </w:pPr>
  </w:style>
  <w:style w:type="paragraph" w:styleId="aff1">
    <w:name w:val="No Spacing"/>
    <w:uiPriority w:val="1"/>
    <w:qFormat/>
    <w:rsid w:val="00C16D24"/>
    <w:rPr>
      <w:color w:val="00000A"/>
      <w:sz w:val="22"/>
    </w:rPr>
  </w:style>
  <w:style w:type="paragraph" w:styleId="22">
    <w:name w:val="toc 2"/>
    <w:basedOn w:val="a"/>
    <w:autoRedefine/>
    <w:uiPriority w:val="39"/>
    <w:unhideWhenUsed/>
    <w:rsid w:val="00BB2BAF"/>
    <w:pPr>
      <w:ind w:left="420"/>
    </w:pPr>
  </w:style>
  <w:style w:type="paragraph" w:styleId="aff2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31">
    <w:name w:val="toc 3"/>
    <w:basedOn w:val="a"/>
    <w:autoRedefine/>
    <w:uiPriority w:val="39"/>
    <w:unhideWhenUsed/>
    <w:rsid w:val="0015242A"/>
    <w:pPr>
      <w:ind w:left="840"/>
    </w:pPr>
  </w:style>
  <w:style w:type="paragraph" w:styleId="41">
    <w:name w:val="toc 4"/>
    <w:basedOn w:val="a"/>
    <w:autoRedefine/>
    <w:uiPriority w:val="39"/>
    <w:unhideWhenUsed/>
    <w:rsid w:val="0015242A"/>
    <w:pPr>
      <w:ind w:left="1260"/>
    </w:pPr>
  </w:style>
  <w:style w:type="paragraph" w:styleId="51">
    <w:name w:val="toc 5"/>
    <w:basedOn w:val="a"/>
    <w:autoRedefine/>
    <w:uiPriority w:val="39"/>
    <w:unhideWhenUsed/>
    <w:rsid w:val="0015242A"/>
    <w:pPr>
      <w:ind w:left="1680"/>
    </w:pPr>
  </w:style>
  <w:style w:type="paragraph" w:styleId="61">
    <w:name w:val="toc 6"/>
    <w:basedOn w:val="a"/>
    <w:autoRedefine/>
    <w:uiPriority w:val="39"/>
    <w:unhideWhenUsed/>
    <w:rsid w:val="0015242A"/>
    <w:pPr>
      <w:ind w:left="2100"/>
    </w:pPr>
  </w:style>
  <w:style w:type="paragraph" w:styleId="71">
    <w:name w:val="toc 7"/>
    <w:basedOn w:val="a"/>
    <w:autoRedefine/>
    <w:uiPriority w:val="39"/>
    <w:unhideWhenUsed/>
    <w:rsid w:val="0015242A"/>
    <w:pPr>
      <w:ind w:left="2520"/>
    </w:pPr>
  </w:style>
  <w:style w:type="paragraph" w:styleId="81">
    <w:name w:val="toc 8"/>
    <w:basedOn w:val="a"/>
    <w:autoRedefine/>
    <w:uiPriority w:val="39"/>
    <w:unhideWhenUsed/>
    <w:rsid w:val="0015242A"/>
    <w:pPr>
      <w:ind w:left="2940"/>
    </w:pPr>
  </w:style>
  <w:style w:type="paragraph" w:styleId="91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3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4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5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6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7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8">
    <w:name w:val="annotation subject"/>
    <w:basedOn w:val="aff7"/>
    <w:uiPriority w:val="99"/>
    <w:semiHidden/>
    <w:unhideWhenUsed/>
    <w:qFormat/>
    <w:rsid w:val="0060412C"/>
    <w:rPr>
      <w:b/>
      <w:bCs/>
    </w:rPr>
  </w:style>
  <w:style w:type="paragraph" w:styleId="aff9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a">
    <w:name w:val="Table Grid"/>
    <w:basedOn w:val="a1"/>
    <w:uiPriority w:val="59"/>
    <w:qFormat/>
    <w:rsid w:val="002F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浅色列表1"/>
    <w:basedOn w:val="a1"/>
    <w:uiPriority w:val="61"/>
    <w:rsid w:val="00A870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fontstyle01">
    <w:name w:val="fontstyle01"/>
    <w:basedOn w:val="a0"/>
    <w:rsid w:val="00B009B5"/>
    <w:rPr>
      <w:rFonts w:ascii="Times New Roman" w:hAnsi="Times New Roman" w:cs="Times New Roman" w:hint="default"/>
      <w:b w:val="0"/>
      <w:bCs w:val="0"/>
      <w:i w:val="0"/>
      <w:iCs w:val="0"/>
      <w:color w:val="00000A"/>
      <w:sz w:val="22"/>
      <w:szCs w:val="22"/>
    </w:rPr>
  </w:style>
  <w:style w:type="character" w:customStyle="1" w:styleId="fontstyle21">
    <w:name w:val="fontstyle21"/>
    <w:basedOn w:val="a0"/>
    <w:rsid w:val="00B009B5"/>
    <w:rPr>
      <w:rFonts w:ascii="宋体" w:eastAsia="宋体" w:hAnsi="宋体" w:hint="eastAsia"/>
      <w:b w:val="0"/>
      <w:bCs w:val="0"/>
      <w:i w:val="0"/>
      <w:iCs w:val="0"/>
      <w:color w:val="00000A"/>
      <w:sz w:val="22"/>
      <w:szCs w:val="22"/>
    </w:rPr>
  </w:style>
  <w:style w:type="character" w:customStyle="1" w:styleId="fontstyle31">
    <w:name w:val="fontstyle31"/>
    <w:basedOn w:val="a0"/>
    <w:rsid w:val="003A4CC0"/>
    <w:rPr>
      <w:rFonts w:ascii="Times New Roman" w:hAnsi="Times New Roman" w:cs="Times New Roman" w:hint="default"/>
      <w:b/>
      <w:bCs/>
      <w:i w:val="0"/>
      <w:iCs w:val="0"/>
      <w:color w:val="FF0000"/>
      <w:sz w:val="22"/>
      <w:szCs w:val="22"/>
    </w:rPr>
  </w:style>
  <w:style w:type="character" w:customStyle="1" w:styleId="fontstyle41">
    <w:name w:val="fontstyle41"/>
    <w:basedOn w:val="a0"/>
    <w:rsid w:val="00464B5A"/>
    <w:rPr>
      <w:rFonts w:ascii="Times New Roman" w:hAnsi="Times New Roman" w:cs="Times New Roman" w:hint="default"/>
      <w:b/>
      <w:bCs/>
      <w:i/>
      <w:iCs/>
      <w:color w:val="00000A"/>
      <w:sz w:val="22"/>
      <w:szCs w:val="22"/>
    </w:rPr>
  </w:style>
  <w:style w:type="character" w:customStyle="1" w:styleId="fontstyle51">
    <w:name w:val="fontstyle51"/>
    <w:basedOn w:val="a0"/>
    <w:rsid w:val="00464B5A"/>
    <w:rPr>
      <w:rFonts w:ascii="Times New Roman" w:hAnsi="Times New Roman" w:cs="Times New Roman" w:hint="default"/>
      <w:b/>
      <w:bCs/>
      <w:i w:val="0"/>
      <w:iCs w:val="0"/>
      <w:color w:val="00000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DDFCD3-1250-4C39-9848-4659900D0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5606</TotalTime>
  <Pages>3</Pages>
  <Words>359</Words>
  <Characters>2048</Characters>
  <Application>Microsoft Office Word</Application>
  <DocSecurity>0</DocSecurity>
  <Lines>17</Lines>
  <Paragraphs>4</Paragraphs>
  <ScaleCrop>false</ScaleCrop>
  <Company>中国石油大学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ZHENG YUAN</cp:lastModifiedBy>
  <cp:revision>505</cp:revision>
  <cp:lastPrinted>2017-11-27T21:03:00Z</cp:lastPrinted>
  <dcterms:created xsi:type="dcterms:W3CDTF">2016-11-11T06:00:00Z</dcterms:created>
  <dcterms:modified xsi:type="dcterms:W3CDTF">2017-12-16T08:39:00Z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