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游客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旅游软件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景点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景点人员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少</w:t>
            </w:r>
            <w:r>
              <w:rPr>
                <w:rFonts w:hint="eastAsia" w:ascii="Calibri" w:hAnsi="Calibri"/>
              </w:rPr>
              <w:t>于</w:t>
            </w:r>
            <w:r>
              <w:rPr>
                <w:rFonts w:hint="eastAsia" w:ascii="Calibri" w:hAnsi="Calibri"/>
                <w:lang w:val="en-US" w:eastAsia="zh-CN"/>
              </w:rPr>
              <w:t>1天</w:t>
            </w:r>
            <w:r>
              <w:rPr>
                <w:rFonts w:hint="eastAsia" w:ascii="Calibri" w:hAnsi="Calibri"/>
              </w:rPr>
              <w:t>的快速</w:t>
            </w:r>
            <w:r>
              <w:rPr>
                <w:rFonts w:hint="eastAsia" w:ascii="Calibri" w:hAnsi="Calibri"/>
                <w:lang w:val="en-US" w:eastAsia="zh-CN"/>
              </w:rPr>
              <w:t>旅游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交通方式较慢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91E5A1E"/>
    <w:rsid w:val="4F66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60</TotalTime>
  <ScaleCrop>false</ScaleCrop>
  <LinksUpToDate>false</LinksUpToDate>
  <CharactersWithSpaces>261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Administrator</cp:lastModifiedBy>
  <dcterms:modified xsi:type="dcterms:W3CDTF">2020-03-09T11:16:21Z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