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356" w:lineRule="exact" w:before="0" w:after="0"/>
        <w:ind w:left="576" w:right="432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34"/>
        </w:rPr>
        <w:t xml:space="preserve">Position paper: Towards a codelet-based runtime for </w:t>
      </w:r>
      <w:r>
        <w:rPr>
          <w:rFonts w:ascii="Helvetica" w:hAnsi="Helvetica" w:eastAsia="Helvetica"/>
          <w:b/>
          <w:i w:val="0"/>
          <w:color w:val="000000"/>
          <w:sz w:val="34"/>
        </w:rPr>
        <w:t>exascale computing</w:t>
      </w:r>
    </w:p>
    <w:p>
      <w:pPr>
        <w:autoSpaceDN w:val="0"/>
        <w:autoSpaceDE w:val="0"/>
        <w:widowControl/>
        <w:spacing w:line="226" w:lineRule="exact" w:before="524" w:after="0"/>
        <w:ind w:left="0" w:right="0" w:firstLine="0"/>
        <w:jc w:val="center"/>
      </w:pPr>
      <w:r>
        <w:rPr>
          <w:w w:val="102.24545218727805"/>
          <w:rFonts w:ascii="Helvetica" w:hAnsi="Helvetica" w:eastAsia="Helvetica"/>
          <w:b w:val="0"/>
          <w:i w:val="0"/>
          <w:color w:val="000000"/>
          <w:sz w:val="22"/>
        </w:rPr>
        <w:t>Christopher Lauderdale</w:t>
      </w:r>
    </w:p>
    <w:p>
      <w:pPr>
        <w:autoSpaceDN w:val="0"/>
        <w:autoSpaceDE w:val="0"/>
        <w:widowControl/>
        <w:spacing w:line="188" w:lineRule="exact" w:before="112" w:after="0"/>
        <w:ind w:left="3888" w:right="3744" w:firstLine="0"/>
        <w:jc w:val="center"/>
      </w:pPr>
      <w:r>
        <w:rPr>
          <w:w w:val="102.24545218727805"/>
          <w:rFonts w:ascii="Helvetica" w:hAnsi="Helvetica" w:eastAsia="Helvetica"/>
          <w:b w:val="0"/>
          <w:i w:val="0"/>
          <w:color w:val="000000"/>
          <w:sz w:val="22"/>
        </w:rPr>
        <w:t xml:space="preserve">Rishi Khan </w:t>
      </w:r>
      <w:r>
        <w:br/>
      </w:r>
      <w:r>
        <w:rPr>
          <w:w w:val="98.66315942061576"/>
          <w:rFonts w:ascii="Helvetica" w:hAnsi="Helvetica" w:eastAsia="Helvetica"/>
          <w:b w:val="0"/>
          <w:i w:val="0"/>
          <w:color w:val="000000"/>
          <w:sz w:val="19"/>
        </w:rPr>
        <w:t>ET International, Inc.</w:t>
      </w:r>
    </w:p>
    <w:p>
      <w:pPr>
        <w:autoSpaceDN w:val="0"/>
        <w:autoSpaceDE w:val="0"/>
        <w:widowControl/>
        <w:spacing w:line="226" w:lineRule="exact" w:before="8" w:after="304"/>
        <w:ind w:left="0" w:right="0" w:firstLine="0"/>
        <w:jc w:val="center"/>
      </w:pPr>
      <w:r>
        <w:rPr>
          <w:w w:val="102.24545218727805"/>
          <w:rFonts w:ascii="Helvetica" w:hAnsi="Helvetica" w:eastAsia="Helvetica"/>
          <w:b w:val="0"/>
          <w:i w:val="0"/>
          <w:color w:val="000000"/>
          <w:sz w:val="22"/>
        </w:rPr>
        <w:t>{clauder,rishi}@etinternational.com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8"/>
        <w:gridCol w:w="3188"/>
        <w:gridCol w:w="3188"/>
      </w:tblGrid>
      <w:tr>
        <w:trPr>
          <w:trHeight w:hRule="exact" w:val="26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54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ABSTRACT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8" w:after="0"/>
              <w:ind w:left="0" w:right="9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boost performance.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8" w:after="0"/>
              <w:ind w:left="12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Processors can extract instruction-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pgSz w:w="12240" w:h="15840"/>
          <w:pgMar w:top="672" w:right="1236" w:bottom="468" w:left="1440" w:header="720" w:footer="720" w:gutter="0"/>
          <w:cols w:space="720" w:num="1" w:equalWidth="0">
            <w:col w:w="9564" w:space="0"/>
          </w:cols>
          <w:docGrid w:linePitch="360"/>
        </w:sectPr>
      </w:pPr>
    </w:p>
    <w:p>
      <w:pPr>
        <w:autoSpaceDN w:val="0"/>
        <w:tabs>
          <w:tab w:pos="1104" w:val="left"/>
        </w:tabs>
        <w:autoSpaceDE w:val="0"/>
        <w:widowControl/>
        <w:spacing w:line="194" w:lineRule="exact" w:before="0" w:after="0"/>
        <w:ind w:left="94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Computing systems have reached the performance limits at-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tainable by increasing clock rates and complexity, and are </w:t>
      </w:r>
      <w:r>
        <w:rPr>
          <w:rFonts w:ascii="CMR9" w:hAnsi="CMR9" w:eastAsia="CMR9"/>
          <w:b w:val="0"/>
          <w:i w:val="0"/>
          <w:color w:val="000000"/>
          <w:sz w:val="17"/>
        </w:rPr>
        <w:t>now using increased thread-level parallelism and heterogene-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ity instead.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Existing software typically deals poorly with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large-scale or heterogeneous computer systems, relying on </w:t>
      </w:r>
      <w:r>
        <w:rPr>
          <w:rFonts w:ascii="CMR9" w:hAnsi="CMR9" w:eastAsia="CMR9"/>
          <w:b w:val="0"/>
          <w:i w:val="0"/>
          <w:color w:val="000000"/>
          <w:sz w:val="17"/>
        </w:rPr>
        <w:t>multiple poorly interacting or special-purpose software in-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terfaces to approach scaling/heterogeneity; attempting to </w:t>
      </w:r>
      <w:r>
        <w:rPr>
          <w:rFonts w:ascii="CMR9" w:hAnsi="CMR9" w:eastAsia="CMR9"/>
          <w:b w:val="0"/>
          <w:i w:val="0"/>
          <w:color w:val="000000"/>
          <w:sz w:val="17"/>
        </w:rPr>
        <w:t>use these approaches on future computers (especially at exa-</w:t>
      </w:r>
      <w:r>
        <w:rPr>
          <w:rFonts w:ascii="CMR9" w:hAnsi="CMR9" w:eastAsia="CMR9"/>
          <w:b w:val="0"/>
          <w:i w:val="0"/>
          <w:color w:val="000000"/>
          <w:sz w:val="17"/>
        </w:rPr>
        <w:t>scale) will only make matters worse.</w:t>
      </w:r>
    </w:p>
    <w:p>
      <w:pPr>
        <w:autoSpaceDN w:val="0"/>
        <w:autoSpaceDE w:val="0"/>
        <w:widowControl/>
        <w:spacing w:line="196" w:lineRule="exact" w:before="2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To solve this problem, software components may be bro-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ken up into pieces, called“codelets”, that can be dynamically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scheduled without reliance on binding to any one thread or </w:t>
      </w:r>
      <w:r>
        <w:rPr>
          <w:rFonts w:ascii="CMR9" w:hAnsi="CMR9" w:eastAsia="CMR9"/>
          <w:b w:val="0"/>
          <w:i w:val="0"/>
          <w:color w:val="000000"/>
          <w:sz w:val="17"/>
        </w:rPr>
        <w:t>hardware component in relation to other codelets. By plac-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ing a supporting runtime layer between the system interface </w:t>
      </w:r>
      <w:r>
        <w:rPr>
          <w:rFonts w:ascii="CMR9" w:hAnsi="CMR9" w:eastAsia="CMR9"/>
          <w:b w:val="0"/>
          <w:i w:val="0"/>
          <w:color w:val="000000"/>
          <w:sz w:val="17"/>
        </w:rPr>
        <w:t>and codelet-based application, a very high degree of par-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allelism can be exposed, scaled, and scheduled to use the </w:t>
      </w:r>
      <w:r>
        <w:rPr>
          <w:rFonts w:ascii="CMR9" w:hAnsi="CMR9" w:eastAsia="CMR9"/>
          <w:b w:val="0"/>
          <w:i w:val="0"/>
          <w:color w:val="000000"/>
          <w:sz w:val="17"/>
        </w:rPr>
        <w:t>available hardware efficiently and intelligently. A codelet-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based runtime can be used to create a clear path forward to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exascale, as well as to deal with computing challenges in the </w:t>
      </w:r>
      <w:r>
        <w:rPr>
          <w:rFonts w:ascii="CMR9" w:hAnsi="CMR9" w:eastAsia="CMR9"/>
          <w:b w:val="0"/>
          <w:i w:val="0"/>
          <w:color w:val="000000"/>
          <w:sz w:val="17"/>
        </w:rPr>
        <w:t>interim.</w:t>
      </w:r>
    </w:p>
    <w:p>
      <w:pPr>
        <w:autoSpaceDN w:val="0"/>
        <w:autoSpaceDE w:val="0"/>
        <w:widowControl/>
        <w:spacing w:line="226" w:lineRule="exact" w:before="236" w:after="0"/>
        <w:ind w:left="94" w:right="0" w:firstLine="0"/>
        <w:jc w:val="left"/>
      </w:pPr>
      <w:r>
        <w:rPr>
          <w:w w:val="102.24545218727805"/>
          <w:rFonts w:ascii="Times" w:hAnsi="Times" w:eastAsia="Times"/>
          <w:b/>
          <w:i w:val="0"/>
          <w:color w:val="000000"/>
          <w:sz w:val="22"/>
        </w:rPr>
        <w:t>Categories and Subject Descriptors</w:t>
      </w:r>
    </w:p>
    <w:p>
      <w:pPr>
        <w:sectPr>
          <w:type w:val="continuous"/>
          <w:pgSz w:w="12240" w:h="15840"/>
          <w:pgMar w:top="672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1366" w:val="left"/>
          <w:tab w:pos="4528" w:val="left"/>
        </w:tabs>
        <w:autoSpaceDE w:val="0"/>
        <w:widowControl/>
        <w:spacing w:line="194" w:lineRule="exact" w:before="0" w:after="0"/>
        <w:ind w:left="22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level parallelism to help overcome this limitation [13], but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this requires increased chip complexity, which increases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power usage and reduces available chip space for other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components.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Contemporary computers are thus coming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to rely more heavily on thread-level parallelism, using a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larger number of simpler, lower-power cores to replace fewer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complex, higher-power ones. As core counts increase, small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on-chip local memories, whether explicitly addressable or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hardware-managed, have also become necessary to reduce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the latency and power usage otherwise incurred by large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numbers of cores accessing shared system memory.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To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reach exascale, these local memories will need to be less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coherent or under stricter software control than most caches </w:t>
      </w:r>
      <w:r>
        <w:rPr>
          <w:rFonts w:ascii="CMR9" w:hAnsi="CMR9" w:eastAsia="CMR9"/>
          <w:b w:val="0"/>
          <w:i w:val="0"/>
          <w:color w:val="000000"/>
          <w:sz w:val="17"/>
        </w:rPr>
        <w:t>in current use [16].</w:t>
      </w:r>
    </w:p>
    <w:p>
      <w:pPr>
        <w:autoSpaceDN w:val="0"/>
        <w:tabs>
          <w:tab w:pos="394" w:val="left"/>
          <w:tab w:pos="1842" w:val="left"/>
        </w:tabs>
        <w:autoSpaceDE w:val="0"/>
        <w:widowControl/>
        <w:spacing w:line="196" w:lineRule="exact" w:before="0" w:after="28"/>
        <w:ind w:left="226" w:right="0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Heterogeneity is also increasingly common in computers,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as architectures with differing capabilities and requirements </w:t>
      </w:r>
      <w:r>
        <w:rPr>
          <w:rFonts w:ascii="CMR9" w:hAnsi="CMR9" w:eastAsia="CMR9"/>
          <w:b w:val="0"/>
          <w:i w:val="0"/>
          <w:color w:val="000000"/>
          <w:sz w:val="17"/>
        </w:rPr>
        <w:t>(</w:t>
      </w:r>
      <w:r>
        <w:rPr>
          <w:rFonts w:ascii="CMSL9" w:hAnsi="CMSL9" w:eastAsia="CMSL9"/>
          <w:b w:val="0"/>
          <w:i w:val="0"/>
          <w:color w:val="000000"/>
          <w:sz w:val="17"/>
        </w:rPr>
        <w:t>e.g.,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CPUs, GPUs/GPGPUs, and FPGAs) are mixed to-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gether more freely.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Effectively utilizing and coordinating </w:t>
      </w:r>
      <w:r>
        <w:rPr>
          <w:rFonts w:ascii="CMR9" w:hAnsi="CMR9" w:eastAsia="CMR9"/>
          <w:b w:val="0"/>
          <w:i w:val="0"/>
          <w:color w:val="000000"/>
          <w:sz w:val="17"/>
        </w:rPr>
        <w:t>disparate components is a difficult matter, and typically in-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volves use of special APIs for non-CPU components. Dealing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with dynamic loads on these components that arise during </w:t>
      </w:r>
      <w:r>
        <w:rPr>
          <w:rFonts w:ascii="CMR9" w:hAnsi="CMR9" w:eastAsia="CMR9"/>
          <w:b w:val="0"/>
          <w:i w:val="0"/>
          <w:color w:val="000000"/>
          <w:sz w:val="17"/>
        </w:rPr>
        <w:t>parallel computation is also difficult, since work must typ-</w:t>
      </w:r>
      <w:r>
        <w:rPr>
          <w:rFonts w:ascii="CMR9" w:hAnsi="CMR9" w:eastAsia="CMR9"/>
          <w:b w:val="0"/>
          <w:i w:val="0"/>
          <w:color w:val="000000"/>
          <w:sz w:val="17"/>
        </w:rPr>
        <w:t>ically have been statically partitioned in order to use the</w:t>
      </w:r>
    </w:p>
    <w:p>
      <w:pPr>
        <w:sectPr>
          <w:type w:val="nextColumn"/>
          <w:pgSz w:w="12240" w:h="15840"/>
          <w:pgMar w:top="672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8"/>
        <w:gridCol w:w="3188"/>
        <w:gridCol w:w="3188"/>
      </w:tblGrid>
      <w:tr>
        <w:trPr>
          <w:trHeight w:hRule="exact" w:val="1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D.1.3 [</w:t>
            </w:r>
            <w:r>
              <w:rPr>
                <w:rFonts w:ascii="CMBX9" w:hAnsi="CMBX9" w:eastAsia="CMBX9"/>
                <w:b w:val="0"/>
                <w:i w:val="0"/>
                <w:color w:val="000000"/>
                <w:sz w:val="17"/>
              </w:rPr>
              <w:t>Concurrent Programming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]: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8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Parallel Program-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2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components in the first place.</w:t>
            </w:r>
          </w:p>
        </w:tc>
      </w:tr>
      <w:tr>
        <w:trPr>
          <w:trHeight w:hRule="exact" w:val="21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4" w:after="0"/>
              <w:ind w:left="5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ming</w:t>
            </w:r>
          </w:p>
        </w:tc>
        <w:tc>
          <w:tcPr>
            <w:tcW w:type="dxa" w:w="3188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" w:after="0"/>
              <w:ind w:left="412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Unfortunately, contemporary software is generally ill-</w:t>
            </w:r>
          </w:p>
        </w:tc>
      </w:tr>
    </w:tbl>
    <w:p>
      <w:pPr>
        <w:autoSpaceDN w:val="0"/>
        <w:autoSpaceDE w:val="0"/>
        <w:widowControl/>
        <w:spacing w:line="168" w:lineRule="exact" w:before="8" w:after="52"/>
        <w:ind w:left="0" w:right="22" w:firstLine="0"/>
        <w:jc w:val="right"/>
      </w:pPr>
      <w:r>
        <w:rPr>
          <w:rFonts w:ascii="CMR9" w:hAnsi="CMR9" w:eastAsia="CMR9"/>
          <w:b w:val="0"/>
          <w:i w:val="0"/>
          <w:color w:val="000000"/>
          <w:sz w:val="17"/>
        </w:rPr>
        <w:t>equipped to deal well with the hardware features of today’s</w:t>
      </w:r>
    </w:p>
    <w:p>
      <w:pPr>
        <w:sectPr>
          <w:type w:val="continuous"/>
          <w:pgSz w:w="12240" w:h="15840"/>
          <w:pgMar w:top="672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94" w:right="144" w:firstLine="0"/>
        <w:jc w:val="left"/>
      </w:pPr>
      <w:r>
        <w:rPr>
          <w:w w:val="102.24545218727805"/>
          <w:rFonts w:ascii="Times" w:hAnsi="Times" w:eastAsia="Times"/>
          <w:b/>
          <w:i w:val="0"/>
          <w:color w:val="000000"/>
          <w:sz w:val="22"/>
        </w:rPr>
        <w:t xml:space="preserve">Keywords </w:t>
      </w:r>
      <w:r>
        <w:br/>
      </w:r>
      <w:r>
        <w:rPr>
          <w:rFonts w:ascii="CMR9" w:hAnsi="CMR9" w:eastAsia="CMR9"/>
          <w:b w:val="0"/>
          <w:i w:val="0"/>
          <w:color w:val="000000"/>
          <w:sz w:val="17"/>
        </w:rPr>
        <w:t>exascale, many-core, parallel, program execution model, dy-</w:t>
      </w:r>
      <w:r>
        <w:rPr>
          <w:rFonts w:ascii="CMR9" w:hAnsi="CMR9" w:eastAsia="CMR9"/>
          <w:b w:val="0"/>
          <w:i w:val="0"/>
          <w:color w:val="000000"/>
          <w:sz w:val="17"/>
        </w:rPr>
        <w:t>namic, adaptive, runtime, codelet</w:t>
      </w:r>
    </w:p>
    <w:p>
      <w:pPr>
        <w:sectPr>
          <w:type w:val="continuous"/>
          <w:pgSz w:w="12240" w:h="15840"/>
          <w:pgMar w:top="672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28"/>
        <w:ind w:left="226" w:right="22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computers and even more poorly equipped to deal with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exascale parallelism and memory structure, due in large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part to reliance on traditional sequential processing and </w:t>
      </w:r>
      <w:r>
        <w:rPr>
          <w:rFonts w:ascii="CMR9" w:hAnsi="CMR9" w:eastAsia="CMR9"/>
          <w:b w:val="0"/>
          <w:i w:val="0"/>
          <w:color w:val="000000"/>
          <w:sz w:val="17"/>
        </w:rPr>
        <w:t>coherent memory models. Interfaces like OpenMP [7] can</w:t>
      </w:r>
    </w:p>
    <w:p>
      <w:pPr>
        <w:sectPr>
          <w:type w:val="nextColumn"/>
          <w:pgSz w:w="12240" w:h="15840"/>
          <w:pgMar w:top="672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91"/>
        <w:gridCol w:w="2391"/>
        <w:gridCol w:w="2391"/>
        <w:gridCol w:w="2391"/>
      </w:tblGrid>
      <w:tr>
        <w:trPr>
          <w:trHeight w:hRule="exact" w:val="176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8" w:after="0"/>
              <w:ind w:left="54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8" w:after="0"/>
              <w:ind w:left="68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INTRODUCTION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138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ease a transition to multithreading, but software threads</w:t>
            </w:r>
          </w:p>
        </w:tc>
      </w:tr>
      <w:tr>
        <w:trPr>
          <w:trHeight w:hRule="exact" w:val="180"/>
        </w:trPr>
        <w:tc>
          <w:tcPr>
            <w:tcW w:type="dxa" w:w="2391"/>
            <w:vMerge/>
            <w:tcBorders/>
          </w:tcPr>
          <w:p/>
        </w:tc>
        <w:tc>
          <w:tcPr>
            <w:tcW w:type="dxa" w:w="2391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138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require enough memory, management overhead, and cen-</w:t>
            </w:r>
          </w:p>
        </w:tc>
      </w:tr>
      <w:tr>
        <w:trPr>
          <w:trHeight w:hRule="exact" w:val="110"/>
        </w:trPr>
        <w:tc>
          <w:tcPr>
            <w:tcW w:type="dxa" w:w="2391"/>
            <w:vMerge/>
            <w:tcBorders/>
          </w:tcPr>
          <w:p/>
        </w:tc>
        <w:tc>
          <w:tcPr>
            <w:tcW w:type="dxa" w:w="2391"/>
            <w:vMerge/>
            <w:tcBorders/>
          </w:tcPr>
          <w:p/>
        </w:tc>
        <w:tc>
          <w:tcPr>
            <w:tcW w:type="dxa" w:w="5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6" w:after="0"/>
              <w:ind w:left="138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tralization that they may not be practical in their present</w:t>
            </w:r>
          </w:p>
        </w:tc>
      </w:tr>
      <w:tr>
        <w:trPr>
          <w:trHeight w:hRule="exact" w:val="11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0" w:right="0" w:firstLine="0"/>
              <w:jc w:val="center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1.1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180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Motivation</w:t>
            </w:r>
          </w:p>
        </w:tc>
        <w:tc>
          <w:tcPr>
            <w:tcW w:type="dxa" w:w="478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91"/>
            <w:vMerge/>
            <w:tcBorders/>
          </w:tcPr>
          <w:p/>
        </w:tc>
        <w:tc>
          <w:tcPr>
            <w:tcW w:type="dxa" w:w="2391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" w:after="0"/>
              <w:ind w:left="0" w:right="6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form as larger-scale systems become prevalent.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" w:after="0"/>
              <w:ind w:left="7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Interfaces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66"/>
        <w:ind w:left="0" w:right="0"/>
      </w:pPr>
    </w:p>
    <w:p>
      <w:pPr>
        <w:sectPr>
          <w:type w:val="continuous"/>
          <w:pgSz w:w="12240" w:h="15840"/>
          <w:pgMar w:top="672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Present-day computer systems have reached limits in the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performance attainable using coarse-grained parallelism.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Due to fundamental physical limitations, increased CPU </w:t>
      </w:r>
      <w:r>
        <w:rPr>
          <w:rFonts w:ascii="CMR9" w:hAnsi="CMR9" w:eastAsia="CMR9"/>
          <w:b w:val="0"/>
          <w:i w:val="0"/>
          <w:color w:val="000000"/>
          <w:sz w:val="17"/>
        </w:rPr>
        <w:t>clock rate is no longer the primary means by which to</w:t>
      </w:r>
    </w:p>
    <w:p>
      <w:pPr>
        <w:sectPr>
          <w:type w:val="continuous"/>
          <w:pgSz w:w="12240" w:h="15840"/>
          <w:pgMar w:top="672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1706" w:val="left"/>
        </w:tabs>
        <w:autoSpaceDE w:val="0"/>
        <w:widowControl/>
        <w:spacing w:line="192" w:lineRule="exact" w:before="0" w:after="28"/>
        <w:ind w:left="22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like MPI [11] and SHMEM [4] make it possible to coordinate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explicit data transfer across a cluster, but make it difficult to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deal well with the dynamic cross-cluster load presented by </w:t>
      </w:r>
      <w:r>
        <w:rPr>
          <w:rFonts w:ascii="CMR9" w:hAnsi="CMR9" w:eastAsia="CMR9"/>
          <w:b w:val="0"/>
          <w:i w:val="0"/>
          <w:color w:val="000000"/>
          <w:sz w:val="17"/>
        </w:rPr>
        <w:t>many programs, leading to under- or mis-utilization of com-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puting resources.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Furthermore, inter-process/-node APIs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like MPI interact poorly (or not at all) with multithreading </w:t>
      </w:r>
      <w:r>
        <w:rPr>
          <w:rFonts w:ascii="CMR9" w:hAnsi="CMR9" w:eastAsia="CMR9"/>
          <w:b w:val="0"/>
          <w:i w:val="0"/>
          <w:color w:val="000000"/>
          <w:sz w:val="17"/>
        </w:rPr>
        <w:t>interfaces, forcing threads, like nodes, to statically partition</w:t>
      </w:r>
    </w:p>
    <w:p>
      <w:pPr>
        <w:sectPr>
          <w:type w:val="nextColumn"/>
          <w:pgSz w:w="12240" w:h="15840"/>
          <w:pgMar w:top="672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8"/>
        <w:gridCol w:w="3188"/>
        <w:gridCol w:w="3188"/>
      </w:tblGrid>
      <w:tr>
        <w:trPr>
          <w:trHeight w:hRule="exact" w:val="212"/>
        </w:trPr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" w:after="0"/>
              <w:ind w:left="54" w:right="2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Permission to make digital or hard copies of all or part of this work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personal or classroom use is granted without fee provided that copies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not made or distributed for profit or commercial advantage and that copies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2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their workloads.</w:t>
            </w:r>
          </w:p>
        </w:tc>
      </w:tr>
      <w:tr>
        <w:trPr>
          <w:trHeight w:hRule="exact" w:val="290"/>
        </w:trPr>
        <w:tc>
          <w:tcPr>
            <w:tcW w:type="dxa" w:w="3188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0" w:after="0"/>
              <w:ind w:left="0" w:right="96" w:firstLine="0"/>
              <w:jc w:val="righ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1.2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0" w:after="0"/>
              <w:ind w:left="130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Proposed solution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672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94" w:right="2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5"/>
        </w:rPr>
        <w:t xml:space="preserve">bear this notice and the full citation on the first page. To copy otherwise, to 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republish, to post on servers or to redistribute to lists, requires prior specific </w:t>
      </w:r>
      <w:r>
        <w:rPr>
          <w:rFonts w:ascii="Times" w:hAnsi="Times" w:eastAsia="Times"/>
          <w:b w:val="0"/>
          <w:i w:val="0"/>
          <w:color w:val="000000"/>
          <w:sz w:val="15"/>
        </w:rPr>
        <w:t>permission and/or a fee.</w:t>
      </w:r>
    </w:p>
    <w:p>
      <w:pPr>
        <w:autoSpaceDN w:val="0"/>
        <w:autoSpaceDE w:val="0"/>
        <w:widowControl/>
        <w:spacing w:line="150" w:lineRule="exact" w:before="18" w:after="0"/>
        <w:ind w:left="9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5"/>
        </w:rPr>
        <w:t>EXADAPT ’12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 March 3, 2012, London, UK.</w:t>
      </w:r>
    </w:p>
    <w:p>
      <w:pPr>
        <w:autoSpaceDN w:val="0"/>
        <w:autoSpaceDE w:val="0"/>
        <w:widowControl/>
        <w:spacing w:line="148" w:lineRule="exact" w:before="20" w:after="0"/>
        <w:ind w:left="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5"/>
        </w:rPr>
        <w:t>Copyright 2012 ACM 978-1-4503-1147-2 ...$10.00.</w:t>
      </w:r>
    </w:p>
    <w:p>
      <w:pPr>
        <w:sectPr>
          <w:type w:val="continuous"/>
          <w:pgSz w:w="12240" w:h="15840"/>
          <w:pgMar w:top="672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394" w:val="left"/>
          <w:tab w:pos="3876" w:val="left"/>
        </w:tabs>
        <w:autoSpaceDE w:val="0"/>
        <w:widowControl/>
        <w:spacing w:line="190" w:lineRule="exact" w:before="0" w:after="1162"/>
        <w:ind w:left="226" w:right="0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One of the problems underlying the above is that it can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be difficult to expose enough parallelism in load-imbalanced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programs to keep computing resources busy.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This stems </w:t>
      </w:r>
      <w:r>
        <w:rPr>
          <w:rFonts w:ascii="CMR9" w:hAnsi="CMR9" w:eastAsia="CMR9"/>
          <w:b w:val="0"/>
          <w:i w:val="0"/>
          <w:color w:val="000000"/>
          <w:sz w:val="17"/>
        </w:rPr>
        <w:t>partly from the overhead inherent in creating and switch-</w:t>
      </w:r>
    </w:p>
    <w:p>
      <w:pPr>
        <w:sectPr>
          <w:type w:val="nextColumn"/>
          <w:pgSz w:w="12240" w:h="15840"/>
          <w:pgMar w:top="672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4792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21</w:t>
      </w:r>
    </w:p>
    <w:p>
      <w:pPr>
        <w:sectPr>
          <w:type w:val="continuous"/>
          <w:pgSz w:w="12240" w:h="15840"/>
          <w:pgMar w:top="672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sectPr>
          <w:pgSz w:w="12240" w:h="15840"/>
          <w:pgMar w:top="530" w:right="1220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4170" w:val="left"/>
        </w:tabs>
        <w:autoSpaceDE w:val="0"/>
        <w:widowControl/>
        <w:spacing w:line="194" w:lineRule="exact" w:before="0" w:after="0"/>
        <w:ind w:left="94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ing between threads; typically the operating system (OS)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and/or several layers of system library must be involved, </w:t>
      </w:r>
      <w:r>
        <w:rPr>
          <w:rFonts w:ascii="CMR9" w:hAnsi="CMR9" w:eastAsia="CMR9"/>
          <w:b w:val="0"/>
          <w:i w:val="0"/>
          <w:color w:val="000000"/>
          <w:sz w:val="17"/>
        </w:rPr>
        <w:t>limiting the potential benefits of thread use in handling op-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erations of unknown/unpredictable duration. In addition, </w:t>
      </w:r>
      <w:r>
        <w:rPr>
          <w:rFonts w:ascii="CMR9" w:hAnsi="CMR9" w:eastAsia="CMR9"/>
          <w:b w:val="0"/>
          <w:i w:val="0"/>
          <w:color w:val="000000"/>
          <w:sz w:val="17"/>
        </w:rPr>
        <w:t>neither the OS nor threading software can accurately ob-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serve or react to the small-scale behavior of a long-running </w:t>
      </w:r>
      <w:r>
        <w:rPr>
          <w:rFonts w:ascii="CMR9" w:hAnsi="CMR9" w:eastAsia="CMR9"/>
          <w:b w:val="0"/>
          <w:i w:val="0"/>
          <w:color w:val="000000"/>
          <w:sz w:val="17"/>
        </w:rPr>
        <w:t>software thread without either imposing unacceptable over-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Inter-</w:t>
      </w:r>
      <w:r>
        <w:rPr>
          <w:rFonts w:ascii="CMR9" w:hAnsi="CMR9" w:eastAsia="CMR9"/>
          <w:b w:val="0"/>
          <w:i w:val="0"/>
          <w:color w:val="000000"/>
          <w:sz w:val="17"/>
        </w:rPr>
        <w:t>head or undue hardship on software programmers.</w:t>
      </w:r>
    </w:p>
    <w:p>
      <w:pPr>
        <w:autoSpaceDN w:val="0"/>
        <w:autoSpaceDE w:val="0"/>
        <w:widowControl/>
        <w:spacing w:line="196" w:lineRule="exact" w:before="2" w:after="0"/>
        <w:ind w:left="94" w:right="224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position of a software runtime layer between the OS and </w:t>
      </w:r>
      <w:r>
        <w:rPr>
          <w:rFonts w:ascii="CMR9" w:hAnsi="CMR9" w:eastAsia="CMR9"/>
          <w:b w:val="0"/>
          <w:i w:val="0"/>
          <w:color w:val="000000"/>
          <w:sz w:val="17"/>
        </w:rPr>
        <w:t>application allows the application to quickly and easily ex-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pose parallelism and while the runtime manages scheduling </w:t>
      </w:r>
      <w:r>
        <w:rPr>
          <w:rFonts w:ascii="CMR9" w:hAnsi="CMR9" w:eastAsia="CMR9"/>
          <w:b w:val="0"/>
          <w:i w:val="0"/>
          <w:color w:val="000000"/>
          <w:sz w:val="17"/>
        </w:rPr>
        <w:t>and placement of application components [9].</w:t>
      </w:r>
    </w:p>
    <w:p>
      <w:pPr>
        <w:autoSpaceDN w:val="0"/>
        <w:autoSpaceDE w:val="0"/>
        <w:widowControl/>
        <w:spacing w:line="196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An execution model that allows an application to describe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finer-grained units of work will also be necessary, so that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as much of an application as is ready to run can do so as </w:t>
      </w:r>
      <w:r>
        <w:rPr>
          <w:rFonts w:ascii="CMR9" w:hAnsi="CMR9" w:eastAsia="CMR9"/>
          <w:b w:val="0"/>
          <w:i w:val="0"/>
          <w:color w:val="000000"/>
          <w:sz w:val="17"/>
        </w:rPr>
        <w:t>soon as possible.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Codelets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, the fundamental unit of work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considered in the model described by this paper, are small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pieces of an application that can run to completion without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blocking, and that explicitly suspend and resume execution </w:t>
      </w:r>
      <w:r>
        <w:rPr>
          <w:rFonts w:ascii="CMR9" w:hAnsi="CMR9" w:eastAsia="CMR9"/>
          <w:b w:val="0"/>
          <w:i w:val="0"/>
          <w:color w:val="000000"/>
          <w:sz w:val="17"/>
        </w:rPr>
        <w:t>if necessary to avoid running indefinitely.</w:t>
      </w:r>
    </w:p>
    <w:p>
      <w:pPr>
        <w:autoSpaceDN w:val="0"/>
        <w:autoSpaceDE w:val="0"/>
        <w:widowControl/>
        <w:spacing w:line="196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One of the goals of a software runtime for exascale must be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to minimize and hide long-latency memory accesses, which </w:t>
      </w:r>
      <w:r>
        <w:rPr>
          <w:rFonts w:ascii="CMR9" w:hAnsi="CMR9" w:eastAsia="CMR9"/>
          <w:b w:val="0"/>
          <w:i w:val="0"/>
          <w:color w:val="000000"/>
          <w:sz w:val="17"/>
        </w:rPr>
        <w:t>cause delays both from the accesses themselves and con-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tention for bandwidth, and which increase power usage by </w:t>
      </w:r>
      <w:r>
        <w:rPr>
          <w:rFonts w:ascii="CMR9" w:hAnsi="CMR9" w:eastAsia="CMR9"/>
          <w:b w:val="0"/>
          <w:i w:val="0"/>
          <w:color w:val="000000"/>
          <w:sz w:val="17"/>
        </w:rPr>
        <w:t>engaging additional communications components. Codelets</w:t>
      </w:r>
    </w:p>
    <w:p>
      <w:pPr>
        <w:sectPr>
          <w:type w:val="continuous"/>
          <w:pgSz w:w="12240" w:h="15840"/>
          <w:pgMar w:top="530" w:right="1220" w:bottom="468" w:left="1440" w:header="720" w:footer="720" w:gutter="0"/>
          <w:cols w:space="720" w:num="2" w:equalWidth="0"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70200" cy="275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75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8" w:lineRule="exact" w:before="422" w:after="4"/>
        <w:ind w:left="226" w:right="0" w:firstLine="0"/>
        <w:jc w:val="left"/>
      </w:pPr>
      <w:r>
        <w:rPr>
          <w:rFonts w:ascii="CMBX9" w:hAnsi="CMBX9" w:eastAsia="CMBX9"/>
          <w:b w:val="0"/>
          <w:i w:val="0"/>
          <w:color w:val="000000"/>
          <w:sz w:val="17"/>
        </w:rPr>
        <w:t>Figure 1: An abstract machine model for a codelet</w:t>
      </w:r>
    </w:p>
    <w:p>
      <w:pPr>
        <w:sectPr>
          <w:type w:val="nextColumn"/>
          <w:pgSz w:w="12240" w:h="15840"/>
          <w:pgMar w:top="530" w:right="1220" w:bottom="468" w:left="1440" w:header="720" w:footer="720" w:gutter="0"/>
          <w:cols w:space="720" w:num="2" w:equalWidth="0"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5044" w:val="left"/>
        </w:tabs>
        <w:autoSpaceDE w:val="0"/>
        <w:widowControl/>
        <w:spacing w:line="170" w:lineRule="exact" w:before="0" w:after="0"/>
        <w:ind w:left="9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make it easier to coordinate access to distant and contentious </w:t>
      </w:r>
      <w:r>
        <w:tab/>
      </w:r>
      <w:r>
        <w:rPr>
          <w:rFonts w:ascii="CMBX9" w:hAnsi="CMBX9" w:eastAsia="CMBX9"/>
          <w:b w:val="0"/>
          <w:i w:val="0"/>
          <w:color w:val="000000"/>
          <w:sz w:val="17"/>
        </w:rPr>
        <w:t>runtime.</w:t>
      </w:r>
    </w:p>
    <w:p>
      <w:pPr>
        <w:autoSpaceDN w:val="0"/>
        <w:autoSpaceDE w:val="0"/>
        <w:widowControl/>
        <w:spacing w:line="168" w:lineRule="exact" w:before="4" w:after="28"/>
        <w:ind w:left="9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memory so that application components can trigger as re-</w:t>
      </w:r>
    </w:p>
    <w:p>
      <w:pPr>
        <w:sectPr>
          <w:type w:val="continuous"/>
          <w:pgSz w:w="12240" w:h="15840"/>
          <w:pgMar w:top="530" w:right="1220" w:bottom="468" w:left="1440" w:header="720" w:footer="720" w:gutter="0"/>
          <w:cols w:space="720" w:num="1" w:equalWidth="0"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94" w:right="224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quired data become available, rather than stalling threads </w:t>
      </w:r>
      <w:r>
        <w:rPr>
          <w:rFonts w:ascii="CMR9" w:hAnsi="CMR9" w:eastAsia="CMR9"/>
          <w:b w:val="0"/>
          <w:i w:val="0"/>
          <w:color w:val="000000"/>
          <w:sz w:val="17"/>
        </w:rPr>
        <w:t>during a long-latency accesses. (This allows the runtime sys-</w:t>
      </w:r>
      <w:r>
        <w:rPr>
          <w:rFonts w:ascii="CMR9" w:hAnsi="CMR9" w:eastAsia="CMR9"/>
          <w:b w:val="0"/>
          <w:i w:val="0"/>
          <w:color w:val="000000"/>
          <w:sz w:val="17"/>
        </w:rPr>
        <w:t>tem to step in where hardware caches would be used on few-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core systems.) Using the runtime layer for nonlocal memory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access also makes it possible to transparently route object </w:t>
      </w:r>
      <w:r>
        <w:rPr>
          <w:rFonts w:ascii="CMR9" w:hAnsi="CMR9" w:eastAsia="CMR9"/>
          <w:b w:val="0"/>
          <w:i w:val="0"/>
          <w:color w:val="000000"/>
          <w:sz w:val="17"/>
        </w:rPr>
        <w:t>accesses into other address spaces without (</w:t>
      </w:r>
      <w:r>
        <w:rPr>
          <w:rFonts w:ascii="CMSL9" w:hAnsi="CMSL9" w:eastAsia="CMSL9"/>
          <w:b w:val="0"/>
          <w:i w:val="0"/>
          <w:color w:val="000000"/>
          <w:sz w:val="17"/>
        </w:rPr>
        <w:t>e.g.</w:t>
      </w:r>
      <w:r>
        <w:rPr>
          <w:rFonts w:ascii="CMR9" w:hAnsi="CMR9" w:eastAsia="CMR9"/>
          <w:b w:val="0"/>
          <w:i w:val="0"/>
          <w:color w:val="000000"/>
          <w:sz w:val="17"/>
        </w:rPr>
        <w:t>) hardware-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and latency-intensive virtual memory tricks, and makes it </w:t>
      </w:r>
      <w:r>
        <w:rPr>
          <w:rFonts w:ascii="CMR9" w:hAnsi="CMR9" w:eastAsia="CMR9"/>
          <w:b w:val="0"/>
          <w:i w:val="0"/>
          <w:color w:val="000000"/>
          <w:sz w:val="17"/>
        </w:rPr>
        <w:t>possible for the runtime to intelligently place codelet execu-</w:t>
      </w:r>
      <w:r>
        <w:rPr>
          <w:rFonts w:ascii="CMR9" w:hAnsi="CMR9" w:eastAsia="CMR9"/>
          <w:b w:val="0"/>
          <w:i w:val="0"/>
          <w:color w:val="000000"/>
          <w:sz w:val="17"/>
        </w:rPr>
        <w:t>tion based on the locations of input/output data.</w:t>
      </w:r>
    </w:p>
    <w:p>
      <w:pPr>
        <w:autoSpaceDN w:val="0"/>
        <w:autoSpaceDE w:val="0"/>
        <w:widowControl/>
        <w:spacing w:line="196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An additional component of the solution to the challenges </w:t>
      </w:r>
      <w:r>
        <w:rPr>
          <w:rFonts w:ascii="CMR9" w:hAnsi="CMR9" w:eastAsia="CMR9"/>
          <w:b w:val="0"/>
          <w:i w:val="0"/>
          <w:color w:val="000000"/>
          <w:sz w:val="17"/>
        </w:rPr>
        <w:t>arising from exascale computing is the use of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locales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, which </w:t>
      </w:r>
      <w:r>
        <w:rPr>
          <w:rFonts w:ascii="CMR9" w:hAnsi="CMR9" w:eastAsia="CMR9"/>
          <w:b w:val="0"/>
          <w:i w:val="0"/>
          <w:color w:val="000000"/>
          <w:sz w:val="17"/>
        </w:rPr>
        <w:t>give a high-level description of available hardware compo-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nents and provide an interface whereby an application may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schedule codelets to run, allocate memory, and exchange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objects. Such an interface allows an application to specify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precisely or generally where a codelet should run or where </w:t>
      </w:r>
      <w:r>
        <w:rPr>
          <w:rFonts w:ascii="CMR9" w:hAnsi="CMR9" w:eastAsia="CMR9"/>
          <w:b w:val="0"/>
          <w:i w:val="0"/>
          <w:color w:val="000000"/>
          <w:sz w:val="17"/>
        </w:rPr>
        <w:t>an object should reside in memory, when necessary.</w:t>
      </w:r>
    </w:p>
    <w:p>
      <w:pPr>
        <w:sectPr>
          <w:type w:val="continuous"/>
          <w:pgSz w:w="12240" w:h="15840"/>
          <w:pgMar w:top="530" w:right="1220" w:bottom="468" w:left="1440" w:header="720" w:footer="720" w:gutter="0"/>
          <w:cols w:space="720" w:num="2" w:equalWidth="0"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1122" w:val="left"/>
        </w:tabs>
        <w:autoSpaceDE w:val="0"/>
        <w:widowControl/>
        <w:spacing w:line="194" w:lineRule="exact" w:before="0" w:after="0"/>
        <w:ind w:left="22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sors, or other peripherals attached, all connected via a node-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wide bus.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Each CPU chip or peripheral may have some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amount of local addressable memory attached. A CPU chip </w:t>
      </w:r>
      <w:r>
        <w:rPr>
          <w:rFonts w:ascii="CMR9" w:hAnsi="CMR9" w:eastAsia="CMR9"/>
          <w:b w:val="0"/>
          <w:i w:val="0"/>
          <w:color w:val="000000"/>
          <w:sz w:val="17"/>
        </w:rPr>
        <w:t>contains one or more cores on it, each of which may time-</w:t>
      </w:r>
      <w:r>
        <w:rPr>
          <w:rFonts w:ascii="CMR9" w:hAnsi="CMR9" w:eastAsia="CMR9"/>
          <w:b w:val="0"/>
          <w:i w:val="0"/>
          <w:color w:val="000000"/>
          <w:sz w:val="17"/>
        </w:rPr>
        <w:t>multiplex its execution units amongst one or more hard-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ware threads. Cores may be grouped into various levels of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 communications hierarchy within the chip, and each core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or group may have local memory associated with it. Cores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within a group or CPU chip may be heterogeneous, as may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 node’s CPU chips. Figure 1 illustrates the relationships </w:t>
      </w:r>
      <w:r>
        <w:rPr>
          <w:rFonts w:ascii="CMR9" w:hAnsi="CMR9" w:eastAsia="CMR9"/>
          <w:b w:val="0"/>
          <w:i w:val="0"/>
          <w:color w:val="000000"/>
          <w:sz w:val="17"/>
        </w:rPr>
        <w:t>between hardware components in the machine model.</w:t>
      </w:r>
    </w:p>
    <w:p>
      <w:pPr>
        <w:autoSpaceDN w:val="0"/>
        <w:autoSpaceDE w:val="0"/>
        <w:widowControl/>
        <w:spacing w:line="196" w:lineRule="exact" w:before="0" w:after="58"/>
        <w:ind w:left="226" w:right="36" w:firstLine="168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For the purposes of this paper, more local memories are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assumed to be smaller and have lower access latency than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more remote memories. Caches and other non-addressable </w:t>
      </w:r>
      <w:r>
        <w:rPr>
          <w:rFonts w:ascii="CMR9" w:hAnsi="CMR9" w:eastAsia="CMR9"/>
          <w:b w:val="0"/>
          <w:i w:val="0"/>
          <w:color w:val="000000"/>
          <w:sz w:val="17"/>
        </w:rPr>
        <w:t>memories will not be considered, although they tend to fol-</w:t>
      </w:r>
      <w:r>
        <w:rPr>
          <w:rFonts w:ascii="CMR9" w:hAnsi="CMR9" w:eastAsia="CMR9"/>
          <w:b w:val="0"/>
          <w:i w:val="0"/>
          <w:color w:val="000000"/>
          <w:sz w:val="17"/>
        </w:rPr>
        <w:t>low the same pattern.</w:t>
      </w:r>
    </w:p>
    <w:p>
      <w:pPr>
        <w:sectPr>
          <w:type w:val="nextColumn"/>
          <w:pgSz w:w="12240" w:h="15840"/>
          <w:pgMar w:top="530" w:right="1220" w:bottom="468" w:left="1440" w:header="720" w:footer="720" w:gutter="0"/>
          <w:cols w:space="720" w:num="2" w:equalWidth="0"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93"/>
        <w:gridCol w:w="3193"/>
        <w:gridCol w:w="3193"/>
      </w:tblGrid>
      <w:tr>
        <w:trPr>
          <w:trHeight w:hRule="exact" w:val="16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SWARM (SWift Adaptive Runtime Machine) is an exper-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0" w:right="0" w:firstLine="0"/>
              <w:jc w:val="center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2.2</w:t>
            </w:r>
          </w:p>
        </w:tc>
        <w:tc>
          <w:tcPr>
            <w:tcW w:type="dxa" w:w="3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30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Abstract program model</w:t>
            </w:r>
          </w:p>
        </w:tc>
      </w:tr>
      <w:tr>
        <w:trPr>
          <w:trHeight w:hRule="exact" w:val="200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" w:after="0"/>
              <w:ind w:left="5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imental codelet runtime that implements the ideas presented</w:t>
            </w:r>
          </w:p>
        </w:tc>
        <w:tc>
          <w:tcPr>
            <w:tcW w:type="dxa" w:w="3193"/>
            <w:vMerge/>
            <w:tcBorders/>
          </w:tcPr>
          <w:p/>
        </w:tc>
        <w:tc>
          <w:tcPr>
            <w:tcW w:type="dxa" w:w="319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" w:after="0"/>
              <w:ind w:left="5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in this paper, with the aim of allowing applications to run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0" w:right="12" w:firstLine="0"/>
              <w:jc w:val="right"/>
            </w:pPr>
            <w:r>
              <w:rPr>
                <w:w w:val="98.1904801868257"/>
                <w:rFonts w:ascii="Times" w:hAnsi="Times" w:eastAsia="Times"/>
                <w:b w:val="0"/>
                <w:i/>
                <w:color w:val="000000"/>
                <w:sz w:val="21"/>
              </w:rPr>
              <w:t>2.2.1</w:t>
            </w:r>
          </w:p>
        </w:tc>
        <w:tc>
          <w:tcPr>
            <w:tcW w:type="dxa" w:w="3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194" w:right="0" w:firstLine="0"/>
              <w:jc w:val="left"/>
            </w:pPr>
            <w:r>
              <w:rPr>
                <w:w w:val="98.1904801868257"/>
                <w:rFonts w:ascii="Times" w:hAnsi="Times" w:eastAsia="Times"/>
                <w:b w:val="0"/>
                <w:i/>
                <w:color w:val="000000"/>
                <w:sz w:val="21"/>
              </w:rPr>
              <w:t>Codelets</w:t>
            </w:r>
          </w:p>
        </w:tc>
      </w:tr>
      <w:tr>
        <w:trPr>
          <w:trHeight w:hRule="exact" w:val="17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4" w:after="0"/>
              <w:ind w:left="5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well on single-, few-, or many-core computers, as well as al-</w:t>
            </w:r>
          </w:p>
        </w:tc>
        <w:tc>
          <w:tcPr>
            <w:tcW w:type="dxa" w:w="3193"/>
            <w:vMerge/>
            <w:tcBorders/>
          </w:tcPr>
          <w:p/>
        </w:tc>
        <w:tc>
          <w:tcPr>
            <w:tcW w:type="dxa" w:w="31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8"/>
        <w:ind w:left="0" w:right="0"/>
      </w:pPr>
    </w:p>
    <w:p>
      <w:pPr>
        <w:sectPr>
          <w:type w:val="continuous"/>
          <w:pgSz w:w="12240" w:h="15840"/>
          <w:pgMar w:top="530" w:right="1220" w:bottom="468" w:left="1440" w:header="720" w:footer="720" w:gutter="0"/>
          <w:cols w:space="720" w:num="1" w:equalWidth="0"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94" w:right="224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lowing the application to transparently migrate across com-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pute clusters or wider-area networks and between different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kinds of computing hardware. This will allow applications </w:t>
      </w:r>
      <w:r>
        <w:rPr>
          <w:rFonts w:ascii="CMR9" w:hAnsi="CMR9" w:eastAsia="CMR9"/>
          <w:b w:val="0"/>
          <w:i w:val="0"/>
          <w:color w:val="000000"/>
          <w:sz w:val="17"/>
        </w:rPr>
        <w:t>to scale much more easily and widely, and makes a straight-</w:t>
      </w:r>
      <w:r>
        <w:rPr>
          <w:rFonts w:ascii="CMR9" w:hAnsi="CMR9" w:eastAsia="CMR9"/>
          <w:b w:val="0"/>
          <w:i w:val="0"/>
          <w:color w:val="000000"/>
          <w:sz w:val="17"/>
        </w:rPr>
        <w:t>forward software path to exascale possible.</w:t>
      </w:r>
    </w:p>
    <w:p>
      <w:pPr>
        <w:sectPr>
          <w:type w:val="continuous"/>
          <w:pgSz w:w="12240" w:h="15840"/>
          <w:pgMar w:top="530" w:right="1220" w:bottom="468" w:left="1440" w:header="720" w:footer="720" w:gutter="0"/>
          <w:cols w:space="720" w:num="2" w:equalWidth="0"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226" w:right="0" w:firstLine="168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A codelet acts as the fundamental unit of scheduling and </w:t>
      </w:r>
      <w:r>
        <w:rPr>
          <w:rFonts w:ascii="CMR9" w:hAnsi="CMR9" w:eastAsia="CMR9"/>
          <w:b w:val="0"/>
          <w:i w:val="0"/>
          <w:color w:val="000000"/>
          <w:sz w:val="17"/>
        </w:rPr>
        <w:t>execution for a codelet runtime, and comprises the following:</w:t>
      </w:r>
    </w:p>
    <w:p>
      <w:pPr>
        <w:autoSpaceDN w:val="0"/>
        <w:tabs>
          <w:tab w:pos="648" w:val="left"/>
        </w:tabs>
        <w:autoSpaceDE w:val="0"/>
        <w:widowControl/>
        <w:spacing w:line="186" w:lineRule="exact" w:before="162" w:after="0"/>
        <w:ind w:left="476" w:right="0" w:firstLine="0"/>
        <w:jc w:val="left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A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run fork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, which describes work to be performed in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order to advance the state of the program.</w:t>
      </w:r>
    </w:p>
    <w:p>
      <w:pPr>
        <w:autoSpaceDN w:val="0"/>
        <w:autoSpaceDE w:val="0"/>
        <w:widowControl/>
        <w:spacing w:line="180" w:lineRule="exact" w:before="102" w:after="18"/>
        <w:ind w:left="476" w:right="0" w:firstLine="0"/>
        <w:jc w:val="left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An optional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cancel fork</w:t>
      </w:r>
      <w:r>
        <w:rPr>
          <w:rFonts w:ascii="CMR9" w:hAnsi="CMR9" w:eastAsia="CMR9"/>
          <w:b w:val="0"/>
          <w:i w:val="0"/>
          <w:color w:val="000000"/>
          <w:sz w:val="17"/>
        </w:rPr>
        <w:t>, which describes how to back</w:t>
      </w:r>
    </w:p>
    <w:p>
      <w:pPr>
        <w:sectPr>
          <w:type w:val="nextColumn"/>
          <w:pgSz w:w="12240" w:h="15840"/>
          <w:pgMar w:top="530" w:right="1220" w:bottom="468" w:left="1440" w:header="720" w:footer="720" w:gutter="0"/>
          <w:cols w:space="720" w:num="2" w:equalWidth="0"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93"/>
        <w:gridCol w:w="3193"/>
        <w:gridCol w:w="3193"/>
      </w:tblGrid>
      <w:tr>
        <w:trPr>
          <w:trHeight w:hRule="exact" w:val="23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54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68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THE CODELET EXECUTION MODEL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60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out program state in case of an error.</w:t>
            </w:r>
          </w:p>
        </w:tc>
      </w:tr>
      <w:tr>
        <w:trPr>
          <w:trHeight w:hRule="exact" w:val="22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6" w:after="0"/>
              <w:ind w:left="0" w:right="0" w:firstLine="0"/>
              <w:jc w:val="center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2.1</w:t>
            </w:r>
          </w:p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6" w:after="0"/>
              <w:ind w:left="180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Abstract machine model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434" w:right="0" w:firstLine="0"/>
              <w:jc w:val="left"/>
            </w:pPr>
            <w:r>
              <w:rPr>
                <w:rFonts w:ascii="CMSY9" w:hAnsi="CMSY9" w:eastAsia="CMSY9"/>
                <w:b w:val="0"/>
                <w:i w:val="0"/>
                <w:color w:val="000000"/>
                <w:sz w:val="17"/>
              </w:rPr>
              <w:t>•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 xml:space="preserve"> A description of the expected type of context frame (if</w:t>
            </w:r>
          </w:p>
        </w:tc>
      </w:tr>
      <w:tr>
        <w:trPr>
          <w:trHeight w:hRule="exact" w:val="160"/>
        </w:trPr>
        <w:tc>
          <w:tcPr>
            <w:tcW w:type="dxa" w:w="3193"/>
            <w:vMerge/>
            <w:tcBorders/>
          </w:tcPr>
          <w:p/>
        </w:tc>
        <w:tc>
          <w:tcPr>
            <w:tcW w:type="dxa" w:w="3193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60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any) used to store the codelet’s state information.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46"/>
        <w:ind w:left="0" w:right="0"/>
      </w:pPr>
    </w:p>
    <w:p>
      <w:pPr>
        <w:sectPr>
          <w:type w:val="continuous"/>
          <w:pgSz w:w="12240" w:h="15840"/>
          <w:pgMar w:top="530" w:right="1220" w:bottom="468" w:left="1440" w:header="720" w:footer="720" w:gutter="0"/>
          <w:cols w:space="720" w:num="1" w:equalWidth="0"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In this paper, an application is assumed to be running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on one or more compute nodes in a compute cluster, all of </w:t>
      </w:r>
      <w:r>
        <w:rPr>
          <w:rFonts w:ascii="CMR9" w:hAnsi="CMR9" w:eastAsia="CMR9"/>
          <w:b w:val="0"/>
          <w:i w:val="0"/>
          <w:color w:val="000000"/>
          <w:sz w:val="17"/>
        </w:rPr>
        <w:t>which have separate memory address spaces and commu-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nicate solely through a bus or network interconnect. Each </w:t>
      </w:r>
      <w:r>
        <w:rPr>
          <w:rFonts w:ascii="CMR9" w:hAnsi="CMR9" w:eastAsia="CMR9"/>
          <w:b w:val="0"/>
          <w:i w:val="0"/>
          <w:color w:val="000000"/>
          <w:sz w:val="17"/>
        </w:rPr>
        <w:t>node has one or more CPUs with some amount of DRAM</w:t>
      </w:r>
    </w:p>
    <w:p>
      <w:pPr>
        <w:sectPr>
          <w:type w:val="continuous"/>
          <w:pgSz w:w="12240" w:h="15840"/>
          <w:pgMar w:top="530" w:right="1220" w:bottom="468" w:left="1440" w:header="720" w:footer="720" w:gutter="0"/>
          <w:cols w:space="720" w:num="2" w:equalWidth="0"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648" w:val="left"/>
        </w:tabs>
        <w:autoSpaceDE w:val="0"/>
        <w:widowControl/>
        <w:spacing w:line="182" w:lineRule="exact" w:before="0" w:after="0"/>
        <w:ind w:left="476" w:right="0" w:firstLine="0"/>
        <w:jc w:val="left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A description of the type of input data (if any) ex-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pected by the codelet.</w:t>
      </w:r>
    </w:p>
    <w:p>
      <w:pPr>
        <w:autoSpaceDN w:val="0"/>
        <w:autoSpaceDE w:val="0"/>
        <w:widowControl/>
        <w:spacing w:line="196" w:lineRule="exact" w:before="142" w:after="28"/>
        <w:ind w:left="22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Codelets are represented within a codelet runtime as small </w:t>
      </w:r>
      <w:r>
        <w:rPr>
          <w:rFonts w:ascii="CMR9" w:hAnsi="CMR9" w:eastAsia="CMR9"/>
          <w:b w:val="0"/>
          <w:i w:val="0"/>
          <w:color w:val="000000"/>
          <w:sz w:val="17"/>
        </w:rPr>
        <w:t>descriptor objects referencing run/cancel fork functions and</w:t>
      </w:r>
    </w:p>
    <w:p>
      <w:pPr>
        <w:sectPr>
          <w:type w:val="nextColumn"/>
          <w:pgSz w:w="12240" w:h="15840"/>
          <w:pgMar w:top="530" w:right="1220" w:bottom="468" w:left="1440" w:header="720" w:footer="720" w:gutter="0"/>
          <w:cols w:space="720" w:num="2" w:equalWidth="0"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5044" w:val="left"/>
        </w:tabs>
        <w:autoSpaceDE w:val="0"/>
        <w:widowControl/>
        <w:spacing w:line="170" w:lineRule="exact" w:before="0" w:after="0"/>
        <w:ind w:left="9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shared amongst them and may have accelerators, coproces-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context/input types.</w:t>
      </w:r>
    </w:p>
    <w:p>
      <w:pPr>
        <w:autoSpaceDN w:val="0"/>
        <w:autoSpaceDE w:val="0"/>
        <w:widowControl/>
        <w:spacing w:line="200" w:lineRule="exact" w:before="1162" w:after="0"/>
        <w:ind w:left="0" w:right="4808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22</w:t>
      </w:r>
    </w:p>
    <w:p>
      <w:pPr>
        <w:sectPr>
          <w:type w:val="continuous"/>
          <w:pgSz w:w="12240" w:h="15840"/>
          <w:pgMar w:top="530" w:right="1220" w:bottom="468" w:left="1440" w:header="720" w:footer="720" w:gutter="0"/>
          <w:cols w:space="720" w:num="1" w:equalWidth="0"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0"/>
      </w:pPr>
    </w:p>
    <w:p>
      <w:pPr>
        <w:sectPr>
          <w:pgSz w:w="12240" w:h="15840"/>
          <w:pgMar w:top="538" w:right="1216" w:bottom="468" w:left="1440" w:header="720" w:footer="720" w:gutter="0"/>
          <w:cols w:space="720" w:num="1" w:equalWidth="0"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8130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538" w:right="1216" w:bottom="468" w:left="1440" w:header="720" w:footer="720" w:gutter="0"/>
          <w:cols w:space="720" w:num="2" w:equalWidth="0"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222" w:right="40" w:firstLine="168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The chain instance passed into a codelet complex is typ-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ically used to effect communications with its initiator. A </w:t>
      </w:r>
      <w:r>
        <w:rPr>
          <w:rFonts w:ascii="CMR9" w:hAnsi="CMR9" w:eastAsia="CMR9"/>
          <w:b w:val="0"/>
          <w:i w:val="0"/>
          <w:color w:val="000000"/>
          <w:sz w:val="17"/>
        </w:rPr>
        <w:t>complex may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chain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by running or canceling the chain in-</w:t>
      </w:r>
      <w:r>
        <w:rPr>
          <w:rFonts w:ascii="CMR9" w:hAnsi="CMR9" w:eastAsia="CMR9"/>
          <w:b w:val="0"/>
          <w:i w:val="0"/>
          <w:color w:val="000000"/>
          <w:sz w:val="17"/>
        </w:rPr>
        <w:t>stance it was given at initiation. Running it (</w:t>
      </w:r>
      <w:r>
        <w:rPr>
          <w:rFonts w:ascii="CMSL9" w:hAnsi="CMSL9" w:eastAsia="CMSL9"/>
          <w:b w:val="0"/>
          <w:i w:val="0"/>
          <w:color w:val="000000"/>
          <w:sz w:val="17"/>
        </w:rPr>
        <w:t>i.e.,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causing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execution of its run fork) indicates successful completion of </w:t>
      </w:r>
      <w:r>
        <w:rPr>
          <w:rFonts w:ascii="CMR9" w:hAnsi="CMR9" w:eastAsia="CMR9"/>
          <w:b w:val="0"/>
          <w:i w:val="0"/>
          <w:color w:val="000000"/>
          <w:sz w:val="17"/>
        </w:rPr>
        <w:t>the complex’s operation; canceling it (</w:t>
      </w:r>
      <w:r>
        <w:rPr>
          <w:rFonts w:ascii="CMSL9" w:hAnsi="CMSL9" w:eastAsia="CMSL9"/>
          <w:b w:val="0"/>
          <w:i w:val="0"/>
          <w:color w:val="000000"/>
          <w:sz w:val="17"/>
        </w:rPr>
        <w:t>i.e.,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causing execu-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tion of its cancel fork) indicates that the operation resulted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in an error. By convention, any chain instance passed into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 complex must be run or canceled exactly once before the </w:t>
      </w:r>
      <w:r>
        <w:rPr>
          <w:rFonts w:ascii="CMR9" w:hAnsi="CMR9" w:eastAsia="CMR9"/>
          <w:b w:val="0"/>
          <w:i w:val="0"/>
          <w:color w:val="000000"/>
          <w:sz w:val="17"/>
        </w:rPr>
        <w:t>complex’s execution completes.</w:t>
      </w:r>
    </w:p>
    <w:p>
      <w:pPr>
        <w:autoSpaceDN w:val="0"/>
        <w:autoSpaceDE w:val="0"/>
        <w:widowControl/>
        <w:spacing w:line="168" w:lineRule="exact" w:before="28" w:after="0"/>
        <w:ind w:left="39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Chaining has several important uses:</w:t>
      </w:r>
    </w:p>
    <w:p>
      <w:pPr>
        <w:autoSpaceDN w:val="0"/>
        <w:autoSpaceDE w:val="0"/>
        <w:widowControl/>
        <w:spacing w:line="194" w:lineRule="exact" w:before="124" w:after="28"/>
        <w:ind w:left="644" w:right="42" w:hanging="172"/>
        <w:jc w:val="both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Destruction of input/error parameters. Chaining pro-</w:t>
      </w:r>
      <w:r>
        <w:rPr>
          <w:rFonts w:ascii="CMR9" w:hAnsi="CMR9" w:eastAsia="CMR9"/>
          <w:b w:val="0"/>
          <w:i w:val="0"/>
          <w:color w:val="000000"/>
          <w:sz w:val="17"/>
        </w:rPr>
        <w:t>vides a means by which a complex’s initiator can re-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lease the memory associated with input/error data. </w:t>
      </w:r>
      <w:r>
        <w:rPr>
          <w:rFonts w:ascii="CMR9" w:hAnsi="CMR9" w:eastAsia="CMR9"/>
          <w:b w:val="0"/>
          <w:i w:val="0"/>
          <w:color w:val="000000"/>
          <w:sz w:val="17"/>
        </w:rPr>
        <w:t>(Chaining thus invalidates a complex’s input/error pa-</w:t>
      </w:r>
    </w:p>
    <w:p>
      <w:pPr>
        <w:sectPr>
          <w:type w:val="nextColumn"/>
          <w:pgSz w:w="12240" w:h="15840"/>
          <w:pgMar w:top="538" w:right="1216" w:bottom="468" w:left="1440" w:header="720" w:footer="720" w:gutter="0"/>
          <w:cols w:space="720" w:num="2" w:equalWidth="0"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95"/>
        <w:gridCol w:w="3195"/>
        <w:gridCol w:w="3195"/>
      </w:tblGrid>
      <w:tr>
        <w:trPr>
          <w:trHeight w:hRule="exact" w:val="23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0" w:right="0" w:firstLine="0"/>
              <w:jc w:val="center"/>
            </w:pPr>
            <w:r>
              <w:rPr>
                <w:rFonts w:ascii="CMBX9" w:hAnsi="CMBX9" w:eastAsia="CMBX9"/>
                <w:b w:val="0"/>
                <w:i w:val="0"/>
                <w:color w:val="000000"/>
                <w:sz w:val="17"/>
              </w:rPr>
              <w:t>Figure 2: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76" w:right="0" w:firstLine="0"/>
              <w:jc w:val="left"/>
            </w:pPr>
            <w:r>
              <w:rPr>
                <w:rFonts w:ascii="CMBX9" w:hAnsi="CMBX9" w:eastAsia="CMBX9"/>
                <w:b w:val="0"/>
                <w:i w:val="0"/>
                <w:color w:val="000000"/>
                <w:sz w:val="17"/>
              </w:rPr>
              <w:t>State relationships and transitions of a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44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rameter.)</w:t>
            </w:r>
          </w:p>
        </w:tc>
      </w:tr>
    </w:tbl>
    <w:p>
      <w:pPr>
        <w:autoSpaceDN w:val="0"/>
        <w:autoSpaceDE w:val="0"/>
        <w:widowControl/>
        <w:spacing w:line="14" w:lineRule="exact" w:before="0" w:after="28"/>
        <w:ind w:left="0" w:right="0"/>
      </w:pPr>
    </w:p>
    <w:p>
      <w:pPr>
        <w:sectPr>
          <w:type w:val="continuous"/>
          <w:pgSz w:w="12240" w:h="15840"/>
          <w:pgMar w:top="538" w:right="1216" w:bottom="468" w:left="1440" w:header="720" w:footer="720" w:gutter="0"/>
          <w:cols w:space="720" w:num="1" w:equalWidth="0"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94" w:right="0" w:firstLine="0"/>
        <w:jc w:val="left"/>
      </w:pPr>
      <w:r>
        <w:rPr>
          <w:rFonts w:ascii="CMBX9" w:hAnsi="CMBX9" w:eastAsia="CMBX9"/>
          <w:b w:val="0"/>
          <w:i w:val="0"/>
          <w:color w:val="000000"/>
          <w:sz w:val="17"/>
        </w:rPr>
        <w:t>codelet instance.</w:t>
      </w:r>
    </w:p>
    <w:p>
      <w:pPr>
        <w:autoSpaceDN w:val="0"/>
        <w:autoSpaceDE w:val="0"/>
        <w:widowControl/>
        <w:spacing w:line="196" w:lineRule="exact" w:before="410" w:after="0"/>
        <w:ind w:left="94" w:right="350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By itself, a codelet is not ready to execute. A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codelet </w:t>
      </w:r>
      <w:r>
        <w:rPr>
          <w:rFonts w:ascii="CMBXSL10" w:hAnsi="CMBXSL10" w:eastAsia="CMBXSL10"/>
          <w:b w:val="0"/>
          <w:i w:val="0"/>
          <w:color w:val="000000"/>
          <w:sz w:val="17"/>
        </w:rPr>
        <w:t>instance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may be created by associating a codelet with a </w:t>
      </w:r>
      <w:r>
        <w:rPr>
          <w:rFonts w:ascii="CMR9" w:hAnsi="CMR9" w:eastAsia="CMR9"/>
          <w:b w:val="0"/>
          <w:i w:val="0"/>
          <w:color w:val="000000"/>
          <w:sz w:val="17"/>
        </w:rPr>
        <w:t>context frame, and an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enabled codelet instance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addition-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ally has associated input data for the run fork or error data </w:t>
      </w:r>
      <w:r>
        <w:rPr>
          <w:rFonts w:ascii="CMR9" w:hAnsi="CMR9" w:eastAsia="CMR9"/>
          <w:b w:val="0"/>
          <w:i w:val="0"/>
          <w:color w:val="000000"/>
          <w:sz w:val="17"/>
        </w:rPr>
        <w:t>for the cancel fork, as well as a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chain instance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which de-</w:t>
      </w:r>
      <w:r>
        <w:rPr>
          <w:rFonts w:ascii="CMR9" w:hAnsi="CMR9" w:eastAsia="CMR9"/>
          <w:b w:val="0"/>
          <w:i w:val="0"/>
          <w:color w:val="000000"/>
          <w:sz w:val="17"/>
        </w:rPr>
        <w:t>scribes further work to be started once the codelet’s work</w:t>
      </w:r>
    </w:p>
    <w:p>
      <w:pPr>
        <w:sectPr>
          <w:type w:val="continuous"/>
          <w:pgSz w:w="12240" w:h="15840"/>
          <w:pgMar w:top="538" w:right="1216" w:bottom="468" w:left="1440" w:header="720" w:footer="720" w:gutter="0"/>
          <w:cols w:space="720" w:num="2" w:equalWidth="0"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522" w:right="42" w:hanging="172"/>
        <w:jc w:val="both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Return value passing. If a complex behaves like a sub-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routine, it can use chaining to indicate completion of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the subroutine and pass a return value to its initiator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via the input parameter. If the initiator needs to pass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such a return value directly out to its own initiator, </w:t>
      </w:r>
      <w:r>
        <w:rPr>
          <w:rFonts w:ascii="CMR9" w:hAnsi="CMR9" w:eastAsia="CMR9"/>
          <w:b w:val="0"/>
          <w:i w:val="0"/>
          <w:color w:val="000000"/>
          <w:sz w:val="17"/>
        </w:rPr>
        <w:t>it can effect tail-call-like behavior by passing a higher-</w:t>
      </w:r>
      <w:r>
        <w:rPr>
          <w:rFonts w:ascii="CMR9" w:hAnsi="CMR9" w:eastAsia="CMR9"/>
          <w:b w:val="0"/>
          <w:i w:val="0"/>
          <w:color w:val="000000"/>
          <w:sz w:val="17"/>
        </w:rPr>
        <w:t>level chain instance into the complex it initiates.</w:t>
      </w:r>
    </w:p>
    <w:p>
      <w:pPr>
        <w:autoSpaceDN w:val="0"/>
        <w:autoSpaceDE w:val="0"/>
        <w:widowControl/>
        <w:spacing w:line="186" w:lineRule="exact" w:before="82" w:after="8"/>
        <w:ind w:left="522" w:right="0" w:hanging="172"/>
        <w:jc w:val="left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Bidirectional communication. Two complexes can en-</w:t>
      </w:r>
      <w:r>
        <w:rPr>
          <w:rFonts w:ascii="CMR9" w:hAnsi="CMR9" w:eastAsia="CMR9"/>
          <w:b w:val="0"/>
          <w:i w:val="0"/>
          <w:color w:val="000000"/>
          <w:sz w:val="17"/>
        </w:rPr>
        <w:t>ter into an arbitrarily long “conversation” by passing</w:t>
      </w:r>
    </w:p>
    <w:p>
      <w:pPr>
        <w:sectPr>
          <w:type w:val="nextColumn"/>
          <w:pgSz w:w="12240" w:h="15840"/>
          <w:pgMar w:top="538" w:right="1216" w:bottom="468" w:left="1440" w:header="720" w:footer="720" w:gutter="0"/>
          <w:cols w:space="720" w:num="2" w:equalWidth="0"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96"/>
        <w:gridCol w:w="2396"/>
        <w:gridCol w:w="2396"/>
        <w:gridCol w:w="2396"/>
      </w:tblGrid>
      <w:tr>
        <w:trPr>
          <w:trHeight w:hRule="exact" w:val="17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completes.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82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The chain instance may be used to provide a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0" w:after="0"/>
              <w:ind w:left="44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secondary chain instances during chaining.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0" w:after="0"/>
              <w:ind w:left="9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This 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12240" w:h="15840"/>
          <w:pgMar w:top="538" w:right="1216" w:bottom="468" w:left="1440" w:header="720" w:footer="720" w:gutter="0"/>
          <w:cols w:space="720" w:num="1" w:equalWidth="0"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94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communications path back to whatever started the codelet, </w:t>
      </w:r>
      <w:r>
        <w:rPr>
          <w:rFonts w:ascii="CMR9" w:hAnsi="CMR9" w:eastAsia="CMR9"/>
          <w:b w:val="0"/>
          <w:i w:val="0"/>
          <w:color w:val="000000"/>
          <w:sz w:val="17"/>
        </w:rPr>
        <w:t>and will be discussed in more detail in Sec. 2.2.2.</w:t>
      </w:r>
    </w:p>
    <w:p>
      <w:pPr>
        <w:autoSpaceDN w:val="0"/>
        <w:autoSpaceDE w:val="0"/>
        <w:widowControl/>
        <w:spacing w:line="196" w:lineRule="exact" w:before="2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A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ready codelet instance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is an enabled instance that </w:t>
      </w:r>
      <w:r>
        <w:rPr>
          <w:rFonts w:ascii="CMR9" w:hAnsi="CMR9" w:eastAsia="CMR9"/>
          <w:b w:val="0"/>
          <w:i w:val="0"/>
          <w:color w:val="000000"/>
          <w:sz w:val="17"/>
        </w:rPr>
        <w:t>has been registered with a scheduler so that it may be dis-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patched and selected for execution, at which time the codelet </w:t>
      </w:r>
      <w:r>
        <w:rPr>
          <w:rFonts w:ascii="CMR9" w:hAnsi="CMR9" w:eastAsia="CMR9"/>
          <w:b w:val="0"/>
          <w:i w:val="0"/>
          <w:color w:val="000000"/>
          <w:sz w:val="17"/>
        </w:rPr>
        <w:t>instance will be considered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active</w:t>
      </w:r>
      <w:r>
        <w:rPr>
          <w:rFonts w:ascii="CMR9" w:hAnsi="CMR9" w:eastAsia="CMR9"/>
          <w:b w:val="0"/>
          <w:i w:val="0"/>
          <w:color w:val="000000"/>
          <w:sz w:val="17"/>
        </w:rPr>
        <w:t>. An active codelet exe-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cutes until completion, barring special runtime or operating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system measures taken to preempt or block it, although the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runtime may allow it to explicitly place itself in a suspended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state and let other codelets run in its place. Figure 2 shows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the states a codelet instance may attain and the additional </w:t>
      </w:r>
      <w:r>
        <w:rPr>
          <w:rFonts w:ascii="CMR9" w:hAnsi="CMR9" w:eastAsia="CMR9"/>
          <w:b w:val="0"/>
          <w:i w:val="0"/>
          <w:color w:val="000000"/>
          <w:sz w:val="17"/>
        </w:rPr>
        <w:t>data associated with each state.</w:t>
      </w:r>
    </w:p>
    <w:p>
      <w:pPr>
        <w:autoSpaceDN w:val="0"/>
        <w:tabs>
          <w:tab w:pos="264" w:val="left"/>
          <w:tab w:pos="3522" w:val="left"/>
        </w:tabs>
        <w:autoSpaceDE w:val="0"/>
        <w:widowControl/>
        <w:spacing w:line="196" w:lineRule="exact" w:before="2" w:after="0"/>
        <w:ind w:left="94" w:right="144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When executing, a codelet should not block, engage in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long-latency operations, or run indefinitely. A codelet has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exclusive use of its hardware thread during execution, and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without runtime-/OS-layer preemption, any other codelets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are unable to use that thread until the codelet completes.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To perform a long-latency or blocking operation, a codelet </w:t>
      </w:r>
      <w:r>
        <w:rPr>
          <w:rFonts w:ascii="CMR9" w:hAnsi="CMR9" w:eastAsia="CMR9"/>
          <w:b w:val="0"/>
          <w:i w:val="0"/>
          <w:color w:val="000000"/>
          <w:sz w:val="17"/>
        </w:rPr>
        <w:t>should start it asynchronously and register a codelet in-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stance to be executed upon completion;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the operation </w:t>
      </w:r>
      <w:r>
        <w:rPr>
          <w:rFonts w:ascii="CMR9" w:hAnsi="CMR9" w:eastAsia="CMR9"/>
          <w:b w:val="0"/>
          <w:i w:val="0"/>
          <w:color w:val="000000"/>
          <w:sz w:val="17"/>
        </w:rPr>
        <w:t>may then be carried out in the background by other soft-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ware/hardware layers while the codelet’s thread is ceded to </w:t>
      </w:r>
      <w:r>
        <w:rPr>
          <w:rFonts w:ascii="CMR9" w:hAnsi="CMR9" w:eastAsia="CMR9"/>
          <w:b w:val="0"/>
          <w:i w:val="0"/>
          <w:color w:val="000000"/>
          <w:sz w:val="17"/>
        </w:rPr>
        <w:t>the runtime in the interim.</w:t>
      </w:r>
    </w:p>
    <w:p>
      <w:pPr>
        <w:sectPr>
          <w:type w:val="continuous"/>
          <w:pgSz w:w="12240" w:h="15840"/>
          <w:pgMar w:top="538" w:right="1216" w:bottom="468" w:left="1440" w:header="720" w:footer="720" w:gutter="0"/>
          <w:cols w:space="720" w:num="2" w:equalWidth="0"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648" w:right="42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merely an extension of subroutine-like behavior, and </w:t>
      </w:r>
      <w:r>
        <w:rPr>
          <w:rFonts w:ascii="CMR9" w:hAnsi="CMR9" w:eastAsia="CMR9"/>
          <w:b w:val="0"/>
          <w:i w:val="0"/>
          <w:color w:val="000000"/>
          <w:sz w:val="17"/>
        </w:rPr>
        <w:t>allows producer-consumer and coroutine-like seman-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tics to be implemented within the same framework. </w:t>
      </w:r>
      <w:r>
        <w:rPr>
          <w:rFonts w:ascii="CMR9" w:hAnsi="CMR9" w:eastAsia="CMR9"/>
          <w:b w:val="0"/>
          <w:i w:val="0"/>
          <w:color w:val="000000"/>
          <w:sz w:val="17"/>
        </w:rPr>
        <w:t>This also enables unification of inter-node and inter-</w:t>
      </w:r>
      <w:r>
        <w:rPr>
          <w:rFonts w:ascii="CMR9" w:hAnsi="CMR9" w:eastAsia="CMR9"/>
          <w:b w:val="0"/>
          <w:i w:val="0"/>
          <w:color w:val="000000"/>
          <w:sz w:val="17"/>
        </w:rPr>
        <w:t>complex communications.</w:t>
      </w:r>
    </w:p>
    <w:p>
      <w:pPr>
        <w:autoSpaceDN w:val="0"/>
        <w:autoSpaceDE w:val="0"/>
        <w:widowControl/>
        <w:spacing w:line="194" w:lineRule="exact" w:before="74" w:after="80"/>
        <w:ind w:left="648" w:right="42" w:hanging="172"/>
        <w:jc w:val="both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Extended error handling. If a faulting operation can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be resumed, a secondary chain instance can be passed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from a complex to its chain codelet’s cancel fork; the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secondary instance can be run or canceled to resume </w:t>
      </w:r>
      <w:r>
        <w:rPr>
          <w:rFonts w:ascii="CMR9" w:hAnsi="CMR9" w:eastAsia="CMR9"/>
          <w:b w:val="0"/>
          <w:i w:val="0"/>
          <w:color w:val="000000"/>
          <w:sz w:val="17"/>
        </w:rPr>
        <w:t>or abort the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45" w:type="dxa"/>
      </w:tblPr>
      <w:tblGrid>
        <w:gridCol w:w="4792"/>
        <w:gridCol w:w="4792"/>
      </w:tblGrid>
      <w:tr>
        <w:trPr>
          <w:trHeight w:hRule="exact" w:val="49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0" w:right="0" w:firstLine="0"/>
              <w:jc w:val="center"/>
            </w:pPr>
            <w:r>
              <w:rPr>
                <w:w w:val="98.19055284772601"/>
                <w:rFonts w:ascii="Times" w:hAnsi="Times" w:eastAsia="Times"/>
                <w:b w:val="0"/>
                <w:i/>
                <w:color w:val="000000"/>
                <w:sz w:val="21"/>
              </w:rPr>
              <w:t>2.2.3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8" w:after="0"/>
              <w:ind w:left="114" w:right="0" w:firstLine="0"/>
              <w:jc w:val="left"/>
            </w:pPr>
            <w:r>
              <w:rPr>
                <w:w w:val="98.19055284772601"/>
                <w:rFonts w:ascii="Times" w:hAnsi="Times" w:eastAsia="Times"/>
                <w:b w:val="0"/>
                <w:i/>
                <w:color w:val="000000"/>
                <w:sz w:val="21"/>
              </w:rPr>
              <w:t>Interoperability between codelets and func-</w:t>
            </w:r>
            <w:r>
              <w:rPr>
                <w:w w:val="98.19055284772601"/>
                <w:rFonts w:ascii="Times" w:hAnsi="Times" w:eastAsia="Times"/>
                <w:b w:val="0"/>
                <w:i/>
                <w:color w:val="000000"/>
                <w:sz w:val="21"/>
              </w:rPr>
              <w:t>tions</w:t>
            </w:r>
          </w:p>
        </w:tc>
      </w:tr>
    </w:tbl>
    <w:p>
      <w:pPr>
        <w:autoSpaceDN w:val="0"/>
        <w:tabs>
          <w:tab w:pos="394" w:val="left"/>
          <w:tab w:pos="1540" w:val="left"/>
        </w:tabs>
        <w:autoSpaceDE w:val="0"/>
        <w:widowControl/>
        <w:spacing w:line="196" w:lineRule="exact" w:before="6" w:after="28"/>
        <w:ind w:left="226" w:right="0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Most present-day architectures use a program stack for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storage of activation records, and although use of codelets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does not necessitate use of a stack, neither does it conflict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with stack use.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For example, if run and cancel forks are </w:t>
      </w:r>
      <w:r>
        <w:rPr>
          <w:rFonts w:ascii="CMR9" w:hAnsi="CMR9" w:eastAsia="CMR9"/>
          <w:b w:val="0"/>
          <w:i w:val="0"/>
          <w:color w:val="000000"/>
          <w:sz w:val="17"/>
        </w:rPr>
        <w:t>implemented as functions, they can be called on the pro-</w:t>
      </w:r>
      <w:r>
        <w:rPr>
          <w:rFonts w:ascii="CMR9" w:hAnsi="CMR9" w:eastAsia="CMR9"/>
          <w:b w:val="0"/>
          <w:i w:val="0"/>
          <w:color w:val="000000"/>
          <w:sz w:val="17"/>
        </w:rPr>
        <w:t>gram stack by the runtime, and may in turn call other func-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tions normally. The fork functions or their callees may also </w:t>
      </w:r>
      <w:r>
        <w:rPr>
          <w:rFonts w:ascii="CMR9" w:hAnsi="CMR9" w:eastAsia="CMR9"/>
          <w:b w:val="0"/>
          <w:i w:val="0"/>
          <w:color w:val="000000"/>
          <w:sz w:val="17"/>
        </w:rPr>
        <w:t>quickly suspend their execution and call back into the run-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time scheduler, allowing other codelets’ fork functions to run </w:t>
      </w:r>
      <w:r>
        <w:rPr>
          <w:rFonts w:ascii="CMR9" w:hAnsi="CMR9" w:eastAsia="CMR9"/>
          <w:b w:val="0"/>
          <w:i w:val="0"/>
          <w:color w:val="000000"/>
          <w:sz w:val="17"/>
        </w:rPr>
        <w:t>on the thread and use the remainder of the available stack</w:t>
      </w:r>
    </w:p>
    <w:p>
      <w:pPr>
        <w:sectPr>
          <w:type w:val="nextColumn"/>
          <w:pgSz w:w="12240" w:h="15840"/>
          <w:pgMar w:top="538" w:right="1216" w:bottom="468" w:left="1440" w:header="720" w:footer="720" w:gutter="0"/>
          <w:cols w:space="720" w:num="2" w:equalWidth="0"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95"/>
        <w:gridCol w:w="3195"/>
        <w:gridCol w:w="3195"/>
      </w:tblGrid>
      <w:tr>
        <w:trPr>
          <w:trHeight w:hRule="exact" w:val="352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8" w:after="0"/>
              <w:ind w:left="0" w:right="0" w:firstLine="0"/>
              <w:jc w:val="center"/>
            </w:pPr>
            <w:r>
              <w:rPr>
                <w:w w:val="98.19055284772601"/>
                <w:rFonts w:ascii="Times" w:hAnsi="Times" w:eastAsia="Times"/>
                <w:b w:val="0"/>
                <w:i/>
                <w:color w:val="000000"/>
                <w:sz w:val="21"/>
              </w:rPr>
              <w:t>2.2.2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8" w:after="0"/>
              <w:ind w:left="104" w:right="0" w:firstLine="0"/>
              <w:jc w:val="left"/>
            </w:pPr>
            <w:r>
              <w:rPr>
                <w:w w:val="98.19055284772601"/>
                <w:rFonts w:ascii="Times" w:hAnsi="Times" w:eastAsia="Times"/>
                <w:b w:val="0"/>
                <w:i/>
                <w:color w:val="000000"/>
                <w:sz w:val="21"/>
              </w:rPr>
              <w:t>Codelet complexes and chaining</w:t>
            </w:r>
          </w:p>
        </w:tc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44" w:right="18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 xml:space="preserve">space. Platform-native exception handling may also be used,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 xml:space="preserve">although a codelet runtime should catch exceptions escaping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 xml:space="preserve">from run/cancel forks so that they don’t propagate into the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rest of the runtime.</w:t>
            </w:r>
          </w:p>
        </w:tc>
      </w:tr>
      <w:tr>
        <w:trPr>
          <w:trHeight w:hRule="exact" w:val="388"/>
        </w:trPr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54" w:right="144" w:firstLine="17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CMBXSL10" w:hAnsi="CMBXSL10" w:eastAsia="CMBXSL10"/>
                <w:b w:val="0"/>
                <w:i w:val="0"/>
                <w:color w:val="000000"/>
                <w:sz w:val="17"/>
              </w:rPr>
              <w:t xml:space="preserve"> codelet complex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 xml:space="preserve"> is an ad-hoc group of one or more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codelets that work together to complete some task. These</w:t>
            </w:r>
          </w:p>
        </w:tc>
        <w:tc>
          <w:tcPr>
            <w:tcW w:type="dxa" w:w="31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8"/>
        <w:ind w:left="0" w:right="0"/>
      </w:pPr>
    </w:p>
    <w:p>
      <w:pPr>
        <w:sectPr>
          <w:type w:val="continuous"/>
          <w:pgSz w:w="12240" w:h="15840"/>
          <w:pgMar w:top="538" w:right="1216" w:bottom="468" w:left="1440" w:header="720" w:footer="720" w:gutter="0"/>
          <w:cols w:space="720" w:num="1" w:equalWidth="0"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94" w:right="224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codelets will typically share a context, and may run sequen-</w:t>
      </w:r>
      <w:r>
        <w:rPr>
          <w:rFonts w:ascii="CMR9" w:hAnsi="CMR9" w:eastAsia="CMR9"/>
          <w:b w:val="0"/>
          <w:i w:val="0"/>
          <w:color w:val="000000"/>
          <w:sz w:val="17"/>
        </w:rPr>
        <w:t>tially or in parallel. To start a codelet complex, an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initia-</w:t>
      </w:r>
      <w:r>
        <w:rPr>
          <w:rFonts w:ascii="CMBXSL10" w:hAnsi="CMBXSL10" w:eastAsia="CMBXSL10"/>
          <w:b w:val="0"/>
          <w:i w:val="0"/>
          <w:color w:val="000000"/>
          <w:sz w:val="17"/>
        </w:rPr>
        <w:t>tor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causes an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entry codelet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for the complex to be read-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ied, passing the entry codelet appropriate context and input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data, and optionally passing a chain instance referring back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to the initiator’s complex. If the complex involves multiple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codelets, the entry codelet typically spills this information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into a private context frame for later use; if the complex </w:t>
      </w:r>
      <w:r>
        <w:rPr>
          <w:rFonts w:ascii="CMR9" w:hAnsi="CMR9" w:eastAsia="CMR9"/>
          <w:b w:val="0"/>
          <w:i w:val="0"/>
          <w:color w:val="000000"/>
          <w:sz w:val="17"/>
        </w:rPr>
        <w:t>involves only one codelet, no private context is needed.</w:t>
      </w:r>
    </w:p>
    <w:p>
      <w:pPr>
        <w:sectPr>
          <w:type w:val="continuous"/>
          <w:pgSz w:w="12240" w:h="15840"/>
          <w:pgMar w:top="538" w:right="1216" w:bottom="468" w:left="1440" w:header="720" w:footer="720" w:gutter="0"/>
          <w:cols w:space="720" w:num="2" w:equalWidth="0"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1162"/>
        <w:ind w:left="226" w:right="0" w:firstLine="168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Section 2.2.2 noted that codelet complexes can be “called”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much like subroutines; in addition, complexes can act as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wrappers to integrate non-codelet-based functions into the </w:t>
      </w:r>
      <w:r>
        <w:rPr>
          <w:rFonts w:ascii="CMR9" w:hAnsi="CMR9" w:eastAsia="CMR9"/>
          <w:b w:val="0"/>
          <w:i w:val="0"/>
          <w:color w:val="000000"/>
          <w:sz w:val="17"/>
        </w:rPr>
        <w:t>codelet runtime, forwarding input data into a function as pa-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rameters and its return value out as chain input. Conversely,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functions can be used to wrap access to codelet complexes </w:t>
      </w:r>
      <w:r>
        <w:rPr>
          <w:rFonts w:ascii="CMR9" w:hAnsi="CMR9" w:eastAsia="CMR9"/>
          <w:b w:val="0"/>
          <w:i w:val="0"/>
          <w:color w:val="000000"/>
          <w:sz w:val="17"/>
        </w:rPr>
        <w:t>by starting an entry codelet and suspending until the initi-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ated complex runs a chain instance. If the chain instance is </w:t>
      </w:r>
      <w:r>
        <w:rPr>
          <w:rFonts w:ascii="CMR9" w:hAnsi="CMR9" w:eastAsia="CMR9"/>
          <w:b w:val="0"/>
          <w:i w:val="0"/>
          <w:color w:val="000000"/>
          <w:sz w:val="17"/>
        </w:rPr>
        <w:t>run normally, its input can be passed back to the suspended</w:t>
      </w:r>
    </w:p>
    <w:p>
      <w:pPr>
        <w:sectPr>
          <w:type w:val="nextColumn"/>
          <w:pgSz w:w="12240" w:h="15840"/>
          <w:pgMar w:top="538" w:right="1216" w:bottom="468" w:left="1440" w:header="720" w:footer="720" w:gutter="0"/>
          <w:cols w:space="720" w:num="2" w:equalWidth="0"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4812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23</w:t>
      </w:r>
    </w:p>
    <w:p>
      <w:pPr>
        <w:sectPr>
          <w:type w:val="continuous"/>
          <w:pgSz w:w="12240" w:h="15840"/>
          <w:pgMar w:top="538" w:right="1216" w:bottom="468" w:left="1440" w:header="720" w:footer="720" w:gutter="0"/>
          <w:cols w:space="720" w:num="1" w:equalWidth="0"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8"/>
        <w:gridCol w:w="3188"/>
        <w:gridCol w:w="3188"/>
      </w:tblGrid>
      <w:tr>
        <w:trPr>
          <w:trHeight w:hRule="exact" w:val="448"/>
        </w:trPr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54" w:right="144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 xml:space="preserve">codelet as a return value, and if canceled, the error can be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passed back and thrown as a native exception.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54" w:right="144" w:firstLine="17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 xml:space="preserve">The need to wrap codelets in functions and vice versa can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be avoided entirely if a compiler is able to generate codelets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2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cially useful for distributed graph problems (</w:t>
            </w:r>
            <w:r>
              <w:rPr>
                <w:rFonts w:ascii="CMSL9" w:hAnsi="CMSL9" w:eastAsia="CMSL9"/>
                <w:b w:val="0"/>
                <w:i w:val="0"/>
                <w:color w:val="000000"/>
                <w:sz w:val="17"/>
              </w:rPr>
              <w:t>e.g.,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 xml:space="preserve"> Graph500,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semantic web queries).</w:t>
            </w:r>
          </w:p>
        </w:tc>
      </w:tr>
      <w:tr>
        <w:trPr>
          <w:trHeight w:hRule="exact" w:val="312"/>
        </w:trPr>
        <w:tc>
          <w:tcPr>
            <w:tcW w:type="dxa" w:w="3188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8" w:after="0"/>
              <w:ind w:left="0" w:right="96" w:firstLine="0"/>
              <w:jc w:val="righ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2.4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8" w:after="0"/>
              <w:ind w:left="130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Dealing with heterogeneity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pgSz w:w="12240" w:h="15840"/>
          <w:pgMar w:top="536" w:right="1236" w:bottom="468" w:left="1440" w:header="720" w:footer="720" w:gutter="0"/>
          <w:cols w:space="720" w:num="1" w:equalWidth="0"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94" w:right="224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as its normal output. In this case, functions in program code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can be transparently formulated as codelet complexes in the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generated binary, enabling existing code to be recompiled in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codelet form and adapted more easily to a codelet runtime.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Because codelet dispatch typically has higher overhead than </w:t>
      </w:r>
      <w:r>
        <w:rPr>
          <w:rFonts w:ascii="CMR9" w:hAnsi="CMR9" w:eastAsia="CMR9"/>
          <w:b w:val="0"/>
          <w:i w:val="0"/>
          <w:color w:val="000000"/>
          <w:sz w:val="17"/>
        </w:rPr>
        <w:t>native stack-based function calls, a compiler may also refor-</w:t>
      </w:r>
      <w:r>
        <w:rPr>
          <w:rFonts w:ascii="CMR9" w:hAnsi="CMR9" w:eastAsia="CMR9"/>
          <w:b w:val="0"/>
          <w:i w:val="0"/>
          <w:color w:val="000000"/>
          <w:sz w:val="17"/>
        </w:rPr>
        <w:t>mulate codelet dispatches as native function calls.</w:t>
      </w:r>
    </w:p>
    <w:p>
      <w:pPr>
        <w:sectPr>
          <w:type w:val="continuous"/>
          <w:pgSz w:w="12240" w:h="15840"/>
          <w:pgMar w:top="536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28"/>
        <w:ind w:left="226" w:right="20" w:firstLine="168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The above sections implicitly assumed that codelets have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single forms of run or cancel forks that are executed when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 codelet instance becomes active. However, if it is desired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that a codelet be executable on disparate architectures or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hardware components, multiple binary forms of the forks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may be attached to the codelet’s in-memory descriptor. In </w:t>
      </w:r>
      <w:r>
        <w:rPr>
          <w:rFonts w:ascii="CMR9" w:hAnsi="CMR9" w:eastAsia="CMR9"/>
          <w:b w:val="0"/>
          <w:i w:val="0"/>
          <w:color w:val="000000"/>
          <w:sz w:val="17"/>
        </w:rPr>
        <w:t>this case, the codelet runtime must select the appropriate</w:t>
      </w:r>
    </w:p>
    <w:p>
      <w:pPr>
        <w:sectPr>
          <w:type w:val="nextColumn"/>
          <w:pgSz w:w="12240" w:h="15840"/>
          <w:pgMar w:top="536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8"/>
        <w:gridCol w:w="3188"/>
        <w:gridCol w:w="3188"/>
      </w:tblGrid>
      <w:tr>
        <w:trPr>
          <w:trHeight w:hRule="exact" w:val="164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center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2.3</w:t>
            </w:r>
          </w:p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120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Locality awareness and management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4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binary form for the current hardware, or, if such a form</w:t>
            </w:r>
          </w:p>
        </w:tc>
      </w:tr>
      <w:tr>
        <w:trPr>
          <w:trHeight w:hRule="exact" w:val="180"/>
        </w:trPr>
        <w:tc>
          <w:tcPr>
            <w:tcW w:type="dxa" w:w="3188"/>
            <w:vMerge/>
            <w:tcBorders/>
          </w:tcPr>
          <w:p/>
        </w:tc>
        <w:tc>
          <w:tcPr>
            <w:tcW w:type="dxa" w:w="3188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2" w:after="0"/>
              <w:ind w:left="4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can’t be found, the codelet must be relocated and executed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66"/>
        <w:ind w:left="0" w:right="0"/>
      </w:pPr>
    </w:p>
    <w:p>
      <w:pPr>
        <w:sectPr>
          <w:type w:val="continuous"/>
          <w:pgSz w:w="12240" w:h="15840"/>
          <w:pgMar w:top="536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94" w:right="226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All codelet execution occurs on a system component (typ-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ically a hardware thread) managed by the codelet runtime.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These components can be grouped together based on the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degree of information which can readily be shared between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them; for example, two threads that share a memory might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be grouped together, or all cores on a node. These groupings </w:t>
      </w:r>
      <w:r>
        <w:rPr>
          <w:rFonts w:ascii="CMR9" w:hAnsi="CMR9" w:eastAsia="CMR9"/>
          <w:b w:val="0"/>
          <w:i w:val="0"/>
          <w:color w:val="000000"/>
          <w:sz w:val="17"/>
        </w:rPr>
        <w:t>can be nested into a tree-like structure, or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locale tree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, that </w:t>
      </w:r>
      <w:r>
        <w:rPr>
          <w:rFonts w:ascii="CMR9" w:hAnsi="CMR9" w:eastAsia="CMR9"/>
          <w:b w:val="0"/>
          <w:i w:val="0"/>
          <w:color w:val="000000"/>
          <w:sz w:val="17"/>
        </w:rPr>
        <w:t>describes the communication characteristics for software ex-</w:t>
      </w:r>
      <w:r>
        <w:rPr>
          <w:rFonts w:ascii="CMR9" w:hAnsi="CMR9" w:eastAsia="CMR9"/>
          <w:b w:val="0"/>
          <w:i w:val="0"/>
          <w:color w:val="000000"/>
          <w:sz w:val="17"/>
        </w:rPr>
        <w:t>ecuting on a distributed platform.</w:t>
      </w:r>
    </w:p>
    <w:p>
      <w:pPr>
        <w:autoSpaceDN w:val="0"/>
        <w:autoSpaceDE w:val="0"/>
        <w:widowControl/>
        <w:spacing w:line="196" w:lineRule="exact" w:before="0" w:after="0"/>
        <w:ind w:left="94" w:right="226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Each locale in the tree has an associated allocator and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scheduler, which respectively manage allocation of memory </w:t>
      </w:r>
      <w:r>
        <w:rPr>
          <w:rFonts w:ascii="CMR9" w:hAnsi="CMR9" w:eastAsia="CMR9"/>
          <w:b w:val="0"/>
          <w:i w:val="0"/>
          <w:color w:val="000000"/>
          <w:sz w:val="17"/>
        </w:rPr>
        <w:t>space and processing time within the locale. A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leaf locale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has no descendants, and its allocators and schedulers (or </w:t>
      </w:r>
      <w:r>
        <w:rPr>
          <w:rFonts w:ascii="CMBXSL10" w:hAnsi="CMBXSL10" w:eastAsia="CMBXSL10"/>
          <w:b w:val="0"/>
          <w:i w:val="0"/>
          <w:color w:val="000000"/>
          <w:sz w:val="17"/>
        </w:rPr>
        <w:t>leaf allocators/schedulers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) manage space/time allocation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within their described hardware or software structures only. </w:t>
      </w:r>
      <w:r>
        <w:rPr>
          <w:rFonts w:ascii="CMR9" w:hAnsi="CMR9" w:eastAsia="CMR9"/>
          <w:b w:val="0"/>
          <w:i w:val="0"/>
          <w:color w:val="000000"/>
          <w:sz w:val="17"/>
        </w:rPr>
        <w:t>Higher-level locales, which do have descendants, may man-</w:t>
      </w:r>
      <w:r>
        <w:rPr>
          <w:rFonts w:ascii="CMR9" w:hAnsi="CMR9" w:eastAsia="CMR9"/>
          <w:b w:val="0"/>
          <w:i w:val="0"/>
          <w:color w:val="000000"/>
          <w:sz w:val="17"/>
        </w:rPr>
        <w:t>age their own allocation or their descendants’.</w:t>
      </w:r>
    </w:p>
    <w:p>
      <w:pPr>
        <w:autoSpaceDN w:val="0"/>
        <w:tabs>
          <w:tab w:pos="264" w:val="left"/>
          <w:tab w:pos="1542" w:val="left"/>
        </w:tabs>
        <w:autoSpaceDE w:val="0"/>
        <w:widowControl/>
        <w:spacing w:line="198" w:lineRule="exact" w:before="0" w:after="0"/>
        <w:ind w:left="94" w:right="144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Because locales essentially represent bounded regions of a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hardware/software platform, they provide an ideal interface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for describing the transfer of data and control between those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regions, including across boundaries for which ingress/egress </w:t>
      </w:r>
      <w:r>
        <w:rPr>
          <w:rFonts w:ascii="CMR9" w:hAnsi="CMR9" w:eastAsia="CMR9"/>
          <w:b w:val="0"/>
          <w:i w:val="0"/>
          <w:color w:val="000000"/>
          <w:sz w:val="17"/>
        </w:rPr>
        <w:t>communication normally requires special support (</w:t>
      </w:r>
      <w:r>
        <w:rPr>
          <w:rFonts w:ascii="CMSL9" w:hAnsi="CMSL9" w:eastAsia="CMSL9"/>
          <w:b w:val="0"/>
          <w:i w:val="0"/>
          <w:color w:val="000000"/>
          <w:sz w:val="17"/>
        </w:rPr>
        <w:t>e.g.,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net-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work interfaces).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Locales thus enable abstraction of dis-</w:t>
      </w:r>
    </w:p>
    <w:p>
      <w:pPr>
        <w:sectPr>
          <w:type w:val="continuous"/>
          <w:pgSz w:w="12240" w:h="15840"/>
          <w:pgMar w:top="536" w:right="1236" w:bottom="468" w:left="1440" w:header="720" w:footer="720" w:gutter="0"/>
          <w:cols w:space="720" w:num="2" w:equalWidth="0"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0" w:after="0"/>
        <w:ind w:left="22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on a compatible component.</w:t>
      </w:r>
    </w:p>
    <w:p>
      <w:pPr>
        <w:autoSpaceDN w:val="0"/>
        <w:autoSpaceDE w:val="0"/>
        <w:widowControl/>
        <w:spacing w:line="196" w:lineRule="exact" w:before="0" w:after="66"/>
        <w:ind w:left="224" w:right="20" w:firstLine="168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Each leaf locale has an associated hardware component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description associated with it, which describes the precise </w:t>
      </w:r>
      <w:r>
        <w:rPr>
          <w:rFonts w:ascii="CMR9" w:hAnsi="CMR9" w:eastAsia="CMR9"/>
          <w:b w:val="0"/>
          <w:i w:val="0"/>
          <w:color w:val="000000"/>
          <w:sz w:val="17"/>
        </w:rPr>
        <w:t>kind of device represented by the locale. Among other fea-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tures, the component description includes information about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instruction set architecture and available extensions. When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different fork forms are present for a scheduled codelet, a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scheduler can use its locale’s component description to find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an appropriate fork form to run. When a codelet is passed to </w:t>
      </w:r>
      <w:r>
        <w:rPr>
          <w:rFonts w:ascii="CMR9" w:hAnsi="CMR9" w:eastAsia="CMR9"/>
          <w:b w:val="0"/>
          <w:i w:val="0"/>
          <w:color w:val="000000"/>
          <w:sz w:val="17"/>
        </w:rPr>
        <w:t>a non-leaf scheduler, any descendant schedulers with com-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patible architectures can potentially execute that codelet.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Although codelets will likely have preferred architectures (a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codelet that performs a matrix operation may run far faster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on a GPU than on a CPU, for example) codelet-specified </w:t>
      </w:r>
      <w:r>
        <w:rPr>
          <w:rFonts w:ascii="CMR9" w:hAnsi="CMR9" w:eastAsia="CMR9"/>
          <w:b w:val="0"/>
          <w:i w:val="0"/>
          <w:color w:val="000000"/>
          <w:sz w:val="17"/>
        </w:rPr>
        <w:t>preferences will have to be weighed against resource avail-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ability (the matrix operation can only run faster on a GPU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if it can actually get time on that GPU). Different binary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forms of the forks may also need to perform different actions,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as appropriate for the architecture in question; for example,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 fork compiled for a CPU may perform a smaller portion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of a matrix operation than a GPU fork, may perform it in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 different way, or may even schedule components of the </w:t>
      </w:r>
      <w:r>
        <w:rPr>
          <w:rFonts w:ascii="CMR9" w:hAnsi="CMR9" w:eastAsia="CMR9"/>
          <w:b w:val="0"/>
          <w:i w:val="0"/>
          <w:color w:val="000000"/>
          <w:sz w:val="17"/>
        </w:rPr>
        <w:t>operation on other nearby CPUs.</w:t>
      </w:r>
    </w:p>
    <w:p>
      <w:pPr>
        <w:sectPr>
          <w:type w:val="nextColumn"/>
          <w:pgSz w:w="12240" w:h="15840"/>
          <w:pgMar w:top="536" w:right="1236" w:bottom="468" w:left="1440" w:header="720" w:footer="720" w:gutter="0"/>
          <w:cols w:space="720" w:num="2" w:equalWidth="0"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8"/>
        <w:gridCol w:w="3188"/>
        <w:gridCol w:w="3188"/>
      </w:tblGrid>
      <w:tr>
        <w:trPr>
          <w:trHeight w:hRule="exact" w:val="16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5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parate data transfer methods, including intra- and inter-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2" w:after="0"/>
              <w:ind w:left="0" w:right="96" w:firstLine="0"/>
              <w:jc w:val="righ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2.5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2" w:after="0"/>
              <w:ind w:left="130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Scheduling and allocation</w:t>
            </w:r>
          </w:p>
        </w:tc>
      </w:tr>
      <w:tr>
        <w:trPr>
          <w:trHeight w:hRule="exact" w:val="178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" w:after="0"/>
              <w:ind w:left="5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node transfers.</w:t>
            </w:r>
          </w:p>
        </w:tc>
        <w:tc>
          <w:tcPr>
            <w:tcW w:type="dxa" w:w="3188"/>
            <w:vMerge/>
            <w:tcBorders/>
          </w:tcPr>
          <w:p/>
        </w:tc>
        <w:tc>
          <w:tcPr>
            <w:tcW w:type="dxa" w:w="3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8"/>
        <w:ind w:left="0" w:right="0"/>
      </w:pPr>
    </w:p>
    <w:p>
      <w:pPr>
        <w:sectPr>
          <w:type w:val="continuous"/>
          <w:pgSz w:w="12240" w:h="15840"/>
          <w:pgMar w:top="536" w:right="1236" w:bottom="468" w:left="1440" w:header="720" w:footer="720" w:gutter="0"/>
          <w:cols w:space="720" w:num="1" w:equalWidth="0"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The locale hierarchy facilitates inter-locale control trans-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fer as well as data transfer, allowing a group of codelets </w:t>
      </w:r>
      <w:r>
        <w:rPr>
          <w:rFonts w:ascii="CMR9" w:hAnsi="CMR9" w:eastAsia="CMR9"/>
          <w:b w:val="0"/>
          <w:i w:val="0"/>
          <w:color w:val="000000"/>
          <w:sz w:val="17"/>
        </w:rPr>
        <w:t>executing within one locale to easily widen, narrow, or en-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tirely transplant their execution scope, simply by specifiyng </w:t>
      </w:r>
      <w:r>
        <w:rPr>
          <w:rFonts w:ascii="CMR9" w:hAnsi="CMR9" w:eastAsia="CMR9"/>
          <w:b w:val="0"/>
          <w:i w:val="0"/>
          <w:color w:val="000000"/>
          <w:sz w:val="17"/>
        </w:rPr>
        <w:t>a different target locale for scheduling. This allows a pro-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gram component’s execution to be explicitly or implicitly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forwarded to data upon which it needs to act, and allows the </w:t>
      </w:r>
      <w:r>
        <w:rPr>
          <w:rFonts w:ascii="CMR9" w:hAnsi="CMR9" w:eastAsia="CMR9"/>
          <w:b w:val="0"/>
          <w:i w:val="0"/>
          <w:color w:val="000000"/>
          <w:sz w:val="17"/>
        </w:rPr>
        <w:t>system to dynamically react to data availability and place-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ment. This differs from most existing runtimes’ capabilities, </w:t>
      </w:r>
      <w:r>
        <w:rPr>
          <w:rFonts w:ascii="CMR9" w:hAnsi="CMR9" w:eastAsia="CMR9"/>
          <w:b w:val="0"/>
          <w:i w:val="0"/>
          <w:color w:val="000000"/>
          <w:sz w:val="17"/>
        </w:rPr>
        <w:t>which focus primarily on data movement and make it diffi-</w:t>
      </w:r>
      <w:r>
        <w:rPr>
          <w:rFonts w:ascii="CMR9" w:hAnsi="CMR9" w:eastAsia="CMR9"/>
          <w:b w:val="0"/>
          <w:i w:val="0"/>
          <w:color w:val="000000"/>
          <w:sz w:val="17"/>
        </w:rPr>
        <w:t>cult to cleanly migrate execution.</w:t>
      </w:r>
    </w:p>
    <w:p>
      <w:pPr>
        <w:autoSpaceDN w:val="0"/>
        <w:autoSpaceDE w:val="0"/>
        <w:widowControl/>
        <w:spacing w:line="196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To enable codelets to easily control and inspect their po-</w:t>
      </w:r>
      <w:r>
        <w:rPr>
          <w:rFonts w:ascii="CMR9" w:hAnsi="CMR9" w:eastAsia="CMR9"/>
          <w:b w:val="0"/>
          <w:i w:val="0"/>
          <w:color w:val="000000"/>
          <w:sz w:val="17"/>
        </w:rPr>
        <w:t>sition within the locale hierarchy, every active codelet in-</w:t>
      </w:r>
      <w:r>
        <w:rPr>
          <w:rFonts w:ascii="CMR9" w:hAnsi="CMR9" w:eastAsia="CMR9"/>
          <w:b w:val="0"/>
          <w:i w:val="0"/>
          <w:color w:val="000000"/>
          <w:sz w:val="17"/>
        </w:rPr>
        <w:t>stance has an</w:t>
      </w:r>
      <w:r>
        <w:rPr>
          <w:rFonts w:ascii="CMBXSL10" w:hAnsi="CMBXSL10" w:eastAsia="CMBXSL10"/>
          <w:b w:val="0"/>
          <w:i w:val="0"/>
          <w:color w:val="000000"/>
          <w:sz w:val="17"/>
        </w:rPr>
        <w:t xml:space="preserve"> environment buffer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associated with it that</w:t>
      </w:r>
    </w:p>
    <w:p>
      <w:pPr>
        <w:sectPr>
          <w:type w:val="continuous"/>
          <w:pgSz w:w="12240" w:h="15840"/>
          <w:pgMar w:top="536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226" w:right="20" w:firstLine="168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Each locale in the hierarchy has an attached scheduler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and allocator, which are used by an application to control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runtime management of local time and memory. Schedulers </w:t>
      </w:r>
      <w:r>
        <w:rPr>
          <w:rFonts w:ascii="CMR9" w:hAnsi="CMR9" w:eastAsia="CMR9"/>
          <w:b w:val="0"/>
          <w:i w:val="0"/>
          <w:color w:val="000000"/>
          <w:sz w:val="17"/>
        </w:rPr>
        <w:t>accept enabled codelet instances and ready them for dis-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patch, generally buffering readied instances in a queue or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deque until a thread in the scheduler’s locale is ready to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run them; allocators accept requests for memory blocks and,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when sufficient contiguous memory becomes available within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their attached locale, readies codelets to run with the block </w:t>
      </w:r>
      <w:r>
        <w:rPr>
          <w:rFonts w:ascii="CMR9" w:hAnsi="CMR9" w:eastAsia="CMR9"/>
          <w:b w:val="0"/>
          <w:i w:val="0"/>
          <w:color w:val="000000"/>
          <w:sz w:val="17"/>
        </w:rPr>
        <w:t>address as their input.</w:t>
      </w:r>
    </w:p>
    <w:p>
      <w:pPr>
        <w:autoSpaceDN w:val="0"/>
        <w:autoSpaceDE w:val="0"/>
        <w:widowControl/>
        <w:spacing w:line="196" w:lineRule="exact" w:before="0" w:after="28"/>
        <w:ind w:left="226" w:right="20" w:firstLine="168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The locale hierarchy can be used to establish delegating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schedulers and allocators whose sole purpose is to select a </w:t>
      </w:r>
      <w:r>
        <w:rPr>
          <w:rFonts w:ascii="CMR9" w:hAnsi="CMR9" w:eastAsia="CMR9"/>
          <w:b w:val="0"/>
          <w:i w:val="0"/>
          <w:color w:val="000000"/>
          <w:sz w:val="17"/>
        </w:rPr>
        <w:t>descendant locale with available resources and forward re-</w:t>
      </w:r>
      <w:r>
        <w:rPr>
          <w:rFonts w:ascii="CMR9" w:hAnsi="CMR9" w:eastAsia="CMR9"/>
          <w:b w:val="0"/>
          <w:i w:val="0"/>
          <w:color w:val="000000"/>
          <w:sz w:val="17"/>
        </w:rPr>
        <w:t>quests into it. Schedulers and allocators for non-leaf locales</w:t>
      </w:r>
    </w:p>
    <w:p>
      <w:pPr>
        <w:sectPr>
          <w:type w:val="nextColumn"/>
          <w:pgSz w:w="12240" w:h="15840"/>
          <w:pgMar w:top="536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8"/>
        <w:gridCol w:w="3188"/>
        <w:gridCol w:w="3188"/>
      </w:tblGrid>
      <w:tr>
        <w:trPr>
          <w:trHeight w:hRule="exact" w:val="15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describes the codelet’s route and situation.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7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The environ-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2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may also buffer requests and allow descendants to service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28"/>
        <w:ind w:left="0" w:right="0"/>
      </w:pPr>
    </w:p>
    <w:p>
      <w:pPr>
        <w:sectPr>
          <w:type w:val="continuous"/>
          <w:pgSz w:w="12240" w:h="15840"/>
          <w:pgMar w:top="536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94" w:right="224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ment buffer contains a reference to the first, most recent,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current, next, and final locale for a codelet’s execution and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communication, and these can be changed during execution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by a codelet to modify its own routing; for example, when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effecting a return via a chain instance, a codelet can reverse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the route before scheduling the chain instance. A codelet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complex can also use the “next locale” field of the route in </w:t>
      </w:r>
      <w:r>
        <w:rPr>
          <w:rFonts w:ascii="CMR9" w:hAnsi="CMR9" w:eastAsia="CMR9"/>
          <w:b w:val="0"/>
          <w:i w:val="0"/>
          <w:color w:val="000000"/>
          <w:sz w:val="17"/>
        </w:rPr>
        <w:t>a for-all loop to distribute execution across a group of lo-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cales, or can use the entire route to “walk” around the locale </w:t>
      </w:r>
      <w:r>
        <w:rPr>
          <w:rFonts w:ascii="CMR9" w:hAnsi="CMR9" w:eastAsia="CMR9"/>
          <w:b w:val="0"/>
          <w:i w:val="0"/>
          <w:color w:val="000000"/>
          <w:sz w:val="17"/>
        </w:rPr>
        <w:t>hierarchy collecting or updating local data, a practice espe-</w:t>
      </w:r>
    </w:p>
    <w:p>
      <w:pPr>
        <w:sectPr>
          <w:type w:val="continuous"/>
          <w:pgSz w:w="12240" w:h="15840"/>
          <w:pgMar w:top="536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226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them when the latter become idle or have sufficient free re-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sources. Only leaf schedulers actually cause the execution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of any codelets; non-leaf schedulers may forward or buffer </w:t>
      </w:r>
      <w:r>
        <w:rPr>
          <w:rFonts w:ascii="CMR9" w:hAnsi="CMR9" w:eastAsia="CMR9"/>
          <w:b w:val="0"/>
          <w:i w:val="0"/>
          <w:color w:val="000000"/>
          <w:sz w:val="17"/>
        </w:rPr>
        <w:t>scheduling requests, but do not handle them directly.</w:t>
      </w:r>
    </w:p>
    <w:p>
      <w:pPr>
        <w:autoSpaceDN w:val="0"/>
        <w:autoSpaceDE w:val="0"/>
        <w:widowControl/>
        <w:spacing w:line="196" w:lineRule="exact" w:before="2" w:after="1162"/>
        <w:ind w:left="226" w:right="20" w:firstLine="168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A codelet runtime’s leaf schedulers will likely need to sup-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port a deque-based scheduling interface whereby a codelet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can either be scheduled at the head of the deque, causing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it to be dispatched immediately after the current codelet (a </w:t>
      </w:r>
      <w:r>
        <w:rPr>
          <w:rFonts w:ascii="CMR9" w:hAnsi="CMR9" w:eastAsia="CMR9"/>
          <w:b w:val="0"/>
          <w:i w:val="0"/>
          <w:color w:val="000000"/>
          <w:sz w:val="17"/>
        </w:rPr>
        <w:t>roughly LIFO ordering), or at the tail of the deque, caus-</w:t>
      </w:r>
      <w:r>
        <w:rPr>
          <w:rFonts w:ascii="CMR9" w:hAnsi="CMR9" w:eastAsia="CMR9"/>
          <w:b w:val="0"/>
          <w:i w:val="0"/>
          <w:color w:val="000000"/>
          <w:sz w:val="17"/>
        </w:rPr>
        <w:t>ing it to be dispatched after any other readied codelet in-</w:t>
      </w:r>
    </w:p>
    <w:p>
      <w:pPr>
        <w:sectPr>
          <w:type w:val="nextColumn"/>
          <w:pgSz w:w="12240" w:h="15840"/>
          <w:pgMar w:top="536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4792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24</w:t>
      </w:r>
    </w:p>
    <w:p>
      <w:pPr>
        <w:sectPr>
          <w:type w:val="continuous"/>
          <w:pgSz w:w="12240" w:h="15840"/>
          <w:pgMar w:top="536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sectPr>
          <w:pgSz w:w="12240" w:h="15840"/>
          <w:pgMar w:top="538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94" w:right="224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stances have been run (a roughly FIFO ordering). Sched-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ulers might not cleave to the precise deque ordering, if other </w:t>
      </w:r>
      <w:r>
        <w:rPr>
          <w:rFonts w:ascii="CMR9" w:hAnsi="CMR9" w:eastAsia="CMR9"/>
          <w:b w:val="0"/>
          <w:i w:val="0"/>
          <w:color w:val="000000"/>
          <w:sz w:val="17"/>
        </w:rPr>
        <w:t>measures are taken (</w:t>
      </w:r>
      <w:r>
        <w:rPr>
          <w:rFonts w:ascii="CMSL9" w:hAnsi="CMSL9" w:eastAsia="CMSL9"/>
          <w:b w:val="0"/>
          <w:i w:val="0"/>
          <w:color w:val="000000"/>
          <w:sz w:val="17"/>
        </w:rPr>
        <w:t>e.g.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) to predictively optimize codelet </w:t>
      </w:r>
      <w:r>
        <w:rPr>
          <w:rFonts w:ascii="CMR9" w:hAnsi="CMR9" w:eastAsia="CMR9"/>
          <w:b w:val="0"/>
          <w:i w:val="0"/>
          <w:color w:val="000000"/>
          <w:sz w:val="17"/>
        </w:rPr>
        <w:t>ordering, but in general the deque ordering should be re-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spected. FIFO ordering is typically sufficient and is often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fairer to other application components, but some recursive </w:t>
      </w:r>
      <w:r>
        <w:rPr>
          <w:rFonts w:ascii="CMR9" w:hAnsi="CMR9" w:eastAsia="CMR9"/>
          <w:b w:val="0"/>
          <w:i w:val="0"/>
          <w:color w:val="000000"/>
          <w:sz w:val="17"/>
        </w:rPr>
        <w:t>problems encounter exponential blowup if strict FIFO or-</w:t>
      </w:r>
      <w:r>
        <w:rPr>
          <w:rFonts w:ascii="CMR9" w:hAnsi="CMR9" w:eastAsia="CMR9"/>
          <w:b w:val="0"/>
          <w:i w:val="0"/>
          <w:color w:val="000000"/>
          <w:sz w:val="17"/>
        </w:rPr>
        <w:t>dering is used (</w:t>
      </w:r>
      <w:r>
        <w:rPr>
          <w:rFonts w:ascii="CMSL9" w:hAnsi="CMSL9" w:eastAsia="CMSL9"/>
          <w:b w:val="0"/>
          <w:i w:val="0"/>
          <w:color w:val="000000"/>
          <w:sz w:val="17"/>
        </w:rPr>
        <w:t>e.g.,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a recursive Fibonacci complex, which </w:t>
      </w:r>
      <w:r>
        <w:rPr>
          <w:rFonts w:ascii="CMR9" w:hAnsi="CMR9" w:eastAsia="CMR9"/>
          <w:b w:val="0"/>
          <w:i w:val="0"/>
          <w:color w:val="000000"/>
          <w:sz w:val="17"/>
        </w:rPr>
        <w:t>maxes out at about 1</w:t>
      </w:r>
      <w:r>
        <w:rPr>
          <w:rFonts w:ascii="CMMI9" w:hAnsi="CMMI9" w:eastAsia="CMMI9"/>
          <w:b w:val="0"/>
          <w:i w:val="0"/>
          <w:color w:val="000000"/>
          <w:sz w:val="17"/>
        </w:rPr>
        <w:t>.</w:t>
      </w:r>
      <w:r>
        <w:rPr>
          <w:rFonts w:ascii="CMR9" w:hAnsi="CMR9" w:eastAsia="CMR9"/>
          <w:b w:val="0"/>
          <w:i w:val="0"/>
          <w:color w:val="000000"/>
          <w:sz w:val="17"/>
        </w:rPr>
        <w:t>6</w:t>
      </w:r>
      <w:r>
        <w:rPr>
          <w:w w:val="102.25454677234997"/>
          <w:rFonts w:ascii="CMMI6" w:hAnsi="CMMI6" w:eastAsia="CMMI6"/>
          <w:b w:val="0"/>
          <w:i w:val="0"/>
          <w:color w:val="000000"/>
          <w:sz w:val="11"/>
        </w:rPr>
        <w:t>n</w:t>
      </w:r>
      <w:r>
        <w:rPr>
          <w:rFonts w:ascii="CMR9" w:hAnsi="CMR9" w:eastAsia="CMR9"/>
          <w:b w:val="0"/>
          <w:i w:val="0"/>
          <w:color w:val="000000"/>
          <w:sz w:val="17"/>
        </w:rPr>
        <w:t>scheduled codelets for input</w:t>
      </w:r>
      <w:r>
        <w:rPr>
          <w:rFonts w:ascii="CMMI9" w:hAnsi="CMMI9" w:eastAsia="CMMI9"/>
          <w:b w:val="0"/>
          <w:i w:val="0"/>
          <w:color w:val="000000"/>
          <w:sz w:val="17"/>
        </w:rPr>
        <w:t xml:space="preserve"> n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), so </w:t>
      </w:r>
      <w:r>
        <w:rPr>
          <w:rFonts w:ascii="CMR9" w:hAnsi="CMR9" w:eastAsia="CMR9"/>
          <w:b w:val="0"/>
          <w:i w:val="0"/>
          <w:color w:val="000000"/>
          <w:sz w:val="17"/>
        </w:rPr>
        <w:t>the LIFO form of scheduling is often also useful.</w:t>
      </w:r>
    </w:p>
    <w:p>
      <w:pPr>
        <w:autoSpaceDN w:val="0"/>
        <w:autoSpaceDE w:val="0"/>
        <w:widowControl/>
        <w:spacing w:line="196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A simple leaf scheduler operates in a tight loop, repeatedly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dequeueing codelets and dispatching them until it reaches </w:t>
      </w:r>
      <w:r>
        <w:rPr>
          <w:rFonts w:ascii="CMR9" w:hAnsi="CMR9" w:eastAsia="CMR9"/>
          <w:b w:val="0"/>
          <w:i w:val="0"/>
          <w:color w:val="000000"/>
          <w:sz w:val="17"/>
        </w:rPr>
        <w:t>an idle state or the runtime is shut down. Codelet schedul-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ing may also be circumvented in some cases by calling the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scheduled codelet’s run/cancel fork immediately within the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current stack, as long as there is enough remaining stack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space; this avoids the overhead of enqueueing/pushing the </w:t>
      </w:r>
      <w:r>
        <w:rPr>
          <w:rFonts w:ascii="CMR9" w:hAnsi="CMR9" w:eastAsia="CMR9"/>
          <w:b w:val="0"/>
          <w:i w:val="0"/>
          <w:color w:val="000000"/>
          <w:sz w:val="17"/>
        </w:rPr>
        <w:t>codelet into the scheduler’s deque structure and later de-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queueing it, but implicitly suspends the original codelet to </w:t>
      </w:r>
      <w:r>
        <w:rPr>
          <w:rFonts w:ascii="CMR9" w:hAnsi="CMR9" w:eastAsia="CMR9"/>
          <w:b w:val="0"/>
          <w:i w:val="0"/>
          <w:color w:val="000000"/>
          <w:sz w:val="17"/>
        </w:rPr>
        <w:t>do so.</w:t>
      </w:r>
    </w:p>
    <w:p>
      <w:pPr>
        <w:autoSpaceDN w:val="0"/>
        <w:autoSpaceDE w:val="0"/>
        <w:widowControl/>
        <w:spacing w:line="196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When a scheduler becomes idle, it may steal work from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other schedulers around it in the hierarchy by consulting its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parent locale’s scheduler. If that scheduler has work to do, it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can pass the work to the idle scheduler; otherwise, it can look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for stealable work on the idle scheduler’s siblings or consult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its own parent scheduler. If no suitable work can be found,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an idle scheduler can place its thread in a low-power state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until work arrives. When an operating system layer exists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beneath the runtime, an idle software thread may block to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cede processor hardware to the OS; on bare-bones hardware,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the runtime may be able to power- or clock-gate a core to </w:t>
      </w:r>
      <w:r>
        <w:rPr>
          <w:rFonts w:ascii="CMR9" w:hAnsi="CMR9" w:eastAsia="CMR9"/>
          <w:b w:val="0"/>
          <w:i w:val="0"/>
          <w:color w:val="000000"/>
          <w:sz w:val="17"/>
        </w:rPr>
        <w:t>save power.</w:t>
      </w:r>
    </w:p>
    <w:p>
      <w:pPr>
        <w:autoSpaceDN w:val="0"/>
        <w:tabs>
          <w:tab w:pos="264" w:val="left"/>
          <w:tab w:pos="3420" w:val="left"/>
        </w:tabs>
        <w:autoSpaceDE w:val="0"/>
        <w:widowControl/>
        <w:spacing w:line="196" w:lineRule="exact" w:before="0" w:after="0"/>
        <w:ind w:left="94" w:right="144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Locales’ allocators may act in a similar fashion to sched-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ulers with respect to allocation requests.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For example, a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leaf allocator, if unable to satisfy an allocation request, may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push that request up to a higher level in the locale hierarchy; </w:t>
      </w:r>
      <w:r>
        <w:rPr>
          <w:rFonts w:ascii="CMR9" w:hAnsi="CMR9" w:eastAsia="CMR9"/>
          <w:b w:val="0"/>
          <w:i w:val="0"/>
          <w:color w:val="000000"/>
          <w:sz w:val="17"/>
        </w:rPr>
        <w:t>a non-leaf allocator may push the request upwards or down-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wards. However, the cost of migrating allocation requests </w:t>
      </w:r>
      <w:r>
        <w:rPr>
          <w:rFonts w:ascii="CMR9" w:hAnsi="CMR9" w:eastAsia="CMR9"/>
          <w:b w:val="0"/>
          <w:i w:val="0"/>
          <w:color w:val="000000"/>
          <w:sz w:val="17"/>
        </w:rPr>
        <w:t>may outweigh the benefits; migration of a request gener-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ally necessitates migration of the codelet execution resulting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from request satisfaction, and that in turn may necessitate </w:t>
      </w:r>
      <w:r>
        <w:rPr>
          <w:rFonts w:ascii="CMR9" w:hAnsi="CMR9" w:eastAsia="CMR9"/>
          <w:b w:val="0"/>
          <w:i w:val="0"/>
          <w:color w:val="000000"/>
          <w:sz w:val="17"/>
        </w:rPr>
        <w:t>migration of a codelet’s context and associated data.</w:t>
      </w:r>
    </w:p>
    <w:p>
      <w:pPr>
        <w:sectPr>
          <w:type w:val="continuous"/>
          <w:pgSz w:w="12240" w:h="15840"/>
          <w:pgMar w:top="538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226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stances can be easily encapsulated and associated with data </w:t>
      </w:r>
      <w:r>
        <w:rPr>
          <w:rFonts w:ascii="CMR9" w:hAnsi="CMR9" w:eastAsia="CMR9"/>
          <w:b w:val="0"/>
          <w:i w:val="0"/>
          <w:color w:val="000000"/>
          <w:sz w:val="17"/>
        </w:rPr>
        <w:t>or control dependencies, then dispatched when those depen-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dencies are satisfied, allowing program components to run as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soon as possible instead of relying on global synchronization </w:t>
      </w:r>
      <w:r>
        <w:rPr>
          <w:rFonts w:ascii="CMR9" w:hAnsi="CMR9" w:eastAsia="CMR9"/>
          <w:b w:val="0"/>
          <w:i w:val="0"/>
          <w:color w:val="000000"/>
          <w:sz w:val="17"/>
        </w:rPr>
        <w:t>to break execution into distinct stages.</w:t>
      </w:r>
    </w:p>
    <w:p>
      <w:pPr>
        <w:autoSpaceDN w:val="0"/>
        <w:tabs>
          <w:tab w:pos="618" w:val="left"/>
        </w:tabs>
        <w:autoSpaceDE w:val="0"/>
        <w:widowControl/>
        <w:spacing w:line="226" w:lineRule="exact" w:before="230" w:after="0"/>
        <w:ind w:left="226" w:right="0" w:firstLine="0"/>
        <w:jc w:val="left"/>
      </w:pPr>
      <w:r>
        <w:rPr>
          <w:w w:val="102.24545218727805"/>
          <w:rFonts w:ascii="Times" w:hAnsi="Times" w:eastAsia="Times"/>
          <w:b/>
          <w:i w:val="0"/>
          <w:color w:val="000000"/>
          <w:sz w:val="22"/>
        </w:rPr>
        <w:t xml:space="preserve">4. </w:t>
      </w:r>
      <w:r>
        <w:tab/>
      </w:r>
      <w:r>
        <w:rPr>
          <w:w w:val="102.24545218727805"/>
          <w:rFonts w:ascii="Times" w:hAnsi="Times" w:eastAsia="Times"/>
          <w:b/>
          <w:i w:val="0"/>
          <w:color w:val="000000"/>
          <w:sz w:val="22"/>
        </w:rPr>
        <w:t>RELATED WORK</w:t>
      </w:r>
    </w:p>
    <w:p>
      <w:pPr>
        <w:autoSpaceDN w:val="0"/>
        <w:autoSpaceDE w:val="0"/>
        <w:widowControl/>
        <w:spacing w:line="196" w:lineRule="exact" w:before="38" w:after="0"/>
        <w:ind w:left="226" w:right="20" w:firstLine="168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The basis for the concept of codelets comes from dataflow-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related work by Gao et al., who implemented a prototype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codelet-based execution model called EARTH [18], which </w:t>
      </w:r>
      <w:r>
        <w:rPr>
          <w:rFonts w:ascii="CMR9" w:hAnsi="CMR9" w:eastAsia="CMR9"/>
          <w:b w:val="0"/>
          <w:i w:val="0"/>
          <w:color w:val="000000"/>
          <w:sz w:val="17"/>
        </w:rPr>
        <w:t>ran on commodity hardware but suffered from scaling limi-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tations. This codelet execution model has been extended to </w:t>
      </w:r>
      <w:r>
        <w:rPr>
          <w:rFonts w:ascii="CMR9" w:hAnsi="CMR9" w:eastAsia="CMR9"/>
          <w:b w:val="0"/>
          <w:i w:val="0"/>
          <w:color w:val="000000"/>
          <w:sz w:val="17"/>
        </w:rPr>
        <w:t>address the needs of exascale systems [20], although no im-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plementing runtime exists. The execution model described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in this paper discards some of the theoretical limitations </w:t>
      </w:r>
      <w:r>
        <w:rPr>
          <w:rFonts w:ascii="CMR9" w:hAnsi="CMR9" w:eastAsia="CMR9"/>
          <w:b w:val="0"/>
          <w:i w:val="0"/>
          <w:color w:val="000000"/>
          <w:sz w:val="17"/>
        </w:rPr>
        <w:t>imposed on codelets in Gao et al.’s model (</w:t>
      </w:r>
      <w:r>
        <w:rPr>
          <w:rFonts w:ascii="CMSL9" w:hAnsi="CMSL9" w:eastAsia="CMSL9"/>
          <w:b w:val="0"/>
          <w:i w:val="0"/>
          <w:color w:val="000000"/>
          <w:sz w:val="17"/>
        </w:rPr>
        <w:t>e.g.,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prohibi-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tion of codelet side-effects), adds cancellation semantics to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simplify integration with programming language constructs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such as exceptions, and adds chaining semantics to simplify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establishment of dynamic dataflow interactions and memory </w:t>
      </w:r>
      <w:r>
        <w:rPr>
          <w:rFonts w:ascii="CMR9" w:hAnsi="CMR9" w:eastAsia="CMR9"/>
          <w:b w:val="0"/>
          <w:i w:val="0"/>
          <w:color w:val="000000"/>
          <w:sz w:val="17"/>
        </w:rPr>
        <w:t>cleanup.</w:t>
      </w:r>
    </w:p>
    <w:p>
      <w:pPr>
        <w:autoSpaceDN w:val="0"/>
        <w:autoSpaceDE w:val="0"/>
        <w:widowControl/>
        <w:spacing w:line="196" w:lineRule="exact" w:before="2" w:after="0"/>
        <w:ind w:left="226" w:right="20" w:firstLine="168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Other more commonly used frameworks for parallelizing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and distributing programs have been in existence for some </w:t>
      </w:r>
      <w:r>
        <w:rPr>
          <w:rFonts w:ascii="CMR9" w:hAnsi="CMR9" w:eastAsia="CMR9"/>
          <w:b w:val="0"/>
          <w:i w:val="0"/>
          <w:color w:val="000000"/>
          <w:sz w:val="17"/>
        </w:rPr>
        <w:t>time, and include the following:</w:t>
      </w:r>
    </w:p>
    <w:p>
      <w:pPr>
        <w:autoSpaceDN w:val="0"/>
        <w:autoSpaceDE w:val="0"/>
        <w:widowControl/>
        <w:spacing w:line="194" w:lineRule="exact" w:before="142" w:after="0"/>
        <w:ind w:left="648" w:right="20" w:hanging="172"/>
        <w:jc w:val="both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MPI [11], which aids distributed coordination/commu-</w:t>
      </w:r>
      <w:r>
        <w:rPr>
          <w:rFonts w:ascii="CMR9" w:hAnsi="CMR9" w:eastAsia="CMR9"/>
          <w:b w:val="0"/>
          <w:i w:val="0"/>
          <w:color w:val="000000"/>
          <w:sz w:val="17"/>
        </w:rPr>
        <w:t>nication within programs, but requires explicit trans-</w:t>
      </w:r>
      <w:r>
        <w:rPr>
          <w:rFonts w:ascii="CMR9" w:hAnsi="CMR9" w:eastAsia="CMR9"/>
          <w:b w:val="0"/>
          <w:i w:val="0"/>
          <w:color w:val="000000"/>
          <w:sz w:val="17"/>
        </w:rPr>
        <w:t>fers between address spaces and is primarily single-</w:t>
      </w:r>
      <w:r>
        <w:rPr>
          <w:rFonts w:ascii="CMR9" w:hAnsi="CMR9" w:eastAsia="CMR9"/>
          <w:b w:val="0"/>
          <w:i w:val="0"/>
          <w:color w:val="000000"/>
          <w:sz w:val="17"/>
        </w:rPr>
        <w:t>threaded.</w:t>
      </w:r>
    </w:p>
    <w:p>
      <w:pPr>
        <w:autoSpaceDN w:val="0"/>
        <w:autoSpaceDE w:val="0"/>
        <w:widowControl/>
        <w:spacing w:line="194" w:lineRule="exact" w:before="78" w:after="0"/>
        <w:ind w:left="648" w:right="22" w:hanging="172"/>
        <w:jc w:val="both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SHMEM [4], an API that establishes a distributed co-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ordination layer and store, but deals primarily with </w:t>
      </w:r>
      <w:r>
        <w:rPr>
          <w:rFonts w:ascii="CMR9" w:hAnsi="CMR9" w:eastAsia="CMR9"/>
          <w:b w:val="0"/>
          <w:i w:val="0"/>
          <w:color w:val="000000"/>
          <w:sz w:val="17"/>
        </w:rPr>
        <w:t>data exchange and remote synchronization and disre-</w:t>
      </w:r>
      <w:r>
        <w:rPr>
          <w:rFonts w:ascii="CMR9" w:hAnsi="CMR9" w:eastAsia="CMR9"/>
          <w:b w:val="0"/>
          <w:i w:val="0"/>
          <w:color w:val="000000"/>
          <w:sz w:val="17"/>
        </w:rPr>
        <w:t>gards threading.</w:t>
      </w:r>
    </w:p>
    <w:p>
      <w:pPr>
        <w:autoSpaceDN w:val="0"/>
        <w:autoSpaceDE w:val="0"/>
        <w:widowControl/>
        <w:spacing w:line="194" w:lineRule="exact" w:before="78" w:after="0"/>
        <w:ind w:left="648" w:right="20" w:hanging="172"/>
        <w:jc w:val="both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OpenMP [7], a framework for integrating basic mul-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tithreading control structures into existing program </w:t>
      </w:r>
      <w:r>
        <w:rPr>
          <w:rFonts w:ascii="CMR9" w:hAnsi="CMR9" w:eastAsia="CMR9"/>
          <w:b w:val="0"/>
          <w:i w:val="0"/>
          <w:color w:val="000000"/>
          <w:sz w:val="17"/>
        </w:rPr>
        <w:t>code, but which does not deal with multiple-address-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space interactions and which primarily provides for </w:t>
      </w:r>
      <w:r>
        <w:rPr>
          <w:rFonts w:ascii="CMR9" w:hAnsi="CMR9" w:eastAsia="CMR9"/>
          <w:b w:val="0"/>
          <w:i w:val="0"/>
          <w:color w:val="000000"/>
          <w:sz w:val="17"/>
        </w:rPr>
        <w:t>fork/join-like programming patterns (esp. parallel</w:t>
      </w:r>
      <w:r>
        <w:rPr>
          <w:rFonts w:ascii="CMBX9" w:hAnsi="CMBX9" w:eastAsia="CMBX9"/>
          <w:b w:val="0"/>
          <w:i w:val="0"/>
          <w:color w:val="000000"/>
          <w:sz w:val="17"/>
        </w:rPr>
        <w:t xml:space="preserve"> for </w:t>
      </w:r>
      <w:r>
        <w:rPr>
          <w:rFonts w:ascii="CMR9" w:hAnsi="CMR9" w:eastAsia="CMR9"/>
          <w:b w:val="0"/>
          <w:i w:val="0"/>
          <w:color w:val="000000"/>
          <w:sz w:val="17"/>
        </w:rPr>
        <w:t>loops).</w:t>
      </w:r>
    </w:p>
    <w:p>
      <w:pPr>
        <w:autoSpaceDN w:val="0"/>
        <w:autoSpaceDE w:val="0"/>
        <w:widowControl/>
        <w:spacing w:line="192" w:lineRule="exact" w:before="80" w:after="28"/>
        <w:ind w:left="648" w:right="20" w:hanging="172"/>
        <w:jc w:val="both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Cilk [5], an extension to C for parallelizing recursion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by using a fork-join paradigm on top of the existing </w:t>
      </w:r>
      <w:r>
        <w:rPr>
          <w:rFonts w:ascii="CMR9" w:hAnsi="CMR9" w:eastAsia="CMR9"/>
          <w:b w:val="0"/>
          <w:i w:val="0"/>
          <w:color w:val="000000"/>
          <w:sz w:val="17"/>
        </w:rPr>
        <w:t>threading model. Cilk deals well with recursive pro-</w:t>
      </w:r>
    </w:p>
    <w:p>
      <w:pPr>
        <w:sectPr>
          <w:type w:val="nextColumn"/>
          <w:pgSz w:w="12240" w:h="15840"/>
          <w:pgMar w:top="538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8"/>
        <w:gridCol w:w="3188"/>
        <w:gridCol w:w="3188"/>
      </w:tblGrid>
      <w:tr>
        <w:trPr>
          <w:trHeight w:hRule="exact" w:val="172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0" w:after="0"/>
              <w:ind w:left="0" w:right="0" w:firstLine="0"/>
              <w:jc w:val="center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0" w:after="0"/>
              <w:ind w:left="128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APPLICABILITY TO PARALLEL AL-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52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gramming patterns in a single address space, but does</w:t>
            </w:r>
          </w:p>
        </w:tc>
      </w:tr>
      <w:tr>
        <w:trPr>
          <w:trHeight w:hRule="exact" w:val="180"/>
        </w:trPr>
        <w:tc>
          <w:tcPr>
            <w:tcW w:type="dxa" w:w="3188"/>
            <w:vMerge/>
            <w:tcBorders/>
          </w:tcPr>
          <w:p/>
        </w:tc>
        <w:tc>
          <w:tcPr>
            <w:tcW w:type="dxa" w:w="3188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52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not address other problems.</w:t>
            </w:r>
          </w:p>
        </w:tc>
      </w:tr>
      <w:tr>
        <w:trPr>
          <w:trHeight w:hRule="exact" w:val="266"/>
        </w:trPr>
        <w:tc>
          <w:tcPr>
            <w:tcW w:type="dxa" w:w="3188"/>
            <w:vMerge/>
            <w:tcBorders/>
          </w:tcPr>
          <w:p/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128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GORITHM CLASSES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8" w:after="0"/>
              <w:ind w:left="354" w:right="0" w:firstLine="0"/>
              <w:jc w:val="left"/>
            </w:pPr>
            <w:r>
              <w:rPr>
                <w:rFonts w:ascii="CMSY9" w:hAnsi="CMSY9" w:eastAsia="CMSY9"/>
                <w:b w:val="0"/>
                <w:i w:val="0"/>
                <w:color w:val="000000"/>
                <w:sz w:val="17"/>
              </w:rPr>
              <w:t>•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 xml:space="preserve"> TBB [15], an API that relies heavily on C++ tem-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type w:val="continuous"/>
          <w:pgSz w:w="12240" w:h="15840"/>
          <w:pgMar w:top="538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264" w:val="left"/>
          <w:tab w:pos="3868" w:val="left"/>
        </w:tabs>
        <w:autoSpaceDE w:val="0"/>
        <w:widowControl/>
        <w:spacing w:line="194" w:lineRule="exact" w:before="0" w:after="0"/>
        <w:ind w:left="94" w:right="144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A codelet execution model and runtime are broadly ap-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plicable to high-performance computing algorithms, which </w:t>
      </w:r>
      <w:r>
        <w:rPr>
          <w:rFonts w:ascii="CMR9" w:hAnsi="CMR9" w:eastAsia="CMR9"/>
          <w:b w:val="0"/>
          <w:i w:val="0"/>
          <w:color w:val="000000"/>
          <w:sz w:val="17"/>
        </w:rPr>
        <w:t>tend to fall into one of two rough classes: fork-join and dis-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tributed dataflow. Fork-join algorithms include those based </w:t>
      </w:r>
      <w:r>
        <w:rPr>
          <w:rFonts w:ascii="CMR9" w:hAnsi="CMR9" w:eastAsia="CMR9"/>
          <w:b w:val="0"/>
          <w:i w:val="0"/>
          <w:color w:val="000000"/>
          <w:sz w:val="17"/>
        </w:rPr>
        <w:t>on recursion (</w:t>
      </w:r>
      <w:r>
        <w:rPr>
          <w:rFonts w:ascii="CMSL9" w:hAnsi="CMSL9" w:eastAsia="CMSL9"/>
          <w:b w:val="0"/>
          <w:i w:val="0"/>
          <w:color w:val="000000"/>
          <w:sz w:val="17"/>
        </w:rPr>
        <w:t>e.g.,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game theory and decision analysis) and </w:t>
      </w:r>
      <w:r>
        <w:rPr>
          <w:rFonts w:ascii="CMR9" w:hAnsi="CMR9" w:eastAsia="CMR9"/>
          <w:b w:val="0"/>
          <w:i w:val="0"/>
          <w:color w:val="000000"/>
          <w:sz w:val="17"/>
        </w:rPr>
        <w:t>data-parallel or SIMD operations (</w:t>
      </w:r>
      <w:r>
        <w:rPr>
          <w:rFonts w:ascii="CMSL9" w:hAnsi="CMSL9" w:eastAsia="CMSL9"/>
          <w:b w:val="0"/>
          <w:i w:val="0"/>
          <w:color w:val="000000"/>
          <w:sz w:val="17"/>
        </w:rPr>
        <w:t>e.g.,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partial differential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equation solvers and Fast Fourier Transform).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Recursive </w:t>
      </w:r>
      <w:r>
        <w:rPr>
          <w:rFonts w:ascii="CMR9" w:hAnsi="CMR9" w:eastAsia="CMR9"/>
          <w:b w:val="0"/>
          <w:i w:val="0"/>
          <w:color w:val="000000"/>
          <w:sz w:val="17"/>
        </w:rPr>
        <w:t>algorithms can be parallelized well within a codelet run-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time by judicious use of LIFO/FIFO codelet scheduling; </w:t>
      </w:r>
      <w:r>
        <w:rPr>
          <w:rFonts w:ascii="CMR9" w:hAnsi="CMR9" w:eastAsia="CMR9"/>
          <w:b w:val="0"/>
          <w:i w:val="0"/>
          <w:color w:val="000000"/>
          <w:sz w:val="17"/>
        </w:rPr>
        <w:t>data-parallel algorithms typically rely on parallel-</w:t>
      </w:r>
      <w:r>
        <w:rPr>
          <w:rFonts w:ascii="CMBX9" w:hAnsi="CMBX9" w:eastAsia="CMBX9"/>
          <w:b w:val="0"/>
          <w:i w:val="0"/>
          <w:color w:val="000000"/>
          <w:sz w:val="17"/>
        </w:rPr>
        <w:t>for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-like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constructs, and can use locale hierarchy traversal to issue </w:t>
      </w:r>
      <w:r>
        <w:rPr>
          <w:rFonts w:ascii="CMR9" w:hAnsi="CMR9" w:eastAsia="CMR9"/>
          <w:b w:val="0"/>
          <w:i w:val="0"/>
          <w:color w:val="000000"/>
          <w:sz w:val="17"/>
        </w:rPr>
        <w:t>codelets to distinct schedulers.</w:t>
      </w:r>
    </w:p>
    <w:p>
      <w:pPr>
        <w:autoSpaceDN w:val="0"/>
        <w:autoSpaceDE w:val="0"/>
        <w:widowControl/>
        <w:spacing w:line="196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Distributed dataflow algorithms include those that are </w:t>
      </w:r>
      <w:r>
        <w:rPr>
          <w:rFonts w:ascii="CMR9" w:hAnsi="CMR9" w:eastAsia="CMR9"/>
          <w:b w:val="0"/>
          <w:i w:val="0"/>
          <w:color w:val="000000"/>
          <w:sz w:val="17"/>
        </w:rPr>
        <w:t>primarily data-dependent, such as graph traversals (</w:t>
      </w:r>
      <w:r>
        <w:rPr>
          <w:rFonts w:ascii="CMSL9" w:hAnsi="CMSL9" w:eastAsia="CMSL9"/>
          <w:b w:val="0"/>
          <w:i w:val="0"/>
          <w:color w:val="000000"/>
          <w:sz w:val="17"/>
        </w:rPr>
        <w:t xml:space="preserve">e.g., </w:t>
      </w:r>
      <w:r>
        <w:rPr>
          <w:rFonts w:ascii="CMR9" w:hAnsi="CMR9" w:eastAsia="CMR9"/>
          <w:b w:val="0"/>
          <w:i w:val="0"/>
          <w:color w:val="000000"/>
          <w:sz w:val="17"/>
        </w:rPr>
        <w:t>Graph500) or semantic web queries, and those that are pri-</w:t>
      </w:r>
      <w:r>
        <w:rPr>
          <w:rFonts w:ascii="CMR9" w:hAnsi="CMR9" w:eastAsia="CMR9"/>
          <w:b w:val="0"/>
          <w:i w:val="0"/>
          <w:color w:val="000000"/>
          <w:sz w:val="17"/>
        </w:rPr>
        <w:t>marily control-dependent, such as tiled linear algebra (</w:t>
      </w:r>
      <w:r>
        <w:rPr>
          <w:rFonts w:ascii="CMSL9" w:hAnsi="CMSL9" w:eastAsia="CMSL9"/>
          <w:b w:val="0"/>
          <w:i w:val="0"/>
          <w:color w:val="000000"/>
          <w:sz w:val="17"/>
        </w:rPr>
        <w:t xml:space="preserve">e.g., </w:t>
      </w:r>
      <w:r>
        <w:rPr>
          <w:rFonts w:ascii="CMR9" w:hAnsi="CMR9" w:eastAsia="CMR9"/>
          <w:b w:val="0"/>
          <w:i w:val="0"/>
          <w:color w:val="000000"/>
          <w:sz w:val="17"/>
        </w:rPr>
        <w:t>PLASMA [2]) and adaptive mesh refinement. Codelet in-</w:t>
      </w:r>
    </w:p>
    <w:p>
      <w:pPr>
        <w:sectPr>
          <w:type w:val="continuous"/>
          <w:pgSz w:w="12240" w:h="15840"/>
          <w:pgMar w:top="538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64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plates to parallelize programs and deals solely with </w:t>
      </w:r>
      <w:r>
        <w:rPr>
          <w:rFonts w:ascii="CMR9" w:hAnsi="CMR9" w:eastAsia="CMR9"/>
          <w:b w:val="0"/>
          <w:i w:val="0"/>
          <w:color w:val="000000"/>
          <w:sz w:val="17"/>
        </w:rPr>
        <w:t>thread interactions in a single process.</w:t>
      </w:r>
    </w:p>
    <w:p>
      <w:pPr>
        <w:autoSpaceDN w:val="0"/>
        <w:autoSpaceDE w:val="0"/>
        <w:widowControl/>
        <w:spacing w:line="194" w:lineRule="exact" w:before="78" w:after="0"/>
        <w:ind w:left="648" w:right="20" w:hanging="172"/>
        <w:jc w:val="both"/>
      </w:pPr>
      <w:r>
        <w:rPr>
          <w:rFonts w:ascii="CMSY9" w:hAnsi="CMSY9" w:eastAsia="CMSY9"/>
          <w:b w:val="0"/>
          <w:i w:val="0"/>
          <w:color w:val="000000"/>
          <w:sz w:val="17"/>
        </w:rPr>
        <w:t>•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 OpenCL [17], CUDA [14], and DirectCompute, which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allow programmers to create program components that </w:t>
      </w:r>
      <w:r>
        <w:rPr>
          <w:rFonts w:ascii="CMR9" w:hAnsi="CMR9" w:eastAsia="CMR9"/>
          <w:b w:val="0"/>
          <w:i w:val="0"/>
          <w:color w:val="000000"/>
          <w:sz w:val="17"/>
        </w:rPr>
        <w:t>run on GPUs. These frameworks are specifically tai-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lored to GPU-like accelerators, and deal only with the </w:t>
      </w:r>
      <w:r>
        <w:rPr>
          <w:rFonts w:ascii="CMR9" w:hAnsi="CMR9" w:eastAsia="CMR9"/>
          <w:b w:val="0"/>
          <w:i w:val="0"/>
          <w:color w:val="000000"/>
          <w:sz w:val="17"/>
        </w:rPr>
        <w:t>CPU-GPU interface.</w:t>
      </w:r>
    </w:p>
    <w:p>
      <w:pPr>
        <w:autoSpaceDN w:val="0"/>
        <w:autoSpaceDE w:val="0"/>
        <w:widowControl/>
        <w:spacing w:line="196" w:lineRule="exact" w:before="128" w:after="0"/>
        <w:ind w:left="226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Unfortunately, integrating more than one of these frame-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works into a single application can be difficult, and due to </w:t>
      </w:r>
      <w:r>
        <w:rPr>
          <w:rFonts w:ascii="CMR9" w:hAnsi="CMR9" w:eastAsia="CMR9"/>
          <w:b w:val="0"/>
          <w:i w:val="0"/>
          <w:color w:val="000000"/>
          <w:sz w:val="17"/>
        </w:rPr>
        <w:t>disparate software interfaces for each component in the over-</w:t>
      </w:r>
      <w:r>
        <w:rPr>
          <w:rFonts w:ascii="CMR9" w:hAnsi="CMR9" w:eastAsia="CMR9"/>
          <w:b w:val="0"/>
          <w:i w:val="0"/>
          <w:color w:val="000000"/>
          <w:sz w:val="17"/>
        </w:rPr>
        <w:t>all system (nodes in a cluster, threads on a node, and ac-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celerators on a node), programming and load-balancing in a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way that effectively coordinates use of a cluster’s resources </w:t>
      </w:r>
      <w:r>
        <w:rPr>
          <w:rFonts w:ascii="CMR9" w:hAnsi="CMR9" w:eastAsia="CMR9"/>
          <w:b w:val="0"/>
          <w:i w:val="0"/>
          <w:color w:val="000000"/>
          <w:sz w:val="17"/>
        </w:rPr>
        <w:t>can be difficult as well.</w:t>
      </w:r>
    </w:p>
    <w:p>
      <w:pPr>
        <w:autoSpaceDN w:val="0"/>
        <w:autoSpaceDE w:val="0"/>
        <w:widowControl/>
        <w:spacing w:line="198" w:lineRule="exact" w:before="0" w:after="1162"/>
        <w:ind w:left="226" w:right="0" w:firstLine="168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Other prior work includes ParalleX [12], which is a large-</w:t>
      </w:r>
      <w:r>
        <w:rPr>
          <w:rFonts w:ascii="CMR9" w:hAnsi="CMR9" w:eastAsia="CMR9"/>
          <w:b w:val="0"/>
          <w:i w:val="0"/>
          <w:color w:val="000000"/>
          <w:sz w:val="17"/>
        </w:rPr>
        <w:t>scale parallel runtime specification for which HPX [3] exists</w:t>
      </w:r>
    </w:p>
    <w:p>
      <w:pPr>
        <w:sectPr>
          <w:type w:val="nextColumn"/>
          <w:pgSz w:w="12240" w:h="15840"/>
          <w:pgMar w:top="538" w:right="1236" w:bottom="468" w:left="1440" w:header="720" w:footer="720" w:gutter="0"/>
          <w:cols w:space="720" w:num="2" w:equalWidth="0"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4792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25</w:t>
      </w:r>
    </w:p>
    <w:p>
      <w:pPr>
        <w:sectPr>
          <w:type w:val="continuous"/>
          <w:pgSz w:w="12240" w:h="15840"/>
          <w:pgMar w:top="538" w:right="1236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sectPr>
          <w:pgSz w:w="12240" w:h="15840"/>
          <w:pgMar w:top="538" w:right="1250" w:bottom="468" w:left="1440" w:header="720" w:footer="720" w:gutter="0"/>
          <w:cols w:space="720" w:num="1" w:equalWidth="0"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94" w:right="268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as an implementation; the codelet runtime described in this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paper is entirely compatible with ParalleX, and may be used </w:t>
      </w:r>
      <w:r>
        <w:rPr>
          <w:rFonts w:ascii="CMR9" w:hAnsi="CMR9" w:eastAsia="CMR9"/>
          <w:b w:val="0"/>
          <w:i w:val="0"/>
          <w:color w:val="000000"/>
          <w:sz w:val="17"/>
        </w:rPr>
        <w:t>as an underlying framework to implement its constructs.</w:t>
      </w:r>
    </w:p>
    <w:p>
      <w:pPr>
        <w:autoSpaceDN w:val="0"/>
        <w:autoSpaceDE w:val="0"/>
        <w:widowControl/>
        <w:spacing w:line="196" w:lineRule="exact" w:before="0" w:after="0"/>
        <w:ind w:left="0" w:right="268" w:firstLine="0"/>
        <w:jc w:val="right"/>
      </w:pPr>
      <w:r>
        <w:rPr>
          <w:rFonts w:ascii="CMR9" w:hAnsi="CMR9" w:eastAsia="CMR9"/>
          <w:b w:val="0"/>
          <w:i w:val="0"/>
          <w:color w:val="000000"/>
          <w:sz w:val="17"/>
        </w:rPr>
        <w:t>The locale hierarchy described in this paper is a close rel-</w:t>
      </w:r>
      <w:r>
        <w:rPr>
          <w:rFonts w:ascii="CMR9" w:hAnsi="CMR9" w:eastAsia="CMR9"/>
          <w:b w:val="0"/>
          <w:i w:val="0"/>
          <w:color w:val="000000"/>
          <w:sz w:val="17"/>
        </w:rPr>
        <w:t>ative of Hierarchical Place Trees (HPTs) used by the Ha-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banero runtime [19], “places” in the X10 language [8], and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locales in the Chapel language [6], as well as the Sequoia </w:t>
      </w:r>
      <w:r>
        <w:rPr>
          <w:rFonts w:ascii="CMR9" w:hAnsi="CMR9" w:eastAsia="CMR9"/>
          <w:b w:val="0"/>
          <w:i w:val="0"/>
          <w:color w:val="000000"/>
          <w:sz w:val="17"/>
        </w:rPr>
        <w:t>How-</w:t>
      </w:r>
      <w:r>
        <w:rPr>
          <w:rFonts w:ascii="CMR9" w:hAnsi="CMR9" w:eastAsia="CMR9"/>
          <w:b w:val="0"/>
          <w:i w:val="0"/>
          <w:color w:val="000000"/>
          <w:sz w:val="17"/>
        </w:rPr>
        <w:t>language’s Parallel Memory Hierarchy (PMH) [10].</w:t>
      </w:r>
    </w:p>
    <w:p>
      <w:pPr>
        <w:autoSpaceDN w:val="0"/>
        <w:autoSpaceDE w:val="0"/>
        <w:widowControl/>
        <w:spacing w:line="196" w:lineRule="exact" w:before="2" w:after="0"/>
        <w:ind w:left="94" w:right="268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ever, Sequoia requires static partitioning within the PMH,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X10 allows interaction only at leaf nodes of its place tree, </w:t>
      </w:r>
      <w:r>
        <w:rPr>
          <w:rFonts w:ascii="CMR9" w:hAnsi="CMR9" w:eastAsia="CMR9"/>
          <w:b w:val="0"/>
          <w:i w:val="0"/>
          <w:color w:val="000000"/>
          <w:sz w:val="17"/>
        </w:rPr>
        <w:t>and Chapel locales are not arranged in any hierarchy. Ha-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banero’s HPTs deal more with data locality and transfer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than scheduling or processing, although they are otherwise </w:t>
      </w:r>
      <w:r>
        <w:rPr>
          <w:rFonts w:ascii="CMR9" w:hAnsi="CMR9" w:eastAsia="CMR9"/>
          <w:b w:val="0"/>
          <w:i w:val="0"/>
          <w:color w:val="000000"/>
          <w:sz w:val="17"/>
        </w:rPr>
        <w:t>largely the same as a codelet runtime’s locales.</w:t>
      </w:r>
    </w:p>
    <w:p>
      <w:pPr>
        <w:sectPr>
          <w:type w:val="continuous"/>
          <w:pgSz w:w="12240" w:h="15840"/>
          <w:pgMar w:top="538" w:right="1250" w:bottom="468" w:left="1440" w:header="720" w:footer="720" w:gutter="0"/>
          <w:cols w:space="720" w:num="2" w:equalWidth="0">
            <w:col w:w="4862" w:space="0"/>
            <w:col w:w="4688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534" w:right="144" w:hanging="266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[6] B. L. Chamberlain, D. Callahan, and H. P. Zima.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Parallel programmability and the Chapel language. </w:t>
      </w:r>
      <w:r>
        <w:rPr>
          <w:rFonts w:ascii="CMTI9" w:hAnsi="CMTI9" w:eastAsia="CMTI9"/>
          <w:b w:val="0"/>
          <w:i w:val="0"/>
          <w:color w:val="000000"/>
          <w:sz w:val="17"/>
        </w:rPr>
        <w:t>IJHPCA</w:t>
      </w:r>
      <w:r>
        <w:rPr>
          <w:rFonts w:ascii="CMR9" w:hAnsi="CMR9" w:eastAsia="CMR9"/>
          <w:b w:val="0"/>
          <w:i w:val="0"/>
          <w:color w:val="000000"/>
          <w:sz w:val="17"/>
        </w:rPr>
        <w:t>, 21(3):291–312, 2007.</w:t>
      </w:r>
    </w:p>
    <w:p>
      <w:pPr>
        <w:autoSpaceDN w:val="0"/>
        <w:autoSpaceDE w:val="0"/>
        <w:widowControl/>
        <w:spacing w:line="198" w:lineRule="exact" w:before="18" w:after="0"/>
        <w:ind w:left="534" w:right="432" w:hanging="266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[7] B. Chapman, G. Jost, and R. van der Pas.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Using 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OpenMP: Portable shared-memory parallel </w:t>
      </w:r>
      <w:r>
        <w:br/>
      </w:r>
      <w:r>
        <w:rPr>
          <w:rFonts w:ascii="CMTI9" w:hAnsi="CMTI9" w:eastAsia="CMTI9"/>
          <w:b w:val="0"/>
          <w:i w:val="0"/>
          <w:color w:val="000000"/>
          <w:sz w:val="17"/>
        </w:rPr>
        <w:t>programming</w:t>
      </w:r>
      <w:r>
        <w:rPr>
          <w:rFonts w:ascii="CMR9" w:hAnsi="CMR9" w:eastAsia="CMR9"/>
          <w:b w:val="0"/>
          <w:i w:val="0"/>
          <w:color w:val="000000"/>
          <w:sz w:val="17"/>
        </w:rPr>
        <w:t>. The MIT Press, 2007.</w:t>
      </w:r>
    </w:p>
    <w:p>
      <w:pPr>
        <w:autoSpaceDN w:val="0"/>
        <w:autoSpaceDE w:val="0"/>
        <w:widowControl/>
        <w:spacing w:line="198" w:lineRule="exact" w:before="18" w:after="0"/>
        <w:ind w:left="534" w:right="288" w:hanging="266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[8] P. Charles, C. Grothoff, V. Saraswat, C. Donawa,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A. Kielstra, K. Ebcioglu, C. von Praun, and </w:t>
      </w:r>
      <w:r>
        <w:br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V. Sarkar. X10: An object-oriented approach to </w:t>
      </w:r>
      <w:r>
        <w:rPr>
          <w:rFonts w:ascii="CMR9" w:hAnsi="CMR9" w:eastAsia="CMR9"/>
          <w:b w:val="0"/>
          <w:i w:val="0"/>
          <w:color w:val="000000"/>
          <w:sz w:val="17"/>
        </w:rPr>
        <w:t>non-uniform cluster computing. In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OOPSLA ’05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, </w:t>
      </w:r>
      <w:r>
        <w:rPr>
          <w:rFonts w:ascii="CMR9" w:hAnsi="CMR9" w:eastAsia="CMR9"/>
          <w:b w:val="0"/>
          <w:i w:val="0"/>
          <w:color w:val="000000"/>
          <w:sz w:val="17"/>
        </w:rPr>
        <w:t>pages 519–538, New York, NY, USA, 2005. ACM.</w:t>
      </w:r>
    </w:p>
    <w:p>
      <w:pPr>
        <w:autoSpaceDN w:val="0"/>
        <w:autoSpaceDE w:val="0"/>
        <w:widowControl/>
        <w:spacing w:line="198" w:lineRule="exact" w:before="18" w:after="46"/>
        <w:ind w:left="534" w:right="288" w:hanging="266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[9] J. Dongarra, P. Beckman, T. Moore, et al. The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International Exascale Software Project roadmap. </w:t>
      </w:r>
      <w:r>
        <w:rPr>
          <w:rFonts w:ascii="CMTI9" w:hAnsi="CMTI9" w:eastAsia="CMTI9"/>
          <w:b w:val="0"/>
          <w:i w:val="0"/>
          <w:color w:val="000000"/>
          <w:sz w:val="17"/>
        </w:rPr>
        <w:t>IJHPCA</w:t>
      </w:r>
      <w:r>
        <w:rPr>
          <w:rFonts w:ascii="CMR9" w:hAnsi="CMR9" w:eastAsia="CMR9"/>
          <w:b w:val="0"/>
          <w:i w:val="0"/>
          <w:color w:val="000000"/>
          <w:sz w:val="17"/>
        </w:rPr>
        <w:t>, 25(1):3–60, 2011.</w:t>
      </w:r>
    </w:p>
    <w:p>
      <w:pPr>
        <w:sectPr>
          <w:type w:val="nextColumn"/>
          <w:pgSz w:w="12240" w:h="15840"/>
          <w:pgMar w:top="538" w:right="1250" w:bottom="468" w:left="1440" w:header="720" w:footer="720" w:gutter="0"/>
          <w:cols w:space="720" w:num="2" w:equalWidth="0">
            <w:col w:w="4862" w:space="0"/>
            <w:col w:w="4688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3"/>
        <w:gridCol w:w="3183"/>
        <w:gridCol w:w="3183"/>
      </w:tblGrid>
      <w:tr>
        <w:trPr>
          <w:trHeight w:hRule="exact" w:val="176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6" w:after="0"/>
              <w:ind w:left="0" w:right="0" w:firstLine="0"/>
              <w:jc w:val="center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6" w:after="0"/>
              <w:ind w:left="128" w:right="0" w:firstLine="0"/>
              <w:jc w:val="left"/>
            </w:pPr>
            <w:r>
              <w:rPr>
                <w:w w:val="102.24545218727805"/>
                <w:rFonts w:ascii="Times" w:hAnsi="Times" w:eastAsia="Times"/>
                <w:b/>
                <w:i w:val="0"/>
                <w:color w:val="000000"/>
                <w:sz w:val="22"/>
              </w:rPr>
              <w:t>ONGOING/FUTURE WORK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8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[10] K. Fatahalian, D. R. Horn, T. J. Knight, L. Leem,</w:t>
            </w:r>
          </w:p>
        </w:tc>
      </w:tr>
      <w:tr>
        <w:trPr>
          <w:trHeight w:hRule="exact" w:val="186"/>
        </w:trPr>
        <w:tc>
          <w:tcPr>
            <w:tcW w:type="dxa" w:w="3183"/>
            <w:vMerge/>
            <w:tcBorders/>
          </w:tcPr>
          <w:p/>
        </w:tc>
        <w:tc>
          <w:tcPr>
            <w:tcW w:type="dxa" w:w="3183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" w:after="0"/>
              <w:ind w:left="119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7"/>
              </w:rPr>
              <w:t>M. Houston, J. Y. Park, M. Erez, M. Ren, A. Aiken,</w:t>
            </w:r>
          </w:p>
        </w:tc>
      </w:tr>
    </w:tbl>
    <w:p>
      <w:pPr>
        <w:autoSpaceDN w:val="0"/>
        <w:autoSpaceDE w:val="0"/>
        <w:widowControl/>
        <w:spacing w:line="14" w:lineRule="exact" w:before="0" w:after="64"/>
        <w:ind w:left="0" w:right="0"/>
      </w:pPr>
    </w:p>
    <w:p>
      <w:pPr>
        <w:sectPr>
          <w:type w:val="continuous"/>
          <w:pgSz w:w="12240" w:h="15840"/>
          <w:pgMar w:top="538" w:right="1250" w:bottom="468" w:left="1440" w:header="720" w:footer="720" w:gutter="0"/>
          <w:cols w:space="720" w:num="1" w:equalWidth="0">
            <w:col w:w="9550" w:space="0"/>
            <w:col w:w="4862" w:space="0"/>
            <w:col w:w="4688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Although a full implementation of a codelet runtime as de-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scribed in this paper is under active development, an earlier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prototype version with a reduced scheduling interface and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more limited codelet behavior already exists and is available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for download from the ET International (ETI) web site [1]. </w:t>
      </w:r>
      <w:r>
        <w:rPr>
          <w:rFonts w:ascii="CMR9" w:hAnsi="CMR9" w:eastAsia="CMR9"/>
          <w:b w:val="0"/>
          <w:i w:val="0"/>
          <w:color w:val="000000"/>
          <w:sz w:val="17"/>
        </w:rPr>
        <w:t>SWARM is intended to present a complete runtime inter-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face and toolkit that programmers or compilers can use to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transparently distribute their applications across a compute </w:t>
      </w:r>
      <w:r>
        <w:rPr>
          <w:rFonts w:ascii="CMR9" w:hAnsi="CMR9" w:eastAsia="CMR9"/>
          <w:b w:val="0"/>
          <w:i w:val="0"/>
          <w:color w:val="000000"/>
          <w:sz w:val="17"/>
        </w:rPr>
        <w:t>node or cluster.</w:t>
      </w:r>
    </w:p>
    <w:p>
      <w:pPr>
        <w:sectPr>
          <w:type w:val="continuous"/>
          <w:pgSz w:w="12240" w:h="15840"/>
          <w:pgMar w:top="538" w:right="1250" w:bottom="468" w:left="1440" w:header="720" w:footer="720" w:gutter="0"/>
          <w:cols w:space="720" w:num="2" w:equalWidth="0">
            <w:col w:w="4818" w:space="0"/>
            <w:col w:w="4732" w:space="0"/>
            <w:col w:w="9550" w:space="0"/>
            <w:col w:w="4862" w:space="0"/>
            <w:col w:w="4688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57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W. J. Dally, and P. Hanrahan. Sequoia: Programming </w:t>
      </w:r>
      <w:r>
        <w:rPr>
          <w:rFonts w:ascii="CMR9" w:hAnsi="CMR9" w:eastAsia="CMR9"/>
          <w:b w:val="0"/>
          <w:i w:val="0"/>
          <w:color w:val="000000"/>
          <w:sz w:val="17"/>
        </w:rPr>
        <w:t>the memory hierarchy. In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Proceedings of the 2006 </w:t>
      </w:r>
      <w:r>
        <w:rPr>
          <w:rFonts w:ascii="CMTI9" w:hAnsi="CMTI9" w:eastAsia="CMTI9"/>
          <w:b w:val="0"/>
          <w:i w:val="0"/>
          <w:color w:val="000000"/>
          <w:sz w:val="17"/>
        </w:rPr>
        <w:t>ACM/IEEE conference on Supercomputing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, SC ’06, </w:t>
      </w:r>
      <w:r>
        <w:rPr>
          <w:rFonts w:ascii="CMR9" w:hAnsi="CMR9" w:eastAsia="CMR9"/>
          <w:b w:val="0"/>
          <w:i w:val="0"/>
          <w:color w:val="000000"/>
          <w:sz w:val="17"/>
        </w:rPr>
        <w:t>New York, NY, USA, 2006. ACM.</w:t>
      </w:r>
    </w:p>
    <w:p>
      <w:pPr>
        <w:autoSpaceDN w:val="0"/>
        <w:tabs>
          <w:tab w:pos="578" w:val="left"/>
        </w:tabs>
        <w:autoSpaceDE w:val="0"/>
        <w:widowControl/>
        <w:spacing w:line="198" w:lineRule="exact" w:before="16" w:after="0"/>
        <w:ind w:left="22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[11] W. Gropp, E. Lusk, and A. Skjellum.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Using MPI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. The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MIT Press, 2nd edition, Nov. 1999.</w:t>
      </w:r>
    </w:p>
    <w:p>
      <w:pPr>
        <w:autoSpaceDN w:val="0"/>
        <w:autoSpaceDE w:val="0"/>
        <w:widowControl/>
        <w:spacing w:line="196" w:lineRule="exact" w:before="16" w:after="28"/>
        <w:ind w:left="578" w:right="0" w:hanging="352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[12] H. Kaiser, M. Brodowicz, and T. Sterling. ParalleX: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An advanced parallel execution model for </w:t>
      </w:r>
      <w:r>
        <w:br/>
      </w:r>
      <w:r>
        <w:rPr>
          <w:rFonts w:ascii="CMR9" w:hAnsi="CMR9" w:eastAsia="CMR9"/>
          <w:b w:val="0"/>
          <w:i w:val="0"/>
          <w:color w:val="000000"/>
          <w:sz w:val="17"/>
        </w:rPr>
        <w:t>scaling-impaired applications.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ICPPW</w:t>
      </w:r>
      <w:r>
        <w:rPr>
          <w:rFonts w:ascii="CMR9" w:hAnsi="CMR9" w:eastAsia="CMR9"/>
          <w:b w:val="0"/>
          <w:i w:val="0"/>
          <w:color w:val="000000"/>
          <w:sz w:val="17"/>
        </w:rPr>
        <w:t>, pages 394–401,</w:t>
      </w:r>
    </w:p>
    <w:p>
      <w:pPr>
        <w:sectPr>
          <w:type w:val="nextColumn"/>
          <w:pgSz w:w="12240" w:h="15840"/>
          <w:pgMar w:top="538" w:right="1250" w:bottom="468" w:left="1440" w:header="720" w:footer="720" w:gutter="0"/>
          <w:cols w:space="720" w:num="2" w:equalWidth="0">
            <w:col w:w="4818" w:space="0"/>
            <w:col w:w="4732" w:space="0"/>
            <w:col w:w="9550" w:space="0"/>
            <w:col w:w="4862" w:space="0"/>
            <w:col w:w="4688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5396" w:val="left"/>
        </w:tabs>
        <w:autoSpaceDE w:val="0"/>
        <w:widowControl/>
        <w:spacing w:line="170" w:lineRule="exact" w:before="0" w:after="0"/>
        <w:ind w:left="26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Because generating codelets by hand and ensuring that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Sep. 2009.</w:t>
      </w:r>
    </w:p>
    <w:p>
      <w:pPr>
        <w:autoSpaceDN w:val="0"/>
        <w:tabs>
          <w:tab w:pos="5044" w:val="left"/>
        </w:tabs>
        <w:autoSpaceDE w:val="0"/>
        <w:widowControl/>
        <w:spacing w:line="170" w:lineRule="exact" w:before="26" w:after="0"/>
        <w:ind w:left="9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they interact correctly can be a daunting task for pro-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[13] P. Machanick. Approaches to addressing the memory</w:t>
      </w:r>
    </w:p>
    <w:p>
      <w:pPr>
        <w:autoSpaceDN w:val="0"/>
        <w:tabs>
          <w:tab w:pos="984" w:val="left"/>
          <w:tab w:pos="2006" w:val="left"/>
          <w:tab w:pos="2304" w:val="left"/>
          <w:tab w:pos="2846" w:val="left"/>
          <w:tab w:pos="3790" w:val="left"/>
          <w:tab w:pos="5396" w:val="left"/>
        </w:tabs>
        <w:autoSpaceDE w:val="0"/>
        <w:widowControl/>
        <w:spacing w:line="172" w:lineRule="exact" w:before="22" w:after="24"/>
        <w:ind w:left="9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grammers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accustomed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to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using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traditional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imperative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wall. Technical report, University of Brisbane,</w:t>
      </w:r>
    </w:p>
    <w:p>
      <w:pPr>
        <w:sectPr>
          <w:type w:val="continuous"/>
          <w:pgSz w:w="12240" w:h="15840"/>
          <w:pgMar w:top="538" w:right="1250" w:bottom="468" w:left="1440" w:header="720" w:footer="720" w:gutter="0"/>
          <w:cols w:space="720" w:num="1" w:equalWidth="0">
            <w:col w:w="9550" w:space="0"/>
            <w:col w:w="4818" w:space="0"/>
            <w:col w:w="4732" w:space="0"/>
            <w:col w:w="9550" w:space="0"/>
            <w:col w:w="4862" w:space="0"/>
            <w:col w:w="4688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94" w:right="224" w:firstLine="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languages, ETI is also developing a C-based language, </w:t>
      </w:r>
      <w:r>
        <w:rPr>
          <w:rFonts w:ascii="CMR9" w:hAnsi="CMR9" w:eastAsia="CMR9"/>
          <w:b w:val="0"/>
          <w:i w:val="0"/>
          <w:color w:val="000000"/>
          <w:sz w:val="17"/>
        </w:rPr>
        <w:t>SCALE (SWARM Codelet Association Language Exten-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sions), to simplify asynchronous parallel programming. A </w:t>
      </w:r>
      <w:r>
        <w:rPr>
          <w:rFonts w:ascii="CMR9" w:hAnsi="CMR9" w:eastAsia="CMR9"/>
          <w:b w:val="0"/>
          <w:i w:val="0"/>
          <w:color w:val="000000"/>
          <w:sz w:val="17"/>
        </w:rPr>
        <w:t>prototype SCALE translator compatible with the aforemen-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tioned SWARM prototype is available for download and has </w:t>
      </w:r>
      <w:r>
        <w:rPr>
          <w:rFonts w:ascii="CMR9" w:hAnsi="CMR9" w:eastAsia="CMR9"/>
          <w:b w:val="0"/>
          <w:i w:val="0"/>
          <w:color w:val="000000"/>
          <w:sz w:val="17"/>
        </w:rPr>
        <w:t>been used for in-house development on SWARM.</w:t>
      </w:r>
    </w:p>
    <w:p>
      <w:pPr>
        <w:autoSpaceDN w:val="0"/>
        <w:tabs>
          <w:tab w:pos="488" w:val="left"/>
        </w:tabs>
        <w:autoSpaceDE w:val="0"/>
        <w:widowControl/>
        <w:spacing w:line="226" w:lineRule="exact" w:before="258" w:after="0"/>
        <w:ind w:left="94" w:right="0" w:firstLine="0"/>
        <w:jc w:val="left"/>
      </w:pPr>
      <w:r>
        <w:rPr>
          <w:w w:val="102.24545218727805"/>
          <w:rFonts w:ascii="Times" w:hAnsi="Times" w:eastAsia="Times"/>
          <w:b/>
          <w:i w:val="0"/>
          <w:color w:val="000000"/>
          <w:sz w:val="22"/>
        </w:rPr>
        <w:t xml:space="preserve">6. </w:t>
      </w:r>
      <w:r>
        <w:tab/>
      </w:r>
      <w:r>
        <w:rPr>
          <w:w w:val="102.24545218727805"/>
          <w:rFonts w:ascii="Times" w:hAnsi="Times" w:eastAsia="Times"/>
          <w:b/>
          <w:i w:val="0"/>
          <w:color w:val="000000"/>
          <w:sz w:val="22"/>
        </w:rPr>
        <w:t>CONCLUSION</w:t>
      </w:r>
    </w:p>
    <w:p>
      <w:pPr>
        <w:autoSpaceDN w:val="0"/>
        <w:autoSpaceDE w:val="0"/>
        <w:widowControl/>
        <w:spacing w:line="196" w:lineRule="exact" w:before="38" w:after="0"/>
        <w:ind w:left="94" w:right="224" w:firstLine="170"/>
        <w:jc w:val="both"/>
      </w:pPr>
      <w:r>
        <w:rPr>
          <w:rFonts w:ascii="CMR9" w:hAnsi="CMR9" w:eastAsia="CMR9"/>
          <w:b w:val="0"/>
          <w:i w:val="0"/>
          <w:color w:val="000000"/>
          <w:sz w:val="17"/>
        </w:rPr>
        <w:t>The codelet execution model, when combined with a ca-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pable runtime, can allow software to be scalably parallelized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much more easily and transparently than the thread-based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and bulk-synchronous models in common use today. Such a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runtime allows a clear path forward to exascale computing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in the future, and can enable better utilization of hardware </w:t>
      </w:r>
      <w:r>
        <w:rPr>
          <w:rFonts w:ascii="CMR9" w:hAnsi="CMR9" w:eastAsia="CMR9"/>
          <w:b w:val="0"/>
          <w:i w:val="0"/>
          <w:color w:val="000000"/>
          <w:sz w:val="17"/>
        </w:rPr>
        <w:t>resources on present-day computers as well.</w:t>
      </w:r>
    </w:p>
    <w:p>
      <w:pPr>
        <w:autoSpaceDN w:val="0"/>
        <w:tabs>
          <w:tab w:pos="488" w:val="left"/>
        </w:tabs>
        <w:autoSpaceDE w:val="0"/>
        <w:widowControl/>
        <w:spacing w:line="226" w:lineRule="exact" w:before="260" w:after="0"/>
        <w:ind w:left="94" w:right="0" w:firstLine="0"/>
        <w:jc w:val="left"/>
      </w:pPr>
      <w:r>
        <w:rPr>
          <w:w w:val="102.24545218727805"/>
          <w:rFonts w:ascii="Times" w:hAnsi="Times" w:eastAsia="Times"/>
          <w:b/>
          <w:i w:val="0"/>
          <w:color w:val="000000"/>
          <w:sz w:val="22"/>
        </w:rPr>
        <w:t xml:space="preserve">7. </w:t>
      </w:r>
      <w:r>
        <w:tab/>
      </w:r>
      <w:r>
        <w:rPr>
          <w:w w:val="102.24545218727805"/>
          <w:rFonts w:ascii="Times" w:hAnsi="Times" w:eastAsia="Times"/>
          <w:b/>
          <w:i w:val="0"/>
          <w:color w:val="000000"/>
          <w:sz w:val="22"/>
        </w:rPr>
        <w:t>REFERENCES</w:t>
      </w:r>
    </w:p>
    <w:p>
      <w:pPr>
        <w:autoSpaceDN w:val="0"/>
        <w:tabs>
          <w:tab w:pos="448" w:val="left"/>
        </w:tabs>
        <w:autoSpaceDE w:val="0"/>
        <w:widowControl/>
        <w:spacing w:line="196" w:lineRule="exact" w:before="66" w:after="0"/>
        <w:ind w:left="182" w:right="144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[1] SWARM beta download. Online at </w:t>
      </w:r>
      <w:r>
        <w:tab/>
      </w:r>
      <w:r>
        <w:rPr>
          <w:rFonts w:ascii="CMTT9" w:hAnsi="CMTT9" w:eastAsia="CMTT9"/>
          <w:b w:val="0"/>
          <w:i w:val="0"/>
          <w:color w:val="000000"/>
          <w:sz w:val="17"/>
        </w:rPr>
        <w:t>http://etinternational.com/swarm</w:t>
      </w:r>
      <w:r>
        <w:rPr>
          <w:rFonts w:ascii="CMR9" w:hAnsi="CMR9" w:eastAsia="CMR9"/>
          <w:b w:val="0"/>
          <w:i w:val="0"/>
          <w:color w:val="000000"/>
          <w:sz w:val="17"/>
        </w:rPr>
        <w:t>.</w:t>
      </w:r>
    </w:p>
    <w:p>
      <w:pPr>
        <w:autoSpaceDN w:val="0"/>
        <w:tabs>
          <w:tab w:pos="448" w:val="left"/>
        </w:tabs>
        <w:autoSpaceDE w:val="0"/>
        <w:widowControl/>
        <w:spacing w:line="198" w:lineRule="exact" w:before="18" w:after="0"/>
        <w:ind w:left="182" w:right="432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[2] E. Agullo, J. Dongarra, B. Hadri, J. Kurzak,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J. Langou, H. Ltaief, P. Luszczek, and A. YarKhan.</w:t>
      </w:r>
    </w:p>
    <w:p>
      <w:pPr>
        <w:autoSpaceDN w:val="0"/>
        <w:autoSpaceDE w:val="0"/>
        <w:widowControl/>
        <w:spacing w:line="196" w:lineRule="exact" w:before="0" w:after="0"/>
        <w:ind w:left="448" w:right="864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PLASMA users’ guide. Technical report, ICL, </w:t>
      </w:r>
      <w:r>
        <w:rPr>
          <w:rFonts w:ascii="CMR9" w:hAnsi="CMR9" w:eastAsia="CMR9"/>
          <w:b w:val="0"/>
          <w:i w:val="0"/>
          <w:color w:val="000000"/>
          <w:sz w:val="17"/>
        </w:rPr>
        <w:t>University of Tennessee, Knoxville, TN, 2010.</w:t>
      </w:r>
    </w:p>
    <w:p>
      <w:pPr>
        <w:autoSpaceDN w:val="0"/>
        <w:autoSpaceDE w:val="0"/>
        <w:widowControl/>
        <w:spacing w:line="168" w:lineRule="exact" w:before="48" w:after="0"/>
        <w:ind w:left="182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[3] M. Anderson, M. Brodowicz, H. Kaiser, and</w:t>
      </w:r>
    </w:p>
    <w:p>
      <w:pPr>
        <w:sectPr>
          <w:type w:val="continuous"/>
          <w:pgSz w:w="12240" w:h="15840"/>
          <w:pgMar w:top="538" w:right="1250" w:bottom="468" w:left="1440" w:header="720" w:footer="720" w:gutter="0"/>
          <w:cols w:space="720" w:num="2" w:equalWidth="0">
            <w:col w:w="4818" w:space="0"/>
            <w:col w:w="4732" w:space="0"/>
            <w:col w:w="9550" w:space="0"/>
            <w:col w:w="4818" w:space="0"/>
            <w:col w:w="4732" w:space="0"/>
            <w:col w:w="9550" w:space="0"/>
            <w:col w:w="4862" w:space="0"/>
            <w:col w:w="4688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0" w:after="0"/>
        <w:ind w:left="57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Brisbane, QLD, Australia, 2002.</w:t>
      </w:r>
    </w:p>
    <w:p>
      <w:pPr>
        <w:autoSpaceDN w:val="0"/>
        <w:tabs>
          <w:tab w:pos="578" w:val="left"/>
        </w:tabs>
        <w:autoSpaceDE w:val="0"/>
        <w:widowControl/>
        <w:spacing w:line="198" w:lineRule="exact" w:before="18" w:after="0"/>
        <w:ind w:left="226" w:right="288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[14] NVIDIA Corporation, Santa Clara, CA.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NVIDIA </w:t>
      </w:r>
      <w:r>
        <w:tab/>
      </w:r>
      <w:r>
        <w:rPr>
          <w:rFonts w:ascii="CMTI9" w:hAnsi="CMTI9" w:eastAsia="CMTI9"/>
          <w:b w:val="0"/>
          <w:i w:val="0"/>
          <w:color w:val="000000"/>
          <w:sz w:val="17"/>
        </w:rPr>
        <w:t>CUDA programming guide</w:t>
      </w:r>
      <w:r>
        <w:rPr>
          <w:rFonts w:ascii="CMR9" w:hAnsi="CMR9" w:eastAsia="CMR9"/>
          <w:b w:val="0"/>
          <w:i w:val="0"/>
          <w:color w:val="000000"/>
          <w:sz w:val="17"/>
        </w:rPr>
        <w:t>, June 2007.</w:t>
      </w:r>
    </w:p>
    <w:p>
      <w:pPr>
        <w:autoSpaceDN w:val="0"/>
        <w:tabs>
          <w:tab w:pos="578" w:val="left"/>
        </w:tabs>
        <w:autoSpaceDE w:val="0"/>
        <w:widowControl/>
        <w:spacing w:line="198" w:lineRule="exact" w:before="16" w:after="0"/>
        <w:ind w:left="22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[15] J. Reinders.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Intel Threading Building Blocks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. O’Reilly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Media, Sebastopol, CA, July 2007.</w:t>
      </w:r>
    </w:p>
    <w:p>
      <w:pPr>
        <w:autoSpaceDN w:val="0"/>
        <w:autoSpaceDE w:val="0"/>
        <w:widowControl/>
        <w:spacing w:line="196" w:lineRule="exact" w:before="20" w:after="0"/>
        <w:ind w:left="578" w:right="144" w:hanging="352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[16] J. Shalf, S. Dosanjh, and J. Morrison. Exascale </w:t>
      </w:r>
      <w:r>
        <w:rPr>
          <w:rFonts w:ascii="CMR9" w:hAnsi="CMR9" w:eastAsia="CMR9"/>
          <w:b w:val="0"/>
          <w:i w:val="0"/>
          <w:color w:val="000000"/>
          <w:sz w:val="17"/>
        </w:rPr>
        <w:t>computing technology challenges. In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VECPAR 2010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, </w:t>
      </w:r>
      <w:r>
        <w:rPr>
          <w:rFonts w:ascii="CMR9" w:hAnsi="CMR9" w:eastAsia="CMR9"/>
          <w:b w:val="0"/>
          <w:i w:val="0"/>
          <w:color w:val="000000"/>
          <w:sz w:val="17"/>
        </w:rPr>
        <w:t>volume 6449 of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Lecture Notes in Computer Science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, </w:t>
      </w:r>
      <w:r>
        <w:rPr>
          <w:rFonts w:ascii="CMR9" w:hAnsi="CMR9" w:eastAsia="CMR9"/>
          <w:b w:val="0"/>
          <w:i w:val="0"/>
          <w:color w:val="000000"/>
          <w:sz w:val="17"/>
        </w:rPr>
        <w:t>pages 1–25. Springer Berlin / Heidelberg, 2011.</w:t>
      </w:r>
    </w:p>
    <w:p>
      <w:pPr>
        <w:autoSpaceDN w:val="0"/>
        <w:autoSpaceDE w:val="0"/>
        <w:widowControl/>
        <w:spacing w:line="196" w:lineRule="exact" w:before="20" w:after="0"/>
        <w:ind w:left="578" w:right="288" w:hanging="352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[17] J. E. Stone, D. Gohara, and G. Shi. OpenCL: A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parallel programming standard for heterogeneous </w:t>
      </w:r>
      <w:r>
        <w:rPr>
          <w:rFonts w:ascii="CMR9" w:hAnsi="CMR9" w:eastAsia="CMR9"/>
          <w:b w:val="0"/>
          <w:i w:val="0"/>
          <w:color w:val="000000"/>
          <w:sz w:val="17"/>
        </w:rPr>
        <w:t>computing systems.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Computing in Science &amp; </w:t>
      </w:r>
      <w:r>
        <w:rPr>
          <w:rFonts w:ascii="CMTI9" w:hAnsi="CMTI9" w:eastAsia="CMTI9"/>
          <w:b w:val="0"/>
          <w:i w:val="0"/>
          <w:color w:val="000000"/>
          <w:sz w:val="17"/>
        </w:rPr>
        <w:t>Engineering</w:t>
      </w:r>
      <w:r>
        <w:rPr>
          <w:rFonts w:ascii="CMR9" w:hAnsi="CMR9" w:eastAsia="CMR9"/>
          <w:b w:val="0"/>
          <w:i w:val="0"/>
          <w:color w:val="000000"/>
          <w:sz w:val="17"/>
        </w:rPr>
        <w:t>, 12(3):66–72, May 2010.</w:t>
      </w:r>
    </w:p>
    <w:p>
      <w:pPr>
        <w:autoSpaceDN w:val="0"/>
        <w:autoSpaceDE w:val="0"/>
        <w:widowControl/>
        <w:spacing w:line="196" w:lineRule="exact" w:before="20" w:after="0"/>
        <w:ind w:left="578" w:right="0" w:hanging="352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[18] K. B. Theobald.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EARTH: An efficient architecture for </w:t>
      </w:r>
      <w:r>
        <w:rPr>
          <w:rFonts w:ascii="CMTI9" w:hAnsi="CMTI9" w:eastAsia="CMTI9"/>
          <w:b w:val="0"/>
          <w:i w:val="0"/>
          <w:color w:val="000000"/>
          <w:sz w:val="17"/>
        </w:rPr>
        <w:t>running threads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. PhD thesis, McGill University, </w:t>
      </w:r>
      <w:r>
        <w:br/>
      </w:r>
      <w:r>
        <w:rPr>
          <w:rFonts w:ascii="CMR9" w:hAnsi="CMR9" w:eastAsia="CMR9"/>
          <w:b w:val="0"/>
          <w:i w:val="0"/>
          <w:color w:val="000000"/>
          <w:sz w:val="17"/>
        </w:rPr>
        <w:t>Montreal, Que., Canada, 1999.</w:t>
      </w:r>
    </w:p>
    <w:p>
      <w:pPr>
        <w:autoSpaceDN w:val="0"/>
        <w:autoSpaceDE w:val="0"/>
        <w:widowControl/>
        <w:spacing w:line="198" w:lineRule="exact" w:before="20" w:after="0"/>
        <w:ind w:left="578" w:right="0" w:hanging="352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[19] Y. Yan, J. Zhao, Y. Guo, and V. Sarkar. Hierarchical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Place Trees: A portable abstraction for task </w:t>
      </w:r>
      <w:r>
        <w:br/>
      </w:r>
      <w:r>
        <w:rPr>
          <w:rFonts w:ascii="CMR9" w:hAnsi="CMR9" w:eastAsia="CMR9"/>
          <w:b w:val="0"/>
          <w:i w:val="0"/>
          <w:color w:val="000000"/>
          <w:sz w:val="17"/>
        </w:rPr>
        <w:t>parallelism and data movement. In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Proceedings of the 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22nd Workshop on Languages and Compilers for </w:t>
      </w:r>
      <w:r>
        <w:rPr>
          <w:rFonts w:ascii="CMTI9" w:hAnsi="CMTI9" w:eastAsia="CMTI9"/>
          <w:b w:val="0"/>
          <w:i w:val="0"/>
          <w:color w:val="000000"/>
          <w:sz w:val="17"/>
        </w:rPr>
        <w:t>Parallel Computing</w:t>
      </w:r>
      <w:r>
        <w:rPr>
          <w:rFonts w:ascii="CMR9" w:hAnsi="CMR9" w:eastAsia="CMR9"/>
          <w:b w:val="0"/>
          <w:i w:val="0"/>
          <w:color w:val="000000"/>
          <w:sz w:val="17"/>
        </w:rPr>
        <w:t>, Oct. 2009.</w:t>
      </w:r>
    </w:p>
    <w:p>
      <w:pPr>
        <w:autoSpaceDN w:val="0"/>
        <w:autoSpaceDE w:val="0"/>
        <w:widowControl/>
        <w:spacing w:line="196" w:lineRule="exact" w:before="20" w:after="18"/>
        <w:ind w:left="578" w:right="0" w:hanging="352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[20] S. Zuckerman, J. Suetterlein, R. Knauerhase, and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G. R. Gao. Position paper: Using a “codelet” program 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execution model for exascale machines. In </w:t>
      </w:r>
      <w:r>
        <w:br/>
      </w:r>
      <w:r>
        <w:rPr>
          <w:rFonts w:ascii="CMTI9" w:hAnsi="CMTI9" w:eastAsia="CMTI9"/>
          <w:b w:val="0"/>
          <w:i w:val="0"/>
          <w:color w:val="000000"/>
          <w:sz w:val="17"/>
        </w:rPr>
        <w:t>EXADAPT ’11</w:t>
      </w:r>
      <w:r>
        <w:rPr>
          <w:rFonts w:ascii="CMR9" w:hAnsi="CMR9" w:eastAsia="CMR9"/>
          <w:b w:val="0"/>
          <w:i w:val="0"/>
          <w:color w:val="000000"/>
          <w:sz w:val="17"/>
        </w:rPr>
        <w:t>, New York, NY, USA, June 2011.</w:t>
      </w:r>
    </w:p>
    <w:p>
      <w:pPr>
        <w:sectPr>
          <w:type w:val="nextColumn"/>
          <w:pgSz w:w="12240" w:h="15840"/>
          <w:pgMar w:top="538" w:right="1250" w:bottom="468" w:left="1440" w:header="720" w:footer="720" w:gutter="0"/>
          <w:cols w:space="720" w:num="2" w:equalWidth="0">
            <w:col w:w="4818" w:space="0"/>
            <w:col w:w="4732" w:space="0"/>
            <w:col w:w="9550" w:space="0"/>
            <w:col w:w="4818" w:space="0"/>
            <w:col w:w="4732" w:space="0"/>
            <w:col w:w="9550" w:space="0"/>
            <w:col w:w="4862" w:space="0"/>
            <w:col w:w="4688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20" w:space="0"/>
            <w:col w:w="4744" w:space="0"/>
            <w:col w:w="9564" w:space="0"/>
            <w:col w:w="4818" w:space="0"/>
            <w:col w:w="4746" w:space="0"/>
            <w:col w:w="9564" w:space="0"/>
            <w:col w:w="9584" w:space="0"/>
            <w:col w:w="4818" w:space="0"/>
            <w:col w:w="4766" w:space="0"/>
            <w:col w:w="9584" w:space="0"/>
            <w:col w:w="4818" w:space="0"/>
            <w:col w:w="4766" w:space="0"/>
            <w:col w:w="9584" w:space="0"/>
            <w:col w:w="4944" w:space="0"/>
            <w:col w:w="4640" w:space="0"/>
            <w:col w:w="9584" w:space="0"/>
            <w:col w:w="4822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80" w:space="0"/>
            <w:col w:w="4818" w:space="0"/>
            <w:col w:w="4762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  <w:col w:w="4818" w:space="0"/>
            <w:col w:w="4746" w:space="0"/>
            <w:col w:w="9564" w:space="0"/>
          </w:cols>
          <w:docGrid w:linePitch="360"/>
        </w:sectPr>
      </w:pPr>
    </w:p>
    <w:p>
      <w:pPr>
        <w:autoSpaceDN w:val="0"/>
        <w:tabs>
          <w:tab w:pos="5396" w:val="left"/>
        </w:tabs>
        <w:autoSpaceDE w:val="0"/>
        <w:widowControl/>
        <w:spacing w:line="170" w:lineRule="exact" w:before="0" w:after="0"/>
        <w:ind w:left="44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T. Sterling. An application-driven analysis of the </w:t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CAPSL, ACM.</w:t>
      </w:r>
    </w:p>
    <w:p>
      <w:pPr>
        <w:autoSpaceDN w:val="0"/>
        <w:tabs>
          <w:tab w:pos="448" w:val="left"/>
        </w:tabs>
        <w:autoSpaceDE w:val="0"/>
        <w:widowControl/>
        <w:spacing w:line="200" w:lineRule="exact" w:before="0" w:after="0"/>
        <w:ind w:left="182" w:right="4896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ParalleX execution model. Technical report, Louisiana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State University, Baton Rouge, LA, USA, Sep. 2011. </w:t>
      </w:r>
      <w:r>
        <w:br/>
      </w:r>
      <w:r>
        <w:rPr>
          <w:rFonts w:ascii="CMR9" w:hAnsi="CMR9" w:eastAsia="CMR9"/>
          <w:b w:val="0"/>
          <w:i w:val="0"/>
          <w:color w:val="000000"/>
          <w:sz w:val="17"/>
        </w:rPr>
        <w:t>[4] R. Barriuso and A. Knies.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SHMEM user’s guide for C</w:t>
      </w:r>
      <w:r>
        <w:rPr>
          <w:rFonts w:ascii="CMR9" w:hAnsi="CMR9" w:eastAsia="CMR9"/>
          <w:b w:val="0"/>
          <w:i w:val="0"/>
          <w:color w:val="000000"/>
          <w:sz w:val="17"/>
        </w:rPr>
        <w:t xml:space="preserve">.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7"/>
        </w:rPr>
        <w:t>Cray Research, Inc., Eagan, MN, USA, June 1994.</w:t>
      </w:r>
    </w:p>
    <w:p>
      <w:pPr>
        <w:autoSpaceDN w:val="0"/>
        <w:autoSpaceDE w:val="0"/>
        <w:widowControl/>
        <w:spacing w:line="168" w:lineRule="exact" w:before="46" w:after="0"/>
        <w:ind w:left="182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>[5] R. D. Blumofe, C. F. Joerg, B. C. Kuszmaul, C. E.</w:t>
      </w:r>
    </w:p>
    <w:p>
      <w:pPr>
        <w:autoSpaceDN w:val="0"/>
        <w:autoSpaceDE w:val="0"/>
        <w:widowControl/>
        <w:spacing w:line="198" w:lineRule="exact" w:before="0" w:after="0"/>
        <w:ind w:left="448" w:right="5184" w:firstLine="0"/>
        <w:jc w:val="left"/>
      </w:pPr>
      <w:r>
        <w:rPr>
          <w:rFonts w:ascii="CMR9" w:hAnsi="CMR9" w:eastAsia="CMR9"/>
          <w:b w:val="0"/>
          <w:i w:val="0"/>
          <w:color w:val="000000"/>
          <w:sz w:val="17"/>
        </w:rPr>
        <w:t xml:space="preserve">Leiserson, K. H. Randall, and Y. Zhou. Cilk: An </w:t>
      </w:r>
      <w:r>
        <w:br/>
      </w:r>
      <w:r>
        <w:rPr>
          <w:rFonts w:ascii="CMR9" w:hAnsi="CMR9" w:eastAsia="CMR9"/>
          <w:b w:val="0"/>
          <w:i w:val="0"/>
          <w:color w:val="000000"/>
          <w:sz w:val="17"/>
        </w:rPr>
        <w:t>efficient multithreaded runtime system.</w:t>
      </w:r>
      <w:r>
        <w:rPr>
          <w:rFonts w:ascii="CMTI9" w:hAnsi="CMTI9" w:eastAsia="CMTI9"/>
          <w:b w:val="0"/>
          <w:i w:val="0"/>
          <w:color w:val="000000"/>
          <w:sz w:val="17"/>
        </w:rPr>
        <w:t xml:space="preserve"> SIGPLAN </w:t>
      </w:r>
      <w:r>
        <w:br/>
      </w:r>
      <w:r>
        <w:rPr>
          <w:rFonts w:ascii="CMTI9" w:hAnsi="CMTI9" w:eastAsia="CMTI9"/>
          <w:b w:val="0"/>
          <w:i w:val="0"/>
          <w:color w:val="000000"/>
          <w:sz w:val="17"/>
        </w:rPr>
        <w:t>Not.</w:t>
      </w:r>
      <w:r>
        <w:rPr>
          <w:rFonts w:ascii="CMR9" w:hAnsi="CMR9" w:eastAsia="CMR9"/>
          <w:b w:val="0"/>
          <w:i w:val="0"/>
          <w:color w:val="000000"/>
          <w:sz w:val="17"/>
        </w:rPr>
        <w:t>, 30:207–216, August 1995.</w:t>
      </w:r>
    </w:p>
    <w:p>
      <w:pPr>
        <w:autoSpaceDN w:val="0"/>
        <w:autoSpaceDE w:val="0"/>
        <w:widowControl/>
        <w:spacing w:line="200" w:lineRule="exact" w:before="1162" w:after="0"/>
        <w:ind w:left="0" w:right="4778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26</w:t>
      </w:r>
    </w:p>
    <w:sectPr w:rsidR="00FC693F" w:rsidRPr="0006063C" w:rsidSect="00034616">
      <w:type w:val="continuous"/>
      <w:pgSz w:w="12240" w:h="15840"/>
      <w:pgMar w:top="538" w:right="1250" w:bottom="468" w:left="1440" w:header="720" w:footer="720" w:gutter="0"/>
      <w:cols w:space="720" w:num="1" w:equalWidth="0">
        <w:col w:w="9550" w:space="0"/>
        <w:col w:w="4818" w:space="0"/>
        <w:col w:w="4732" w:space="0"/>
        <w:col w:w="9550" w:space="0"/>
        <w:col w:w="4818" w:space="0"/>
        <w:col w:w="4732" w:space="0"/>
        <w:col w:w="9550" w:space="0"/>
        <w:col w:w="4862" w:space="0"/>
        <w:col w:w="4688" w:space="0"/>
        <w:col w:w="9564" w:space="0"/>
        <w:col w:w="4818" w:space="0"/>
        <w:col w:w="4746" w:space="0"/>
        <w:col w:w="9564" w:space="0"/>
        <w:col w:w="4818" w:space="0"/>
        <w:col w:w="4746" w:space="0"/>
        <w:col w:w="9564" w:space="0"/>
        <w:col w:w="4818" w:space="0"/>
        <w:col w:w="4746" w:space="0"/>
        <w:col w:w="9564" w:space="0"/>
        <w:col w:w="4818" w:space="0"/>
        <w:col w:w="4746" w:space="0"/>
        <w:col w:w="9564" w:space="0"/>
        <w:col w:w="4820" w:space="0"/>
        <w:col w:w="4744" w:space="0"/>
        <w:col w:w="9564" w:space="0"/>
        <w:col w:w="4818" w:space="0"/>
        <w:col w:w="4746" w:space="0"/>
        <w:col w:w="9564" w:space="0"/>
        <w:col w:w="9584" w:space="0"/>
        <w:col w:w="4818" w:space="0"/>
        <w:col w:w="4766" w:space="0"/>
        <w:col w:w="9584" w:space="0"/>
        <w:col w:w="4818" w:space="0"/>
        <w:col w:w="4766" w:space="0"/>
        <w:col w:w="9584" w:space="0"/>
        <w:col w:w="4944" w:space="0"/>
        <w:col w:w="4640" w:space="0"/>
        <w:col w:w="9584" w:space="0"/>
        <w:col w:w="4822" w:space="0"/>
        <w:col w:w="4762" w:space="0"/>
        <w:col w:w="9580" w:space="0"/>
        <w:col w:w="4818" w:space="0"/>
        <w:col w:w="4762" w:space="0"/>
        <w:col w:w="9580" w:space="0"/>
        <w:col w:w="4818" w:space="0"/>
        <w:col w:w="4762" w:space="0"/>
        <w:col w:w="9580" w:space="0"/>
        <w:col w:w="4818" w:space="0"/>
        <w:col w:w="4762" w:space="0"/>
        <w:col w:w="9580" w:space="0"/>
        <w:col w:w="4818" w:space="0"/>
        <w:col w:w="4762" w:space="0"/>
        <w:col w:w="9564" w:space="0"/>
        <w:col w:w="4818" w:space="0"/>
        <w:col w:w="4746" w:space="0"/>
        <w:col w:w="9564" w:space="0"/>
        <w:col w:w="4818" w:space="0"/>
        <w:col w:w="4746" w:space="0"/>
        <w:col w:w="9564" w:space="0"/>
        <w:col w:w="4818" w:space="0"/>
        <w:col w:w="4746" w:space="0"/>
        <w:col w:w="9564" w:space="0"/>
        <w:col w:w="4818" w:space="0"/>
        <w:col w:w="4746" w:space="0"/>
        <w:col w:w="95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