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174" w:right="0" w:firstLine="0"/>
        <w:jc w:val="left"/>
      </w:pPr>
      <w:r>
        <w:rPr>
          <w:w w:val="98.93931027116447"/>
          <w:rFonts w:ascii="LinBiolinumTB" w:hAnsi="LinBiolinumTB" w:eastAsia="LinBiolinumTB"/>
          <w:b/>
          <w:i w:val="0"/>
          <w:color w:val="000000"/>
          <w:sz w:val="29"/>
        </w:rPr>
        <w:t>Detecting Anomalous Graphs in Labeled Multi-Graph Databases</w:t>
      </w:r>
    </w:p>
    <w:p>
      <w:pPr>
        <w:autoSpaceDN w:val="0"/>
        <w:autoSpaceDE w:val="0"/>
        <w:widowControl/>
        <w:spacing w:line="280" w:lineRule="exact" w:before="184" w:after="0"/>
        <w:ind w:left="174" w:right="4464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24"/>
        </w:rPr>
        <w:t>HUNG T. NGUYEN,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Princeton University, USA </w:t>
      </w:r>
      <w:r>
        <w:br/>
      </w:r>
      <w:r>
        <w:rPr>
          <w:rFonts w:ascii="LinBiolinumT" w:hAnsi="LinBiolinumT" w:eastAsia="LinBiolinumT"/>
          <w:b w:val="0"/>
          <w:i w:val="0"/>
          <w:color w:val="000000"/>
          <w:sz w:val="24"/>
        </w:rPr>
        <w:t>PIERRE J. LIANG,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Carnegie Mellon University, USA </w:t>
      </w:r>
      <w:r>
        <w:br/>
      </w:r>
      <w:r>
        <w:rPr>
          <w:rFonts w:ascii="LinBiolinumT" w:hAnsi="LinBiolinumT" w:eastAsia="LinBiolinumT"/>
          <w:b w:val="0"/>
          <w:i w:val="0"/>
          <w:color w:val="000000"/>
          <w:sz w:val="24"/>
        </w:rPr>
        <w:t>LEMAN AKOGLU,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Carnegie Mellon University, USA</w:t>
      </w:r>
    </w:p>
    <w:p>
      <w:pPr>
        <w:autoSpaceDN w:val="0"/>
        <w:autoSpaceDE w:val="0"/>
        <w:widowControl/>
        <w:spacing w:line="220" w:lineRule="exact" w:before="126" w:after="0"/>
        <w:ind w:left="174" w:right="154" w:hanging="8"/>
        <w:jc w:val="both"/>
      </w:pP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>Within a large database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G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 containing graphs with labeled nodes and directed, multi-edges; how can we detect the anomalous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graphs? Most existing work are designed for plain (unlabeled) and/or simple (unweighted) graphs. We introduce CODEtect,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</w:t>
      </w:r>
      <w:r>
        <w:rPr>
          <w:rFonts w:ascii="LinLibertineTI" w:hAnsi="LinLibertineTI" w:eastAsia="LinLibertineTI"/>
          <w:b w:val="0"/>
          <w:i w:val="0"/>
          <w:color w:val="000000"/>
          <w:sz w:val="18"/>
        </w:rPr>
        <w:t xml:space="preserve"> irst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approach that addresses the anomaly detection task for graph databases with such complex nature. To this end,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it identiies a small representative set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S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of structural patterns (i.e., node-labeled network motifs) that losslessly compress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database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G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as concisely as possible. Graphs that do not compress well are lagged as anomalous. CODEtect exhibits two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novel building blocks: (</w:t>
      </w:r>
      <w:r/>
    </w:p>
    <w:p>
      <w:pPr>
        <w:sectPr>
          <w:pgSz w:w="12240" w:h="15840"/>
          <w:pgMar w:top="1038" w:right="1440" w:bottom="1136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82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Hung T. Nguyen, et al.</w:t>
            </w:r>
          </w:p>
        </w:tc>
      </w:tr>
    </w:tbl>
    <w:p>
      <w:pPr>
        <w:autoSpaceDN w:val="0"/>
        <w:autoSpaceDE w:val="0"/>
        <w:widowControl/>
        <w:spacing w:line="238" w:lineRule="exact" w:before="25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graph</w:t>
      </w:r>
      <w:r>
        <w:rPr>
          <w:rFonts w:ascii="LinLibertineTI" w:hAnsi="LinLibertineTI" w:eastAsia="LinLibertineTI"/>
          <w:b w:val="0"/>
          <w:i w:val="0"/>
          <w:color w:val="000000"/>
          <w:sz w:val="20"/>
        </w:rPr>
        <w:t xml:space="preserve"> database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. There exist related work for node-labeled graph databases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34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], which however does not handle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multi-edges, and as we show in the experiments (Sec. 6), cannot tackle the problem well.</w:t>
      </w:r>
    </w:p>
    <w:p>
      <w:pPr>
        <w:autoSpaceDN w:val="0"/>
        <w:autoSpaceDE w:val="0"/>
        <w:widowControl/>
        <w:spacing w:line="238" w:lineRule="exact" w:before="0" w:after="0"/>
        <w:ind w:left="174" w:right="174" w:firstLine="20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Recently, general-purpose embedding/representation learning techniques achieve state-of-the-art results in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graph classiication tasks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15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16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19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31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33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37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]. However, they do not tackle the anomaly detection problem</w:t>
      </w:r>
      <w:r>
        <w:rPr>
          <w:rFonts w:ascii="LinLibertineTI" w:hAnsi="LinLibertineTI" w:eastAsia="LinLibertineTI"/>
          <w:b w:val="0"/>
          <w:i w:val="0"/>
          <w:color w:val="000000"/>
          <w:sz w:val="20"/>
        </w:rPr>
        <w:t xml:space="preserve"> per </w:t>
      </w:r>
      <w:r>
        <w:rPr>
          <w:w w:val="98.62470626831055"/>
          <w:rFonts w:ascii="LinLibertineTI" w:hAnsi="LinLibertineTI" w:eastAsia="LinLibertineTI"/>
          <w:b w:val="0"/>
          <w:i w:val="0"/>
          <w:color w:val="000000"/>
          <w:sz w:val="20"/>
        </w:rPr>
        <w:t>se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Ðthe embeddings need to be fed to an of-the-shelf vector outlier detector. Moreover, most embedding methods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15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16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19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] produce</w:t>
      </w:r>
      <w:r>
        <w:rPr>
          <w:w w:val="98.62470626831055"/>
          <w:rFonts w:ascii="LinLibertineTI" w:hAnsi="LinLibertineTI" w:eastAsia="LinLibertineTI"/>
          <w:b w:val="0"/>
          <w:i w:val="0"/>
          <w:color w:val="000000"/>
          <w:sz w:val="20"/>
        </w:rPr>
        <w:t xml:space="preserve"> node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 embeddings; how to use those for graph-level anomalies is unclear. Trivially aggregating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node representations, e.g., by mean or max pooling, to obtain the entire-graph representation provides suboptimal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results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31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]. Graph embedding techniques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31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37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] as well as graph kernels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45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54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] (paired with a state-of-the-art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detector), yield poor performance as we show through experiments (Sec. 6), possibly because embeddings capture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general patterns, leaving rare structures out, which are critical for anomaly detection.</w:t>
      </w:r>
    </w:p>
    <w:p>
      <w:pPr>
        <w:autoSpaceDN w:val="0"/>
        <w:tabs>
          <w:tab w:pos="484" w:val="left"/>
          <w:tab w:pos="662" w:val="left"/>
        </w:tabs>
        <w:autoSpaceDE w:val="0"/>
        <w:widowControl/>
        <w:spacing w:line="240" w:lineRule="exact" w:before="0" w:after="0"/>
        <w:ind w:left="3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Our main contributions are summarized in the following:</w:t>
      </w:r>
      <w:r>
        <w:br/>
      </w:r>
      <w:r>
        <w:tab/>
      </w:r>
      <w:r>
        <w:rPr>
          <w:rFonts w:ascii="txsys" w:hAnsi="txsys" w:eastAsia="txsys"/>
          <w:b w:val="0"/>
          <w:i w:val="0"/>
          <w:color w:val="000000"/>
          <w:sz w:val="20"/>
        </w:rPr>
        <w:t>•</w:t>
      </w:r>
      <w:r>
        <w:rPr>
          <w:rFonts w:ascii="LinLibertineTB" w:hAnsi="LinLibertineTB" w:eastAsia="LinLibertineTB"/>
          <w:b/>
          <w:i w:val="0"/>
          <w:color w:val="000000"/>
          <w:sz w:val="20"/>
        </w:rPr>
        <w:t xml:space="preserve"> Problem Formulation: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Motivated by application to business accounting, we consider the anomaly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detection problem in labeled directed multi-graph (LDM) databases and propose CODEtect; (to our </w:t>
      </w:r>
      <w:r>
        <w:tab/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knowledge) the</w:t>
      </w:r>
      <w:r>
        <w:rPr>
          <w:w w:val="98.62470626831055"/>
          <w:rFonts w:ascii="LinLibertineTI" w:hAnsi="LinLibertineTI" w:eastAsia="LinLibertineTI"/>
          <w:b w:val="0"/>
          <w:i w:val="0"/>
          <w:color w:val="000000"/>
          <w:sz w:val="20"/>
        </w:rPr>
        <w:t xml:space="preserve"> irst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 method to detect anomalous graphs with such complex nature (Sec. 2). CODEtect also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generally applies to simpler, non-LDM settings. The main idea is to identify a few representative network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motifs that are used to encode the database in a lossless fashion as succinctly as possible. CODEtect then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lags those graphs that do not compress well under this encoding as anomalous (Sec. 3).</w:t>
      </w:r>
    </w:p>
    <w:p>
      <w:pPr>
        <w:autoSpaceDN w:val="0"/>
        <w:autoSpaceDE w:val="0"/>
        <w:widowControl/>
        <w:spacing w:line="238" w:lineRule="exact" w:before="2" w:after="0"/>
        <w:ind w:left="654" w:right="174" w:hanging="170"/>
        <w:jc w:val="both"/>
      </w:pPr>
      <w:r>
        <w:rPr>
          <w:rFonts w:ascii="txsys" w:hAnsi="txsys" w:eastAsia="txsys"/>
          <w:b w:val="0"/>
          <w:i w:val="0"/>
          <w:color w:val="000000"/>
          <w:sz w:val="20"/>
        </w:rPr>
        <w:t>•</w:t>
      </w:r>
      <w:r>
        <w:rPr>
          <w:rFonts w:ascii="LinLibertineTB" w:hAnsi="LinLibertineTB" w:eastAsia="LinLibertineTB"/>
          <w:b/>
          <w:i w:val="0"/>
          <w:color w:val="000000"/>
          <w:sz w:val="20"/>
        </w:rPr>
        <w:t xml:space="preserve"> New Encoding &amp; Search Algorithms: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The graph encoding problem is two-fold: how to encode and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which motifs to encode with. To this end, we introduce (1) new lossless motif and graph encoding schemes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(Sec. 4), and (2) eicient search algorithms for identifying key motifs with a goal to minimize the total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encoding cost (Sec. 5).</w:t>
      </w:r>
    </w:p>
    <w:p>
      <w:pPr>
        <w:autoSpaceDN w:val="0"/>
        <w:autoSpaceDE w:val="0"/>
        <w:widowControl/>
        <w:spacing w:line="238" w:lineRule="exact" w:before="2" w:after="0"/>
        <w:ind w:left="662" w:right="144" w:hanging="178"/>
        <w:jc w:val="left"/>
      </w:pPr>
      <w:r>
        <w:rPr>
          <w:rFonts w:ascii="txsys" w:hAnsi="txsys" w:eastAsia="txsys"/>
          <w:b w:val="0"/>
          <w:i w:val="0"/>
          <w:color w:val="000000"/>
          <w:sz w:val="20"/>
        </w:rPr>
        <w:t>•</w:t>
      </w:r>
      <w:r>
        <w:rPr>
          <w:rFonts w:ascii="LinLibertineTB" w:hAnsi="LinLibertineTB" w:eastAsia="LinLibertineTB"/>
          <w:b/>
          <w:i w:val="0"/>
          <w:color w:val="000000"/>
          <w:sz w:val="20"/>
        </w:rPr>
        <w:t xml:space="preserve"> Real-world Application: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In collaboration with industry, we apply our proposed techniques to annual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transaction records from three diferent corporations, from small- to large-scale. We show the superior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performance of CODEtect over existing baselines in detecting injected anomalies that mimic certain known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malicious schemes in accounting. Case studies on those as well as the public Enron email database further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show the efectiveness of CODEtect in spotting noteworthy instances (Sec. 6). To facilitate reproducibility,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we also conirm our performance advantages on statistically similar datasets resembling our real-world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databases.</w:t>
      </w:r>
    </w:p>
    <w:p>
      <w:pPr>
        <w:autoSpaceDN w:val="0"/>
        <w:autoSpaceDE w:val="0"/>
        <w:widowControl/>
        <w:spacing w:line="198" w:lineRule="exact" w:before="114" w:after="0"/>
        <w:ind w:left="0" w:right="0" w:firstLine="0"/>
        <w:jc w:val="center"/>
      </w:pPr>
      <w:r>
        <w:rPr>
          <w:w w:val="98.62470626831055"/>
          <w:rFonts w:ascii="LinLibertineTB" w:hAnsi="LinLibertineTB" w:eastAsia="LinLibertineTB"/>
          <w:b/>
          <w:i w:val="0"/>
          <w:color w:val="000000"/>
          <w:sz w:val="20"/>
        </w:rPr>
        <w:t>Reproducibility.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 All source code as well as public-domain and synthetic data are shared at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 xml:space="preserve"> https://bit.ly/2P0bPZQ</w:t>
          </w:r>
        </w:hyperlink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94" w:val="left"/>
        </w:tabs>
        <w:autoSpaceDE w:val="0"/>
        <w:widowControl/>
        <w:spacing w:line="218" w:lineRule="exact" w:before="324" w:after="0"/>
        <w:ind w:left="174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LinBiolinumT" w:hAnsi="LinBiolinumT" w:eastAsia="LinBiolinumT"/>
          <w:b w:val="0"/>
          <w:i w:val="0"/>
          <w:color w:val="000000"/>
          <w:sz w:val="22"/>
        </w:rPr>
        <w:t>RELATED WORK</w:t>
      </w:r>
    </w:p>
    <w:p>
      <w:pPr>
        <w:autoSpaceDN w:val="0"/>
        <w:autoSpaceDE w:val="0"/>
        <w:widowControl/>
        <w:spacing w:line="240" w:lineRule="exact" w:before="54" w:after="0"/>
        <w:ind w:left="16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0"/>
        </w:rPr>
        <w:t>Graph Anomaly Detection: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Graph anomaly detection has been studied under various settings for plain/at-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tributed, static/dynamic, etc. graphs, including the most recent deep learning based approaches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1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11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14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20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38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,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39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46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57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] (See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2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] and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27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] for a survey.) These works focus on detecting</w:t>
      </w:r>
      <w:r>
        <w:rPr>
          <w:w w:val="98.62470626831055"/>
          <w:rFonts w:ascii="LinLibertineTI" w:hAnsi="LinLibertineTI" w:eastAsia="LinLibertineTI"/>
          <w:b w:val="0"/>
          <w:i w:val="0"/>
          <w:color w:val="000000"/>
          <w:sz w:val="20"/>
        </w:rPr>
        <w:t xml:space="preserve"> node/edge/subgraph anomalies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 within a </w:t>
      </w:r>
      <w:r>
        <w:rPr>
          <w:w w:val="98.62470626831055"/>
          <w:rFonts w:ascii="LinLibertineTI" w:hAnsi="LinLibertineTI" w:eastAsia="LinLibertineTI"/>
          <w:b w:val="0"/>
          <w:i w:val="0"/>
          <w:color w:val="000000"/>
          <w:sz w:val="20"/>
        </w:rPr>
        <w:t>single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 graph, none of which applies to our setting, as we are to detect anomalous graphs (or</w:t>
      </w:r>
      <w:r>
        <w:rPr>
          <w:w w:val="98.62470626831055"/>
          <w:rFonts w:ascii="LinLibertineTI" w:hAnsi="LinLibertineTI" w:eastAsia="LinLibertineTI"/>
          <w:b w:val="0"/>
          <w:i w:val="0"/>
          <w:color w:val="000000"/>
          <w:sz w:val="20"/>
        </w:rPr>
        <w:t xml:space="preserve"> graph-level anomalies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)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within a graph</w:t>
      </w:r>
      <w:r>
        <w:rPr>
          <w:rFonts w:ascii="LinLibertineTI" w:hAnsi="LinLibertineTI" w:eastAsia="LinLibertineTI"/>
          <w:b w:val="0"/>
          <w:i w:val="0"/>
          <w:color w:val="000000"/>
          <w:sz w:val="20"/>
        </w:rPr>
        <w:t xml:space="preserve"> database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168" w:right="144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On anomalous graph detection in graph databases, Gbad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12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 has been applied to lag graphs as anomalous if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they experience low compression via discovered substructures over the iterations. Further, it has been used to </w:t>
      </w:r>
      <w:r>
        <w:rPr>
          <w:w w:val="98.72529029846191"/>
          <w:rFonts w:ascii="LinLibertineT" w:hAnsi="LinLibertineT" w:eastAsia="LinLibertineT"/>
          <w:b w:val="0"/>
          <w:i w:val="0"/>
          <w:color w:val="000000"/>
          <w:sz w:val="20"/>
        </w:rPr>
        <w:t>identify graphs that contain substructures</w:t>
      </w:r>
      <w:r/>
    </w:p>
    <w:p>
      <w:pPr>
        <w:sectPr>
          <w:pgSz w:w="12240" w:h="15840"/>
          <w:pgMar w:top="818" w:right="1440" w:bottom="1136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1418590</wp:posOffset>
            </wp:positionH>
            <wp:positionV relativeFrom="page">
              <wp:posOffset>2653030</wp:posOffset>
            </wp:positionV>
            <wp:extent cx="4935220" cy="475126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51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Detecting Anomalous Graphs in Labeled Multi-Graph Databases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78" w:lineRule="exact" w:before="270" w:after="26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Table 1. Comparison with popular approaches to graph anomaly detection, in terms of distinguishing properties.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5.99999999999994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62"/>
        </w:trPr>
        <w:tc>
          <w:tcPr>
            <w:tcW w:type="dxa" w:w="3762"/>
            <w:vMerge w:val="restart"/>
            <w:tcBorders>
              <w:top w:sz="6.375999927520752" w:val="single" w:color="#000000"/>
              <w:end w:sz="3.184000015258789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4" w:after="0"/>
              <w:ind w:left="86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Methods vs. Properties</w:t>
            </w:r>
          </w:p>
        </w:tc>
        <w:tc>
          <w:tcPr>
            <w:tcW w:type="dxa" w:w="980"/>
            <w:tcBorders>
              <w:start w:sz="3.184000015258789" w:val="single" w:color="#000000"/>
              <w:top w:sz="6.375999927520752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Graph</w:t>
            </w:r>
          </w:p>
        </w:tc>
        <w:tc>
          <w:tcPr>
            <w:tcW w:type="dxa" w:w="978"/>
            <w:tcBorders>
              <w:start w:sz="3.184000015258789" w:val="single" w:color="#000000"/>
              <w:top w:sz="6.375999927520752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Node-</w:t>
            </w:r>
          </w:p>
        </w:tc>
        <w:tc>
          <w:tcPr>
            <w:tcW w:type="dxa" w:w="978"/>
            <w:tcBorders>
              <w:start w:sz="3.184000015258789" w:val="single" w:color="#000000"/>
              <w:top w:sz="6.375999927520752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Multi/</w:t>
            </w:r>
          </w:p>
        </w:tc>
        <w:tc>
          <w:tcPr>
            <w:tcW w:type="dxa" w:w="934"/>
            <w:vMerge w:val="restart"/>
            <w:tcBorders>
              <w:start w:sz="3.184000015258789" w:val="single" w:color="#000000"/>
              <w:top w:sz="6.375999927520752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Directed</w:t>
            </w:r>
          </w:p>
        </w:tc>
        <w:tc>
          <w:tcPr>
            <w:tcW w:type="dxa" w:w="1026"/>
            <w:tcBorders>
              <w:start w:sz="3.184000015258789" w:val="single" w:color="#000000"/>
              <w:top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Anomaly</w:t>
            </w:r>
          </w:p>
        </w:tc>
      </w:tr>
      <w:tr>
        <w:trPr>
          <w:trHeight w:hRule="exact" w:val="317"/>
        </w:trPr>
        <w:tc>
          <w:tcPr>
            <w:tcW w:type="dxa" w:w="1560"/>
            <w:vMerge/>
            <w:tcBorders>
              <w:top w:sz="6.375999927520752" w:val="single" w:color="#000000"/>
              <w:end w:sz="3.184000015258789" w:val="single" w:color="#000000"/>
              <w:bottom w:sz="3.9839999675750732" w:val="single" w:color="#000000"/>
            </w:tcBorders>
          </w:tcPr>
          <w:p/>
        </w:tc>
        <w:tc>
          <w:tcPr>
            <w:tcW w:type="dxa" w:w="980"/>
            <w:tcBorders>
              <w:start w:sz="3.184000015258789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database</w:t>
            </w:r>
          </w:p>
        </w:tc>
        <w:tc>
          <w:tcPr>
            <w:tcW w:type="dxa" w:w="978"/>
            <w:tcBorders>
              <w:start w:sz="3.184000015258789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labeled</w:t>
            </w:r>
          </w:p>
        </w:tc>
        <w:tc>
          <w:tcPr>
            <w:tcW w:type="dxa" w:w="978"/>
            <w:tcBorders>
              <w:start w:sz="3.184000015258789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Weighted</w:t>
            </w:r>
          </w:p>
        </w:tc>
        <w:tc>
          <w:tcPr>
            <w:tcW w:type="dxa" w:w="1560"/>
            <w:vMerge/>
            <w:tcBorders>
              <w:start w:sz="3.184000015258789" w:val="single" w:color="#000000"/>
              <w:top w:sz="6.375999927520752" w:val="single" w:color="#000000"/>
              <w:end w:sz="3.184000015258789" w:val="single" w:color="#000000"/>
            </w:tcBorders>
          </w:tcPr>
          <w:p/>
        </w:tc>
        <w:tc>
          <w:tcPr>
            <w:tcW w:type="dxa" w:w="1026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detection</w:t>
            </w:r>
          </w:p>
        </w:tc>
      </w:tr>
    </w:tbl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4.00000000000006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244"/>
        </w:trPr>
        <w:tc>
          <w:tcPr>
            <w:tcW w:type="dxa" w:w="884"/>
            <w:vMerge w:val="restart"/>
            <w:tcBorders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78" w:right="144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 xml:space="preserve">Graph 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Emb.</w:t>
            </w:r>
          </w:p>
        </w:tc>
        <w:tc>
          <w:tcPr>
            <w:tcW w:type="dxa" w:w="2870"/>
            <w:tcBorders>
              <w:start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node2vec[16], GraphSAGE[19]</w:t>
            </w:r>
          </w:p>
        </w:tc>
        <w:tc>
          <w:tcPr>
            <w:tcW w:type="dxa" w:w="980"/>
            <w:tcBorders>
              <w:start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34"/>
            <w:tcBorders>
              <w:start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1018"/>
            <w:tcBorders>
              <w:start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1337"/>
            <w:vMerge/>
            <w:tcBorders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28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graph2vec[31],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Metagraph2vec[15], GIN[53]</w:t>
            </w:r>
          </w:p>
        </w:tc>
        <w:tc>
          <w:tcPr>
            <w:tcW w:type="dxa" w:w="98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101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8"/>
        </w:trPr>
        <w:tc>
          <w:tcPr>
            <w:tcW w:type="dxa" w:w="1337"/>
            <w:vMerge/>
            <w:tcBorders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28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44" w:right="144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PATCHY-SAN[33],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MA-GCNN[37], Deep Graph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Kernels [54]</w:t>
            </w:r>
          </w:p>
        </w:tc>
        <w:tc>
          <w:tcPr>
            <w:tcW w:type="dxa" w:w="98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2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2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2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2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101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884"/>
            <w:vMerge w:val="restart"/>
            <w:tcBorders>
              <w:top w:sz="3.184000015258789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54" w:after="0"/>
              <w:ind w:left="0" w:right="144" w:firstLine="0"/>
              <w:jc w:val="center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 xml:space="preserve">Graph </w:t>
            </w:r>
            <w:r>
              <w:br/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 xml:space="preserve">Anom. 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Detect.</w:t>
            </w:r>
          </w:p>
        </w:tc>
        <w:tc>
          <w:tcPr>
            <w:tcW w:type="dxa" w:w="28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OddBall[1]</w:t>
            </w:r>
          </w:p>
        </w:tc>
        <w:tc>
          <w:tcPr>
            <w:tcW w:type="dxa" w:w="98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101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</w:tr>
      <w:tr>
        <w:trPr>
          <w:trHeight w:hRule="exact" w:val="478"/>
        </w:trPr>
        <w:tc>
          <w:tcPr>
            <w:tcW w:type="dxa" w:w="1337"/>
            <w:vMerge/>
            <w:tcBorders>
              <w:top w:sz="3.184000015258789" w:val="single" w:color="#000000"/>
              <w:end w:sz="3.184000015258789" w:val="single" w:color="#000000"/>
            </w:tcBorders>
          </w:tcPr>
          <w:p/>
        </w:tc>
        <w:tc>
          <w:tcPr>
            <w:tcW w:type="dxa" w:w="28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88" w:right="288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FocusCO[39], AMEN[38],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Dominant[11]</w:t>
            </w:r>
          </w:p>
        </w:tc>
        <w:tc>
          <w:tcPr>
            <w:tcW w:type="dxa" w:w="98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101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</w:tr>
      <w:tr>
        <w:trPr>
          <w:trHeight w:hRule="exact" w:val="240"/>
        </w:trPr>
        <w:tc>
          <w:tcPr>
            <w:tcW w:type="dxa" w:w="1337"/>
            <w:vMerge/>
            <w:tcBorders>
              <w:top w:sz="3.184000015258789" w:val="single" w:color="#000000"/>
              <w:end w:sz="3.184000015258789" w:val="single" w:color="#000000"/>
            </w:tcBorders>
          </w:tcPr>
          <w:p/>
        </w:tc>
        <w:tc>
          <w:tcPr>
            <w:tcW w:type="dxa" w:w="28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GAL[57]</w:t>
            </w:r>
          </w:p>
        </w:tc>
        <w:tc>
          <w:tcPr>
            <w:tcW w:type="dxa" w:w="98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101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</w:tr>
      <w:tr>
        <w:trPr>
          <w:trHeight w:hRule="exact" w:val="238"/>
        </w:trPr>
        <w:tc>
          <w:tcPr>
            <w:tcW w:type="dxa" w:w="1337"/>
            <w:vMerge/>
            <w:tcBorders>
              <w:top w:sz="3.184000015258789" w:val="single" w:color="#000000"/>
              <w:end w:sz="3.184000015258789" w:val="single" w:color="#000000"/>
            </w:tcBorders>
          </w:tcPr>
          <w:p/>
        </w:tc>
        <w:tc>
          <w:tcPr>
            <w:tcW w:type="dxa" w:w="28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CoreScope[46]</w:t>
            </w:r>
          </w:p>
        </w:tc>
        <w:tc>
          <w:tcPr>
            <w:tcW w:type="dxa" w:w="98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</w:tr>
      <w:tr>
        <w:trPr>
          <w:trHeight w:hRule="exact" w:val="240"/>
        </w:trPr>
        <w:tc>
          <w:tcPr>
            <w:tcW w:type="dxa" w:w="1337"/>
            <w:vMerge/>
            <w:tcBorders>
              <w:top w:sz="3.184000015258789" w:val="single" w:color="#000000"/>
              <w:end w:sz="3.184000015258789" w:val="single" w:color="#000000"/>
            </w:tcBorders>
          </w:tcPr>
          <w:p/>
        </w:tc>
        <w:tc>
          <w:tcPr>
            <w:tcW w:type="dxa" w:w="28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FRAUDAR[20]</w:t>
            </w:r>
          </w:p>
        </w:tc>
        <w:tc>
          <w:tcPr>
            <w:tcW w:type="dxa" w:w="98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101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</w:tr>
      <w:tr>
        <w:trPr>
          <w:trHeight w:hRule="exact" w:val="238"/>
        </w:trPr>
        <w:tc>
          <w:tcPr>
            <w:tcW w:type="dxa" w:w="1337"/>
            <w:vMerge/>
            <w:tcBorders>
              <w:top w:sz="3.184000015258789" w:val="single" w:color="#000000"/>
              <w:end w:sz="3.184000015258789" w:val="single" w:color="#000000"/>
            </w:tcBorders>
          </w:tcPr>
          <w:p/>
        </w:tc>
        <w:tc>
          <w:tcPr>
            <w:tcW w:type="dxa" w:w="28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StreamSpot[28], GBAD[12]</w:t>
            </w:r>
          </w:p>
        </w:tc>
        <w:tc>
          <w:tcPr>
            <w:tcW w:type="dxa" w:w="98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101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</w:tr>
      <w:tr>
        <w:trPr>
          <w:trHeight w:hRule="exact" w:val="240"/>
        </w:trPr>
        <w:tc>
          <w:tcPr>
            <w:tcW w:type="dxa" w:w="1337"/>
            <w:vMerge/>
            <w:tcBorders>
              <w:top w:sz="3.184000015258789" w:val="single" w:color="#000000"/>
              <w:end w:sz="3.184000015258789" w:val="single" w:color="#000000"/>
            </w:tcBorders>
          </w:tcPr>
          <w:p/>
        </w:tc>
        <w:tc>
          <w:tcPr>
            <w:tcW w:type="dxa" w:w="28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SpotLight[14]</w:t>
            </w:r>
          </w:p>
        </w:tc>
        <w:tc>
          <w:tcPr>
            <w:tcW w:type="dxa" w:w="98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101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</w:tr>
      <w:tr>
        <w:trPr>
          <w:trHeight w:hRule="exact" w:val="238"/>
        </w:trPr>
        <w:tc>
          <w:tcPr>
            <w:tcW w:type="dxa" w:w="1337"/>
            <w:vMerge/>
            <w:tcBorders>
              <w:top w:sz="3.184000015258789" w:val="single" w:color="#000000"/>
              <w:end w:sz="3.184000015258789" w:val="single" w:color="#000000"/>
            </w:tcBorders>
          </w:tcPr>
          <w:p/>
        </w:tc>
        <w:tc>
          <w:tcPr>
            <w:tcW w:type="dxa" w:w="28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SnapSketch[36]</w:t>
            </w:r>
          </w:p>
        </w:tc>
        <w:tc>
          <w:tcPr>
            <w:tcW w:type="dxa" w:w="98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</w:tr>
      <w:tr>
        <w:trPr>
          <w:trHeight w:hRule="exact" w:val="236"/>
        </w:trPr>
        <w:tc>
          <w:tcPr>
            <w:tcW w:type="dxa" w:w="1337"/>
            <w:vMerge/>
            <w:tcBorders>
              <w:top w:sz="3.184000015258789" w:val="single" w:color="#000000"/>
              <w:end w:sz="3.184000015258789" w:val="single" w:color="#000000"/>
            </w:tcBorders>
          </w:tcPr>
          <w:p/>
        </w:tc>
        <w:tc>
          <w:tcPr>
            <w:tcW w:type="dxa" w:w="28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GLocalKD[26]</w:t>
            </w:r>
          </w:p>
        </w:tc>
        <w:tc>
          <w:tcPr>
            <w:tcW w:type="dxa" w:w="98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tcBorders>
              <w:start w:sz="3.184000015258789" w:val="single" w:color="#000000"/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18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87"/>
        </w:trPr>
        <w:tc>
          <w:tcPr>
            <w:tcW w:type="dxa" w:w="2870"/>
            <w:tcBorders>
              <w:top w:sz="2.3919999599456787" w:val="single" w:color="#000000"/>
              <w:end w:sz="3.184000015258789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CODEtect [this paper]</w:t>
            </w:r>
          </w:p>
        </w:tc>
        <w:tc>
          <w:tcPr>
            <w:tcW w:type="dxa" w:w="980"/>
            <w:tcBorders>
              <w:start w:sz="3.184000015258789" w:val="single" w:color="#000000"/>
              <w:top w:sz="2.3919999599456787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6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2.3919999599456787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6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78"/>
            <w:tcBorders>
              <w:start w:sz="3.184000015258789" w:val="single" w:color="#000000"/>
              <w:top w:sz="2.3919999599456787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6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934"/>
            <w:tcBorders>
              <w:start w:sz="3.184000015258789" w:val="single" w:color="#000000"/>
              <w:top w:sz="2.3919999599456787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6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  <w:tc>
          <w:tcPr>
            <w:tcW w:type="dxa" w:w="1022"/>
            <w:tcBorders>
              <w:start w:sz="3.184000015258789" w:val="single" w:color="#000000"/>
              <w:top w:sz="2.391999959945678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6" w:after="0"/>
              <w:ind w:left="0" w:right="0" w:firstLine="0"/>
              <w:jc w:val="center"/>
            </w:pPr>
            <w:r>
              <w:rPr>
                <w:rFonts w:ascii="Dingbats" w:hAnsi="Dingbats" w:eastAsia="Dingbats"/>
                <w:b w:val="0"/>
                <w:i w:val="0"/>
                <w:color w:val="009800"/>
                <w:sz w:val="20"/>
              </w:rPr>
              <w:t>✔</w:t>
            </w:r>
          </w:p>
        </w:tc>
      </w:tr>
    </w:tbl>
    <w:p>
      <w:pPr>
        <w:autoSpaceDN w:val="0"/>
        <w:autoSpaceDE w:val="0"/>
        <w:widowControl/>
        <w:spacing w:line="240" w:lineRule="exact" w:before="372" w:after="0"/>
        <w:ind w:left="166" w:right="144" w:firstLine="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representation approach for intrusion detection in a graph stream and showed better detection than previous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works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14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28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], however, SnapSketch was originally designed to work on undirected graphs. Note also that these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works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14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28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36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 focus on graph streams, i.e., time-ordered graphs, and may not work well in our setting of </w:t>
      </w:r>
      <w:r>
        <w:rPr>
          <w:rFonts w:ascii="LinLibertineTI" w:hAnsi="LinLibertineTI" w:eastAsia="LinLibertineTI"/>
          <w:b w:val="0"/>
          <w:i w:val="0"/>
          <w:color w:val="000000"/>
          <w:sz w:val="20"/>
        </w:rPr>
        <w:t>unordered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graph databases. We present a qualitative comparison of related work to CODEtect in Table 1. </w:t>
      </w:r>
      <w:r>
        <w:rPr>
          <w:rFonts w:ascii="LinLibertineTB" w:hAnsi="LinLibertineTB" w:eastAsia="LinLibertineTB"/>
          <w:b/>
          <w:i w:val="0"/>
          <w:color w:val="000000"/>
          <w:sz w:val="20"/>
        </w:rPr>
        <w:t>Graph Embedding for Anomaly Detection: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Recent graph embedding methods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11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15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16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19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31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33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37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57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and graph kernels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45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54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 ind a latent representation of node, subgraph, or the entire graph and have been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shown to perform well on classiication and link prediction tasks. However, graph embedding approaches, like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15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16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19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], learn a node representation, which is diicult to use directly for detecting anomalous graphs. Peng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et al.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37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 propose a graph convolutional neural network via motif-based attention, but, this is a supervised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method and, thus, not suitable for anomaly detection. Our experimental results show that other recent graph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embedding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31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] and graph kernel methods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54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], that produce a direct graph representation, when combined with 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a state-of-the-art anomaly detector have low performance and are far less accurate than CODEtect. Concurrent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to our work, graph neural networks for anomalous graph detection is studied in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26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56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] that examines end-to-end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graph anomaly detection. Further,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6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 investigates outlier resistant architectures for graph embedding. A key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challenge, in general, for deep learning based models for</w:t>
      </w:r>
      <w:r>
        <w:rPr>
          <w:rFonts w:ascii="LinLibertineTI" w:hAnsi="LinLibertineTI" w:eastAsia="LinLibertineTI"/>
          <w:b w:val="0"/>
          <w:i w:val="0"/>
          <w:color w:val="000000"/>
          <w:sz w:val="20"/>
        </w:rPr>
        <w:t xml:space="preserve"> unsupervised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anomaly detection is their sensitivity to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many hyper-parameter settings (including those for regularization: such as weight decay, and drop-out rate; </w:t>
      </w:r>
      <w:r>
        <w:rPr>
          <w:w w:val="98.87598037719727"/>
          <w:rFonts w:ascii="LinLibertineT" w:hAnsi="LinLibertineT" w:eastAsia="LinLibertineT"/>
          <w:b w:val="0"/>
          <w:i w:val="0"/>
          <w:color w:val="000000"/>
          <w:sz w:val="20"/>
        </w:rPr>
        <w:t xml:space="preserve">optimization: such as learning rate, and achitecture: such as depth, width, etc.), which are not straightforward to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set in the absence of any ground-truth labels. Distinctly, our work leverages the Minimum Description Length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principle and does not exhibit any hyper-parameters.</w:t>
      </w:r>
    </w:p>
    <w:p>
      <w:pPr>
        <w:autoSpaceDN w:val="0"/>
        <w:autoSpaceDE w:val="0"/>
        <w:widowControl/>
        <w:spacing w:line="238" w:lineRule="exact" w:before="2" w:after="0"/>
        <w:ind w:left="174" w:right="168" w:firstLine="0"/>
        <w:jc w:val="both"/>
      </w:pPr>
      <w:r>
        <w:rPr>
          <w:rFonts w:ascii="LinLibertineTB" w:hAnsi="LinLibertineTB" w:eastAsia="LinLibertineTB"/>
          <w:b/>
          <w:i w:val="0"/>
          <w:color w:val="000000"/>
          <w:sz w:val="20"/>
        </w:rPr>
        <w:t>Graph Motifs: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Network motifs have proven useful in understanding the functional units and organization of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complex systems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7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30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51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]. Motifs have also been used as features for network classiication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29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], community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detection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5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55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], and in graph kernels for graph comparison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45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]. On the algorithmic side, several works have</w:t>
      </w:r>
    </w:p>
    <w:p>
      <w:pPr>
        <w:autoSpaceDN w:val="0"/>
        <w:autoSpaceDE w:val="0"/>
        <w:widowControl/>
        <w:spacing w:line="160" w:lineRule="exact" w:before="316" w:after="0"/>
        <w:ind w:left="0" w:right="174" w:firstLine="0"/>
        <w:jc w:val="righ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ACM Trans. Knowl. Discov. Data.</w:t>
      </w:r>
    </w:p>
    <w:p>
      <w:pPr>
        <w:sectPr>
          <w:pgSz w:w="12240" w:h="15840"/>
          <w:pgMar w:top="810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8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Hung T. Nguyen, et al.</w:t>
            </w:r>
          </w:p>
        </w:tc>
      </w:tr>
    </w:tbl>
    <w:p>
      <w:pPr>
        <w:autoSpaceDN w:val="0"/>
        <w:autoSpaceDE w:val="0"/>
        <w:widowControl/>
        <w:spacing w:line="240" w:lineRule="exact" w:before="246" w:after="0"/>
        <w:ind w:left="174" w:right="144" w:firstLine="0"/>
        <w:jc w:val="left"/>
      </w:pPr>
      <w:r>
        <w:rPr>
          <w:w w:val="98.87598037719727"/>
          <w:rFonts w:ascii="LinLibertineT" w:hAnsi="LinLibertineT" w:eastAsia="LinLibertineT"/>
          <w:b w:val="0"/>
          <w:i w:val="0"/>
          <w:color w:val="000000"/>
          <w:sz w:val="20"/>
        </w:rPr>
        <w:t>designed fast techniques for identifying signiicant motifs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8</w:t>
      </w:r>
      <w:r>
        <w:rPr>
          <w:w w:val="98.87598037719727"/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9</w:t>
      </w:r>
      <w:r>
        <w:rPr>
          <w:w w:val="98.87598037719727"/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21</w:t>
      </w:r>
      <w:r>
        <w:rPr>
          <w:w w:val="98.87598037719727"/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22</w:t>
      </w:r>
      <w:r>
        <w:rPr>
          <w:w w:val="98.87598037719727"/>
          <w:rFonts w:ascii="LinLibertineT" w:hAnsi="LinLibertineT" w:eastAsia="LinLibertineT"/>
          <w:b w:val="0"/>
          <w:i w:val="0"/>
          <w:color w:val="000000"/>
          <w:sz w:val="20"/>
        </w:rPr>
        <w:t xml:space="preserve">], where a sub-graph is regarded as a motif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only if its frequency is higher than expected under a network null model.</w:t>
      </w:r>
    </w:p>
    <w:p>
      <w:pPr>
        <w:autoSpaceDN w:val="0"/>
        <w:autoSpaceDE w:val="0"/>
        <w:widowControl/>
        <w:spacing w:line="240" w:lineRule="exact" w:before="0" w:after="0"/>
        <w:ind w:left="174" w:right="144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Prior works on network motifs mainly focus on 3- or 4-node motifs in undirected unlabeled/plain graphs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4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13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42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50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], either using subgraph frequencies in the analysis of complex networks or most often developing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fast algorithms for counting (e.g., triangles) (See [</w:t>
      </w:r>
      <w:r>
        <w:rPr>
          <w:rFonts w:ascii="LinLibertineTB" w:hAnsi="LinLibertineTB" w:eastAsia="LinLibertineTB"/>
          <w:b/>
          <w:i w:val="0"/>
          <w:color w:val="000000"/>
          <w:sz w:val="20"/>
        </w:rPr>
        <w:t>?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] for a recent survey). Others have also studied directed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7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and temporal motifs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24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35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]. Most relatedly, there is a recent work on node-labeled subgraphs referred to as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heterogeneous network motifs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41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], where again, the focus is on scalable counting. Our work difers in using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heterogeneous motifs as building blocks of a graph encoding scheme, toward the goal of anomaly detection. </w:t>
      </w:r>
      <w:r>
        <w:rPr>
          <w:rFonts w:ascii="LinLibertineTB" w:hAnsi="LinLibertineTB" w:eastAsia="LinLibertineTB"/>
          <w:b/>
          <w:i w:val="0"/>
          <w:color w:val="000000"/>
          <w:sz w:val="20"/>
        </w:rPr>
        <w:t>Data Compression via MDL-Encoding: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The MDL principle by Rissanen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40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 states that the best theory to </w:t>
      </w:r>
      <w:r>
        <w:rPr>
          <w:w w:val="98.9261531829834"/>
          <w:rFonts w:ascii="LinLibertineT" w:hAnsi="LinLibertineT" w:eastAsia="LinLibertineT"/>
          <w:b w:val="0"/>
          <w:i w:val="0"/>
          <w:color w:val="000000"/>
          <w:sz w:val="20"/>
        </w:rPr>
        <w:t xml:space="preserve">describe a data is the one that minimizes the sum of the size of the theory, and the size of the description of data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using the theory. The use of MDL has a long history in itemset mining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48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52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], for transaction (tabular) data,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also applied to anomaly detection [3, 47].</w:t>
      </w:r>
    </w:p>
    <w:p>
      <w:pPr>
        <w:autoSpaceDN w:val="0"/>
        <w:autoSpaceDE w:val="0"/>
        <w:widowControl/>
        <w:spacing w:line="240" w:lineRule="exact" w:before="0" w:after="0"/>
        <w:ind w:left="174" w:right="144" w:firstLine="200"/>
        <w:jc w:val="left"/>
      </w:pP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MDL has also been used for graph compression. Given a pre-speciied list of well-deined structures (star, clique, </w:t>
      </w:r>
      <w:r>
        <w:rPr>
          <w:w w:val="98.9261531829834"/>
          <w:rFonts w:ascii="LinLibertineT" w:hAnsi="LinLibertineT" w:eastAsia="LinLibertineT"/>
          <w:b w:val="0"/>
          <w:i w:val="0"/>
          <w:color w:val="000000"/>
          <w:sz w:val="20"/>
        </w:rPr>
        <w:t>etc.), it is employed to ind a succinct description of a graph in those łvocabularyž terms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23</w:t>
      </w:r>
      <w:r>
        <w:rPr>
          <w:w w:val="98.9261531829834"/>
          <w:rFonts w:ascii="LinLibertineT" w:hAnsi="LinLibertineT" w:eastAsia="LinLibertineT"/>
          <w:b w:val="0"/>
          <w:i w:val="0"/>
          <w:color w:val="000000"/>
          <w:sz w:val="20"/>
        </w:rPr>
        <w:t xml:space="preserve">]. This vocabulary is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later extended for dynamic graphs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44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]. A graph is also compressed hierarchically, by sequentially aggregating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sets of nodes into super-nodes, where the best summary and associated corrections are found with the help of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MDL [32].</w:t>
      </w:r>
    </w:p>
    <w:p>
      <w:pPr>
        <w:autoSpaceDN w:val="0"/>
        <w:autoSpaceDE w:val="0"/>
        <w:widowControl/>
        <w:spacing w:line="240" w:lineRule="exact" w:before="0" w:after="0"/>
        <w:ind w:left="166" w:right="144" w:firstLine="200"/>
        <w:jc w:val="left"/>
      </w:pP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There exists some work on attributed graph compression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49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], but the goal is to ind super-nodes that represent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a set of nodes that are homogeneous in some (user-speciied) attributes. Subdue [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34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] is one of the earliest work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to employ MDL for substructure discovery in node-labeled graphs. The aim is to extract the łbestž substructure</w:t>
      </w:r>
      <w:r/>
    </w:p>
    <w:p>
      <w:pPr>
        <w:sectPr>
          <w:pgSz w:w="12240" w:h="15840"/>
          <w:pgMar w:top="818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69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56" w:after="0"/>
              <w:ind w:left="0" w:right="344" w:firstLine="0"/>
              <w:jc w:val="right"/>
            </w:pPr>
            <w:r>
              <w:rPr>
                <w:w w:val="97.9582579239555"/>
                <w:rFonts w:ascii="" w:hAnsi="" w:eastAsia=""/>
                <w:b/>
                <w:i w:val="0"/>
                <w:color w:val="000000"/>
                <w:sz w:val="23"/>
              </w:rPr>
              <w:t>A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88" w:after="0"/>
              <w:ind w:left="0" w:right="0" w:firstLine="0"/>
              <w:jc w:val="center"/>
            </w:pPr>
            <w:r>
              <w:rPr>
                <w:w w:val="97.9582579239555"/>
                <w:rFonts w:ascii="" w:hAnsi="" w:eastAsia=""/>
                <w:b/>
                <w:i w:val="0"/>
                <w:color w:val="000000"/>
                <w:sz w:val="23"/>
              </w:rPr>
              <w:t>C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60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Detecting Anomalous Graphs in Labeled Multi-Graph Databases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5</w:t>
            </w:r>
          </w:p>
        </w:tc>
      </w:tr>
      <w:tr>
        <w:trPr>
          <w:trHeight w:hRule="exact" w:val="1076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66" w:after="0"/>
              <w:ind w:left="464" w:right="0" w:firstLine="0"/>
              <w:jc w:val="left"/>
            </w:pPr>
            <w:r>
              <w:rPr>
                <w:w w:val="97.9582579239555"/>
                <w:rFonts w:ascii="" w:hAnsi="" w:eastAsia=""/>
                <w:b/>
                <w:i w:val="0"/>
                <w:color w:val="000000"/>
                <w:sz w:val="23"/>
              </w:rPr>
              <w:t>D</w:t>
            </w:r>
          </w:p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</w:tr>
    </w:tbl>
    <w:p>
      <w:pPr>
        <w:autoSpaceDN w:val="0"/>
        <w:tabs>
          <w:tab w:pos="4340" w:val="left"/>
        </w:tabs>
        <w:autoSpaceDE w:val="0"/>
        <w:widowControl/>
        <w:spacing w:line="262" w:lineRule="exact" w:before="102" w:after="0"/>
        <w:ind w:left="2056" w:right="4752" w:firstLine="0"/>
        <w:jc w:val="left"/>
      </w:pPr>
      <w:r>
        <w:rPr>
          <w:w w:val="97.9582579239555"/>
          <w:rFonts w:ascii="" w:hAnsi="" w:eastAsia=""/>
          <w:b/>
          <w:i w:val="0"/>
          <w:color w:val="000000"/>
          <w:sz w:val="23"/>
        </w:rPr>
        <w:t xml:space="preserve">B </w:t>
      </w:r>
      <w:r>
        <w:br/>
      </w:r>
      <w:r>
        <w:tab/>
      </w:r>
      <w:r>
        <w:rPr>
          <w:w w:val="97.9582579239555"/>
          <w:rFonts w:ascii="" w:hAnsi="" w:eastAsia=""/>
          <w:b/>
          <w:i w:val="0"/>
          <w:color w:val="000000"/>
          <w:sz w:val="23"/>
        </w:rPr>
        <w:t>B</w:t>
      </w:r>
    </w:p>
    <w:p>
      <w:pPr>
        <w:autoSpaceDN w:val="0"/>
        <w:autoSpaceDE w:val="0"/>
        <w:widowControl/>
        <w:spacing w:line="226" w:lineRule="exact" w:before="270" w:after="0"/>
        <w:ind w:left="0" w:right="6188" w:firstLine="0"/>
        <w:jc w:val="right"/>
      </w:pPr>
      <w:r>
        <w:rPr>
          <w:w w:val="97.9582579239555"/>
          <w:rFonts w:ascii="" w:hAnsi="" w:eastAsia=""/>
          <w:b/>
          <w:i w:val="0"/>
          <w:color w:val="000000"/>
          <w:sz w:val="23"/>
        </w:rPr>
        <w:t>A</w:t>
      </w:r>
    </w:p>
    <w:p>
      <w:pPr>
        <w:autoSpaceDN w:val="0"/>
        <w:tabs>
          <w:tab w:pos="5970" w:val="left"/>
        </w:tabs>
        <w:autoSpaceDE w:val="0"/>
        <w:widowControl/>
        <w:spacing w:line="210" w:lineRule="exact" w:before="404" w:after="0"/>
        <w:ind w:left="3184" w:right="0" w:firstLine="0"/>
        <w:jc w:val="left"/>
      </w:pPr>
      <w:r>
        <w:rPr>
          <w:w w:val="101.38699531555176"/>
          <w:rFonts w:ascii="" w:hAnsi="" w:eastAsia="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w w:val="101.38699531555176"/>
          <w:rFonts w:ascii="" w:hAnsi="" w:eastAsia=""/>
          <w:b w:val="0"/>
          <w:i w:val="0"/>
          <w:color w:val="000000"/>
          <w:sz w:val="20"/>
        </w:rPr>
        <w:t>(b)</w:t>
      </w:r>
    </w:p>
    <w:p>
      <w:pPr>
        <w:autoSpaceDN w:val="0"/>
        <w:autoSpaceDE w:val="0"/>
        <w:widowControl/>
        <w:spacing w:line="218" w:lineRule="exact" w:before="216" w:after="460"/>
        <w:ind w:left="182" w:right="174" w:hanging="8"/>
        <w:jc w:val="both"/>
      </w:pPr>
      <w:r>
        <w:rPr>
          <w:w w:val="98.62537384033203"/>
          <w:rFonts w:ascii="LinBiolinumT" w:hAnsi="LinBiolinumT" w:eastAsia="LinBiolinumT"/>
          <w:b w:val="0"/>
          <w:i w:val="0"/>
          <w:color w:val="000000"/>
          <w:sz w:val="18"/>
        </w:rPr>
        <w:t>Fig. 1. (a) E.g. node-labeled multi-graph where capital leters denote the node labels, and</w:t>
      </w:r>
      <w:r/>
    </w:p>
    <w:p>
      <w:pPr>
        <w:sectPr>
          <w:pgSz w:w="12240" w:h="15840"/>
          <w:pgMar w:top="810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120"/>
        <w:gridCol w:w="3120"/>
        <w:gridCol w:w="3120"/>
      </w:tblGrid>
      <w:tr>
        <w:trPr>
          <w:trHeight w:hRule="exact" w:val="466"/>
        </w:trPr>
        <w:tc>
          <w:tcPr>
            <w:tcW w:type="dxa" w:w="15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865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82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Hung T. Nguyen, et al.</w:t>
            </w:r>
          </w:p>
        </w:tc>
      </w:tr>
    </w:tbl>
    <w:p>
      <w:pPr>
        <w:autoSpaceDN w:val="0"/>
        <w:autoSpaceDE w:val="0"/>
        <w:widowControl/>
        <w:spacing w:line="204" w:lineRule="exact" w:before="36" w:after="0"/>
        <w:ind w:left="16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0"/>
        </w:rPr>
        <w:t>Algorithm 1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Motif Encoding</w:t>
      </w:r>
    </w:p>
    <w:p>
      <w:pPr>
        <w:autoSpaceDN w:val="0"/>
        <w:tabs>
          <w:tab w:pos="302" w:val="left"/>
          <w:tab w:pos="512" w:val="left"/>
          <w:tab w:pos="3322" w:val="left"/>
        </w:tabs>
        <w:autoSpaceDE w:val="0"/>
        <w:widowControl/>
        <w:spacing w:line="236" w:lineRule="exact" w:before="96" w:after="0"/>
        <w:ind w:left="174" w:right="144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0"/>
        </w:rPr>
        <w:t>Input: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Motif</w:t>
      </w:r>
      <w:r/>
    </w:p>
    <w:p>
      <w:pPr>
        <w:sectPr>
          <w:pgSz w:w="12240" w:h="15840"/>
          <w:pgMar w:top="816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4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Detecting Anomalous Graphs in Labeled Multi-Graph Databases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7</w:t>
            </w:r>
          </w:p>
        </w:tc>
      </w:tr>
    </w:tbl>
    <w:p>
      <w:pPr>
        <w:autoSpaceDN w:val="0"/>
        <w:tabs>
          <w:tab w:pos="374" w:val="left"/>
        </w:tabs>
        <w:autoSpaceDE w:val="0"/>
        <w:widowControl/>
        <w:spacing w:line="238" w:lineRule="exact" w:before="262" w:after="0"/>
        <w:ind w:left="174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We provide the details of how the motif usages are calculated in the next section, when we introduce graph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encoding.</w:t>
      </w:r>
    </w:p>
    <w:p>
      <w:pPr>
        <w:autoSpaceDN w:val="0"/>
        <w:autoSpaceDE w:val="0"/>
        <w:widowControl/>
        <w:spacing w:line="230" w:lineRule="exact" w:before="38" w:after="24"/>
        <w:ind w:left="166" w:right="162" w:firstLine="200"/>
        <w:jc w:val="both"/>
      </w:pPr>
      <w:r>
        <w:rPr>
          <w:w w:val="98.67501258850098"/>
          <w:rFonts w:ascii="LinLibertineT" w:hAnsi="LinLibertineT" w:eastAsia="LinLibertineT"/>
          <w:b w:val="0"/>
          <w:i w:val="0"/>
          <w:color w:val="000000"/>
          <w:sz w:val="20"/>
        </w:rPr>
        <w:t>Next, we present how a motif</w:t>
      </w:r>
      <w:r/>
    </w:p>
    <w:p>
      <w:pPr>
        <w:sectPr>
          <w:pgSz w:w="12240" w:h="15840"/>
          <w:pgMar w:top="810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82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Hung T. Nguyen, et al.</w:t>
            </w:r>
          </w:p>
        </w:tc>
      </w:tr>
    </w:tbl>
    <w:p>
      <w:pPr>
        <w:autoSpaceDN w:val="0"/>
        <w:autoSpaceDE w:val="0"/>
        <w:widowControl/>
        <w:spacing w:line="236" w:lineRule="exact" w:before="280" w:after="0"/>
        <w:ind w:left="174" w:right="144" w:firstLine="0"/>
        <w:jc w:val="left"/>
      </w:pPr>
      <w:r>
        <w:rPr>
          <w:rFonts w:ascii="LinLibertineTI" w:hAnsi="LinLibertineTI" w:eastAsia="LinLibertineTI"/>
          <w:b w:val="0"/>
          <w:i w:val="0"/>
          <w:color w:val="000000"/>
          <w:sz w:val="20"/>
        </w:rPr>
        <w:t>graph-node-IDs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that correspond to or align with the motif-node-IDs. The motif-node-IDs of a motif</w:t>
      </w:r>
      <w:r/>
    </w:p>
    <w:p>
      <w:pPr>
        <w:sectPr>
          <w:pgSz w:w="12240" w:h="15840"/>
          <w:pgMar w:top="816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149"/>
        <w:gridCol w:w="3149"/>
        <w:gridCol w:w="3149"/>
      </w:tblGrid>
      <w:tr>
        <w:trPr>
          <w:trHeight w:hRule="exact" w:val="478"/>
        </w:trPr>
        <w:tc>
          <w:tcPr>
            <w:tcW w:type="dxa" w:w="863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Detecting Anomalous Graphs in Labeled Multi-Graph Databases</w:t>
            </w:r>
          </w:p>
        </w:tc>
        <w:tc>
          <w:tcPr>
            <w:tcW w:type="dxa" w:w="2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17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8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04" w:lineRule="exact" w:before="36" w:after="0"/>
        <w:ind w:left="16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0"/>
        </w:rPr>
        <w:t>Algorithm 2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Graph Encoding</w:t>
      </w:r>
    </w:p>
    <w:p>
      <w:pPr>
        <w:autoSpaceDN w:val="0"/>
        <w:tabs>
          <w:tab w:pos="278" w:val="left"/>
        </w:tabs>
        <w:autoSpaceDE w:val="0"/>
        <w:widowControl/>
        <w:spacing w:line="210" w:lineRule="exact" w:before="102" w:after="6"/>
        <w:ind w:left="174" w:right="4608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Input: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Graph</w:t>
      </w:r>
      <w:r/>
    </w:p>
    <w:p>
      <w:pPr>
        <w:sectPr>
          <w:pgSz w:w="12240" w:h="15840"/>
          <w:pgMar w:top="810" w:right="1354" w:bottom="1136" w:left="1440" w:header="720" w:footer="720" w:gutter="0"/>
          <w:cols w:space="720" w:num="1" w:equalWidth="0"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p>
      <w:pPr>
        <w:autoSpaceDN w:val="0"/>
        <w:tabs>
          <w:tab w:pos="478" w:val="left"/>
          <w:tab w:pos="694" w:val="left"/>
        </w:tabs>
        <w:autoSpaceDE w:val="0"/>
        <w:widowControl/>
        <w:spacing w:line="160" w:lineRule="exact" w:before="0" w:after="0"/>
        <w:ind w:left="170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6"/>
        </w:rPr>
        <w:t>10</w:t>
      </w:r>
      <w:r>
        <w:tab/>
      </w:r>
      <w:r>
        <w:rPr>
          <w:rFonts w:ascii="LinBiolinumT" w:hAnsi="LinBiolinumT" w:eastAsia="LinBiolinumT"/>
          <w:b w:val="0"/>
          <w:i w:val="0"/>
          <w:color w:val="000000"/>
          <w:sz w:val="16"/>
        </w:rPr>
        <w:t>•</w:t>
      </w:r>
      <w:r>
        <w:tab/>
      </w:r>
      <w:r>
        <w:rPr>
          <w:rFonts w:ascii="LinBiolinumT" w:hAnsi="LinBiolinumT" w:eastAsia="LinBiolinumT"/>
          <w:b w:val="0"/>
          <w:i w:val="0"/>
          <w:color w:val="000000"/>
          <w:sz w:val="16"/>
        </w:rPr>
        <w:t>Hung T. Nguyen, et al.</w:t>
      </w:r>
    </w:p>
    <w:p>
      <w:pPr>
        <w:autoSpaceDN w:val="0"/>
        <w:autoSpaceDE w:val="0"/>
        <w:widowControl/>
        <w:spacing w:line="350" w:lineRule="exact" w:before="226" w:after="0"/>
        <w:ind w:left="164" w:right="168" w:firstLine="20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Let</w:t>
      </w:r>
      <w:r/>
    </w:p>
    <w:p>
      <w:pPr>
        <w:sectPr>
          <w:pgSz w:w="12240" w:h="15840"/>
          <w:pgMar w:top="816" w:right="1440" w:bottom="1136" w:left="1440" w:header="720" w:footer="720" w:gutter="0"/>
          <w:cols w:space="720" w:num="1" w:equalWidth="0"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120"/>
        <w:gridCol w:w="3120"/>
        <w:gridCol w:w="3120"/>
      </w:tblGrid>
      <w:tr>
        <w:trPr>
          <w:trHeight w:hRule="exact" w:val="478"/>
        </w:trPr>
        <w:tc>
          <w:tcPr>
            <w:tcW w:type="dxa" w:w="857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Detecting Anomalous Graphs in Labeled Multi-Graph Databases</w:t>
            </w:r>
          </w:p>
        </w:tc>
        <w:tc>
          <w:tcPr>
            <w:tcW w:type="dxa" w:w="2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25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8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04" w:lineRule="exact" w:before="36" w:after="0"/>
        <w:ind w:left="16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0"/>
        </w:rPr>
        <w:t>Algorithm 3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Greedy Algorithm for</w:t>
      </w:r>
      <w:r/>
    </w:p>
    <w:p>
      <w:pPr>
        <w:sectPr>
          <w:pgSz w:w="12240" w:h="15840"/>
          <w:pgMar w:top="810" w:right="1440" w:bottom="1136" w:left="1440" w:header="720" w:footer="720" w:gutter="0"/>
          <w:cols w:space="720" w:num="1" w:equalWidth="0"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120"/>
        <w:gridCol w:w="3120"/>
        <w:gridCol w:w="3120"/>
      </w:tblGrid>
      <w:tr>
        <w:trPr>
          <w:trHeight w:hRule="exact" w:val="466"/>
        </w:trPr>
        <w:tc>
          <w:tcPr>
            <w:tcW w:type="dxa" w:w="21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859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9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Hung T. Nguyen, et al.</w:t>
            </w:r>
          </w:p>
        </w:tc>
      </w:tr>
    </w:tbl>
    <w:p>
      <w:pPr>
        <w:autoSpaceDN w:val="0"/>
        <w:autoSpaceDE w:val="0"/>
        <w:widowControl/>
        <w:spacing w:line="204" w:lineRule="exact" w:before="36" w:after="0"/>
        <w:ind w:left="16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0"/>
        </w:rPr>
        <w:t>Algorithm 4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Memory-efficient Greedy</w:t>
      </w:r>
      <w:r/>
    </w:p>
    <w:p>
      <w:pPr>
        <w:sectPr>
          <w:pgSz w:w="12240" w:h="15840"/>
          <w:pgMar w:top="816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Detecting Anomalous Graphs in Labeled Multi-Graph Databases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13</w:t>
            </w:r>
          </w:p>
        </w:tc>
      </w:tr>
    </w:tbl>
    <w:p>
      <w:pPr>
        <w:autoSpaceDN w:val="0"/>
        <w:tabs>
          <w:tab w:pos="374" w:val="left"/>
        </w:tabs>
        <w:autoSpaceDE w:val="0"/>
        <w:widowControl/>
        <w:spacing w:line="238" w:lineRule="exact" w:before="312" w:after="0"/>
        <w:ind w:left="174" w:right="144" w:firstLine="0"/>
        <w:jc w:val="left"/>
      </w:pPr>
      <w:r>
        <w:tab/>
      </w:r>
      <w:r>
        <w:rPr>
          <w:rFonts w:ascii="LinLibertineTI" w:hAnsi="LinLibertineTI" w:eastAsia="LinLibertineTI"/>
          <w:b w:val="0"/>
          <w:i w:val="0"/>
          <w:color w:val="000000"/>
          <w:sz w:val="20"/>
        </w:rPr>
        <w:t>Complexity analysis: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Calculating</w:t>
      </w:r>
      <w:r/>
    </w:p>
    <w:p>
      <w:pPr>
        <w:sectPr>
          <w:pgSz w:w="12240" w:h="15840"/>
          <w:pgMar w:top="810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120"/>
        <w:gridCol w:w="3120"/>
        <w:gridCol w:w="3120"/>
      </w:tblGrid>
      <w:tr>
        <w:trPr>
          <w:trHeight w:hRule="exact" w:val="466"/>
        </w:trPr>
        <w:tc>
          <w:tcPr>
            <w:tcW w:type="dxa" w:w="21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2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859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9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Hung T. Nguyen, et al.</w:t>
            </w:r>
          </w:p>
        </w:tc>
      </w:tr>
    </w:tbl>
    <w:p>
      <w:pPr>
        <w:autoSpaceDN w:val="0"/>
        <w:autoSpaceDE w:val="0"/>
        <w:widowControl/>
        <w:spacing w:line="204" w:lineRule="exact" w:before="36" w:after="0"/>
        <w:ind w:left="16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0"/>
        </w:rPr>
        <w:t>Algorithm 5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Motif Table Search</w:t>
      </w:r>
    </w:p>
    <w:p>
      <w:pPr>
        <w:autoSpaceDN w:val="0"/>
        <w:tabs>
          <w:tab w:pos="278" w:val="left"/>
        </w:tabs>
        <w:autoSpaceDE w:val="0"/>
        <w:widowControl/>
        <w:spacing w:line="216" w:lineRule="exact" w:before="104" w:after="6"/>
        <w:ind w:left="174" w:right="1728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Input: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Database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G</w:t>
      </w:r>
      <w:r>
        <w:rPr>
          <w:rFonts w:ascii="txmiaX" w:hAnsi="txmiaX" w:eastAsia="txmiaX"/>
          <w:b w:val="0"/>
          <w:i w:val="0"/>
          <w:color w:val="000000"/>
          <w:sz w:val="18"/>
        </w:rPr>
        <w:t xml:space="preserve"> =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{</w:t>
      </w:r>
      <w:r/>
    </w:p>
    <w:p>
      <w:pPr>
        <w:sectPr>
          <w:pgSz w:w="12240" w:h="15840"/>
          <w:pgMar w:top="816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rPr>
          <w:trHeight w:hRule="exact" w:val="318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560" w:after="0"/>
              <w:ind w:left="0" w:right="4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10000</w:t>
            </w:r>
          </w:p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1720"/>
            </w:tblGrid>
            <w:tr>
              <w:trPr>
                <w:trHeight w:hRule="exact" w:val="1086"/>
              </w:trPr>
              <w:tc>
                <w:tcPr>
                  <w:tcW w:type="dxa" w:w="1568"/>
                  <w:tcBorders>
                    <w:start w:sz="1.04576003551483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3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Detecting Anomalous Graphs in Labeled Multi-Graph Databases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15</w:t>
            </w:r>
          </w:p>
        </w:tc>
      </w:tr>
      <w:tr>
        <w:trPr>
          <w:trHeight w:hRule="exact" w:val="434"/>
        </w:trPr>
        <w:tc>
          <w:tcPr>
            <w:tcW w:type="dxa" w:w="669"/>
            <w:vMerge/>
            <w:tcBorders/>
          </w:tcPr>
          <w:p/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26" w:after="0"/>
              <w:ind w:left="0" w:right="6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10000</w:t>
            </w:r>
          </w:p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573"/>
              <w:gridCol w:w="573"/>
              <w:gridCol w:w="573"/>
            </w:tblGrid>
            <w:tr>
              <w:trPr>
                <w:trHeight w:hRule="exact" w:val="1087"/>
              </w:trPr>
              <w:tc>
                <w:tcPr>
                  <w:tcW w:type="dxa" w:w="132"/>
                  <w:tcBorders>
                    <w:start w:sz="1.0457600355148315" w:val="single" w:color="#000000"/>
                    <w:end w:sz="47.200000000000045" w:val="single" w:color="#FDE724"/>
                    <w:bottom w:sz="1.04576003551483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8"/>
                  <w:tcBorders>
                    <w:start w:sz="47.200000000000045" w:val="single" w:color="#FDE724"/>
                    <w:bottom w:sz="1.04576003551483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1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74" w:after="0"/>
              <w:ind w:left="0" w:right="4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20000</w:t>
            </w:r>
          </w:p>
        </w:tc>
        <w:tc>
          <w:tcPr>
            <w:tcW w:type="dxa" w:w="17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0" cy="762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76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2" w:after="0"/>
              <w:ind w:left="0" w:right="10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40</w:t>
            </w:r>
          </w:p>
        </w:tc>
        <w:tc>
          <w:tcPr>
            <w:tcW w:type="dxa" w:w="19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148"/>
              <w:gridCol w:w="148"/>
              <w:gridCol w:w="148"/>
              <w:gridCol w:w="148"/>
              <w:gridCol w:w="148"/>
              <w:gridCol w:w="148"/>
              <w:gridCol w:w="148"/>
              <w:gridCol w:w="148"/>
              <w:gridCol w:w="148"/>
              <w:gridCol w:w="148"/>
              <w:gridCol w:w="148"/>
              <w:gridCol w:w="148"/>
              <w:gridCol w:w="148"/>
            </w:tblGrid>
            <w:tr>
              <w:trPr>
                <w:trHeight w:hRule="exact" w:val="1072"/>
              </w:trPr>
              <w:tc>
                <w:tcPr>
                  <w:tcW w:type="dxa" w:w="134"/>
                  <w:tcBorders>
                    <w:start w:sz="1.0457600355148315" w:val="single" w:color="#000000"/>
                    <w:end w:sz="43.20000000000027" w:val="single" w:color="#AADB31"/>
                    <w:bottom w:sz="1.04576003551483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2"/>
                  <w:gridSpan w:val="3"/>
                  <w:tcBorders>
                    <w:start w:sz="43.20000000000027" w:val="single" w:color="#AADB31"/>
                    <w:bottom w:sz="1.045760035514831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6"/>
                  <w:tcBorders>
                    <w:bottom w:sz="1.04576003551483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6"/>
                  <w:tcBorders>
                    <w:end w:sz="42.40000000000009" w:val="single" w:color="#9FDA38"/>
                    <w:bottom w:sz="1.04576003551483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start w:sz="42.40000000000009" w:val="single" w:color="#9FDA38"/>
                    <w:bottom w:sz="1.04576003551483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0"/>
                  <w:tcBorders>
                    <w:end w:sz="42.40000000000009" w:val="single" w:color="#FDE724"/>
                    <w:bottom w:sz="1.04576003551483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start w:sz="42.40000000000009" w:val="single" w:color="#FDE724"/>
                    <w:bottom w:sz="1.04576003551483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2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26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60" w:after="0"/>
              <w:ind w:left="0" w:right="4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7500</w:t>
            </w:r>
          </w:p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8" w:after="0"/>
              <w:ind w:left="0" w:right="6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7500</w:t>
            </w:r>
          </w:p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5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4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15000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3345"/>
            <w:gridSpan w:val="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669"/>
            <w:vMerge/>
            <w:tcBorders/>
          </w:tcPr>
          <w:p/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76" w:after="0"/>
              <w:ind w:left="0" w:right="6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5000</w:t>
            </w:r>
          </w:p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3345"/>
            <w:gridSpan w:val="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82" w:lineRule="exact" w:before="22" w:after="0"/>
              <w:ind w:left="80" w:right="0" w:firstLine="0"/>
              <w:jc w:val="left"/>
            </w:pPr>
            <w:r>
              <w:tab/>
            </w: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 xml:space="preserve">5000 </w:t>
            </w:r>
            <w:r>
              <w:rPr>
                <w:w w:val="93.6447816522052"/>
                <w:rFonts w:ascii="" w:hAnsi="" w:eastAsia=""/>
                <w:b w:val="0"/>
                <w:i w:val="0"/>
                <w:color w:val="000000"/>
                <w:sz w:val="6"/>
              </w:rPr>
              <w:t>Counts</w:t>
            </w:r>
          </w:p>
          <w:p>
            <w:pPr>
              <w:autoSpaceDN w:val="0"/>
              <w:autoSpaceDE w:val="0"/>
              <w:widowControl/>
              <w:spacing w:line="104" w:lineRule="exact" w:before="64" w:after="0"/>
              <w:ind w:left="0" w:right="4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2500</w:t>
            </w:r>
          </w:p>
          <w:p>
            <w:pPr>
              <w:autoSpaceDN w:val="0"/>
              <w:autoSpaceDE w:val="0"/>
              <w:widowControl/>
              <w:spacing w:line="104" w:lineRule="exact" w:before="94" w:after="0"/>
              <w:ind w:left="0" w:right="4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5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8" w:after="0"/>
              <w:ind w:left="0" w:right="4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10000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8" w:val="left"/>
              </w:tabs>
              <w:autoSpaceDE w:val="0"/>
              <w:widowControl/>
              <w:spacing w:line="12" w:lineRule="exact" w:before="146" w:after="0"/>
              <w:ind w:left="74" w:right="0" w:firstLine="0"/>
              <w:jc w:val="left"/>
            </w:pPr>
            <w:r>
              <w:tab/>
            </w: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 xml:space="preserve">20 </w:t>
            </w:r>
            <w:r>
              <w:rPr>
                <w:w w:val="93.6447816522055"/>
                <w:rFonts w:ascii="" w:hAnsi="" w:eastAsia=""/>
                <w:b w:val="0"/>
                <w:i w:val="0"/>
                <w:color w:val="000000"/>
                <w:sz w:val="6"/>
              </w:rPr>
              <w:t>Counts</w:t>
            </w:r>
          </w:p>
        </w:tc>
        <w:tc>
          <w:tcPr>
            <w:tcW w:type="dxa" w:w="3345"/>
            <w:gridSpan w:val="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669"/>
            <w:vMerge/>
            <w:tcBorders/>
          </w:tcPr>
          <w:p/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78" w:after="0"/>
              <w:ind w:left="0" w:right="0" w:firstLine="0"/>
              <w:jc w:val="center"/>
            </w:pPr>
            <w:r>
              <w:rPr>
                <w:w w:val="93.6447816522052"/>
                <w:rFonts w:ascii="" w:hAnsi="" w:eastAsia=""/>
                <w:b w:val="0"/>
                <w:i w:val="0"/>
                <w:color w:val="000000"/>
                <w:sz w:val="6"/>
              </w:rPr>
              <w:t>Counts</w:t>
            </w:r>
          </w:p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3345"/>
            <w:gridSpan w:val="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669"/>
            <w:vMerge/>
            <w:tcBorders/>
          </w:tcPr>
          <w:p/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0" w:after="0"/>
              <w:ind w:left="0" w:right="6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2500</w:t>
            </w:r>
          </w:p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5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04" w:after="0"/>
              <w:ind w:left="0" w:right="4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5000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84" w:after="0"/>
              <w:ind w:left="0" w:right="10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3345"/>
            <w:gridSpan w:val="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669"/>
            <w:vMerge/>
            <w:tcBorders/>
          </w:tcPr>
          <w:p/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76" w:after="0"/>
              <w:ind w:left="0" w:right="6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3345"/>
            <w:gridSpan w:val="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669"/>
            <w:vMerge/>
            <w:tcBorders/>
          </w:tcPr>
          <w:p/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1338"/>
            <w:gridSpan w:val="2"/>
            <w:vMerge/>
            <w:tcBorders/>
          </w:tcPr>
          <w:p/>
        </w:tc>
        <w:tc>
          <w:tcPr>
            <w:tcW w:type="dxa" w:w="576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76" w:after="0"/>
              <w:ind w:left="0" w:right="0" w:firstLine="0"/>
              <w:jc w:val="center"/>
            </w:pPr>
            <w:r>
              <w:rPr>
                <w:w w:val="116.03650651626391"/>
                <w:rFonts w:ascii="" w:hAnsi="" w:eastAsia=""/>
                <w:b w:val="0"/>
                <w:i w:val="0"/>
                <w:color w:val="000000"/>
                <w:sz w:val="2"/>
              </w:rPr>
              <w:t>Number of nodes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3345"/>
            <w:gridSpan w:val="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258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518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20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130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20</w:t>
            </w:r>
          </w:p>
        </w:tc>
        <w:tc>
          <w:tcPr>
            <w:tcW w:type="dxa" w:w="5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66" w:after="0"/>
              <w:ind w:left="0" w:right="4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44" w:right="0" w:firstLine="0"/>
              <w:jc w:val="lef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398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20</w:t>
            </w:r>
          </w:p>
        </w:tc>
        <w:tc>
          <w:tcPr>
            <w:tcW w:type="dxa" w:w="3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 w:firstLine="0"/>
              <w:jc w:val="lef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40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 w:firstLine="0"/>
              <w:jc w:val="center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60</w:t>
            </w:r>
          </w:p>
        </w:tc>
      </w:tr>
      <w:tr>
        <w:trPr>
          <w:trHeight w:hRule="exact" w:val="200"/>
        </w:trPr>
        <w:tc>
          <w:tcPr>
            <w:tcW w:type="dxa" w:w="23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4" w:after="0"/>
              <w:ind w:left="0" w:right="706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#nodes</w:t>
            </w:r>
          </w:p>
          <w:p>
            <w:pPr>
              <w:autoSpaceDN w:val="0"/>
              <w:autoSpaceDE w:val="0"/>
              <w:widowControl/>
              <w:spacing w:line="218" w:lineRule="exact" w:before="146" w:after="0"/>
              <w:ind w:left="94" w:right="0" w:hanging="6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(a) Distribution of the num-</w:t>
            </w: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ber of nodes.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4" w:after="0"/>
              <w:ind w:left="0" w:right="536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#single edges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17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4" w:after="0"/>
              <w:ind w:left="0" w:right="780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Label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1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4" w:after="0"/>
              <w:ind w:left="0" w:right="812" w:firstLine="0"/>
              <w:jc w:val="right"/>
            </w:pPr>
            <w:r>
              <w:rPr>
                <w:w w:val="104.57599639892578"/>
                <w:rFonts w:ascii="" w:hAnsi="" w:eastAsia=""/>
                <w:b w:val="0"/>
                <w:i w:val="0"/>
                <w:color w:val="000000"/>
                <w:sz w:val="10"/>
              </w:rPr>
              <w:t>#edges</w:t>
            </w:r>
          </w:p>
        </w:tc>
      </w:tr>
      <w:tr>
        <w:trPr>
          <w:trHeight w:hRule="exact" w:val="300"/>
        </w:trPr>
        <w:tc>
          <w:tcPr>
            <w:tcW w:type="dxa" w:w="2007"/>
            <w:gridSpan w:val="3"/>
            <w:vMerge/>
            <w:tcBorders/>
          </w:tcPr>
          <w:p/>
        </w:tc>
        <w:tc>
          <w:tcPr>
            <w:tcW w:type="dxa" w:w="2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(b) Distribution of the num-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(c) Distribution of node la-</w:t>
            </w:r>
          </w:p>
        </w:tc>
        <w:tc>
          <w:tcPr>
            <w:tcW w:type="dxa" w:w="23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(d) Distribution of multiplici-</w:t>
            </w:r>
          </w:p>
        </w:tc>
      </w:tr>
      <w:tr>
        <w:trPr>
          <w:trHeight w:hRule="exact" w:val="260"/>
        </w:trPr>
        <w:tc>
          <w:tcPr>
            <w:tcW w:type="dxa" w:w="2007"/>
            <w:gridSpan w:val="3"/>
            <w:vMerge/>
            <w:tcBorders/>
          </w:tcPr>
          <w:p/>
        </w:tc>
        <w:tc>
          <w:tcPr>
            <w:tcW w:type="dxa" w:w="2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92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ber of single edges.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9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bels.</w:t>
            </w:r>
          </w:p>
        </w:tc>
        <w:tc>
          <w:tcPr>
            <w:tcW w:type="dxa" w:w="23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ties for a pair of node labels.</w:t>
            </w:r>
          </w:p>
        </w:tc>
      </w:tr>
    </w:tbl>
    <w:p>
      <w:pPr>
        <w:autoSpaceDN w:val="0"/>
        <w:autoSpaceDE w:val="0"/>
        <w:widowControl/>
        <w:spacing w:line="180" w:lineRule="exact" w:before="220" w:after="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Fig. 3. Statistical summary of graph characteristics in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SH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database</w:t>
      </w:r>
    </w:p>
    <w:p>
      <w:pPr>
        <w:autoSpaceDN w:val="0"/>
        <w:autoSpaceDE w:val="0"/>
        <w:widowControl/>
        <w:spacing w:line="238" w:lineRule="exact" w:before="586" w:after="0"/>
        <w:ind w:left="174" w:right="174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updating</w:t>
      </w:r>
      <w:r/>
    </w:p>
    <w:p>
      <w:pPr>
        <w:sectPr>
          <w:pgSz w:w="12240" w:h="15840"/>
          <w:pgMar w:top="810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9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Hung T. Nguyen, et al.</w:t>
            </w:r>
          </w:p>
        </w:tc>
      </w:tr>
    </w:tbl>
    <w:p>
      <w:pPr>
        <w:autoSpaceDN w:val="0"/>
        <w:autoSpaceDE w:val="0"/>
        <w:widowControl/>
        <w:spacing w:line="178" w:lineRule="exact" w:before="186" w:after="26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Table 2. Summary statistics of graph datasets used in experiments.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38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42"/>
        </w:trPr>
        <w:tc>
          <w:tcPr>
            <w:tcW w:type="dxa" w:w="1402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8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Name</w:t>
            </w:r>
          </w:p>
        </w:tc>
        <w:tc>
          <w:tcPr>
            <w:tcW w:type="dxa" w:w="84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#Graphs</w:t>
            </w:r>
          </w:p>
        </w:tc>
        <w:tc>
          <w:tcPr>
            <w:tcW w:type="dxa" w:w="120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#Node labels</w:t>
            </w:r>
          </w:p>
        </w:tc>
        <w:tc>
          <w:tcPr>
            <w:tcW w:type="dxa" w:w="76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#Nodes</w:t>
            </w:r>
          </w:p>
        </w:tc>
        <w:tc>
          <w:tcPr>
            <w:tcW w:type="dxa" w:w="1232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#Multi-edges</w:t>
            </w:r>
          </w:p>
        </w:tc>
      </w:tr>
      <w:tr>
        <w:trPr>
          <w:trHeight w:hRule="exact" w:val="272"/>
        </w:trPr>
        <w:tc>
          <w:tcPr>
            <w:tcW w:type="dxa" w:w="140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SH</w:t>
            </w:r>
          </w:p>
        </w:tc>
        <w:tc>
          <w:tcPr>
            <w:tcW w:type="dxa" w:w="84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" w:after="0"/>
              <w:ind w:left="0" w:right="7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38,122</w:t>
            </w:r>
          </w:p>
        </w:tc>
        <w:tc>
          <w:tcPr>
            <w:tcW w:type="dxa" w:w="120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76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[2, 25]</w:t>
            </w:r>
          </w:p>
        </w:tc>
        <w:tc>
          <w:tcPr>
            <w:tcW w:type="dxa" w:w="123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[1, 782]</w:t>
            </w:r>
          </w:p>
        </w:tc>
      </w:tr>
      <w:tr>
        <w:trPr>
          <w:trHeight w:hRule="exact" w:val="240"/>
        </w:trPr>
        <w:tc>
          <w:tcPr>
            <w:tcW w:type="dxa" w:w="1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SH_Synthetic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7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38,122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[2, 25]</w:t>
            </w:r>
          </w:p>
        </w:tc>
        <w:tc>
          <w:tcPr>
            <w:tcW w:type="dxa" w:w="12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[1, 782]</w:t>
            </w:r>
          </w:p>
        </w:tc>
      </w:tr>
      <w:tr>
        <w:trPr>
          <w:trHeight w:hRule="exact" w:val="240"/>
        </w:trPr>
        <w:tc>
          <w:tcPr>
            <w:tcW w:type="dxa" w:w="1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HW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7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90,274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[2, 25]</w:t>
            </w:r>
          </w:p>
        </w:tc>
        <w:tc>
          <w:tcPr>
            <w:tcW w:type="dxa" w:w="12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[1, 897]</w:t>
            </w:r>
          </w:p>
        </w:tc>
      </w:tr>
      <w:tr>
        <w:trPr>
          <w:trHeight w:hRule="exact" w:val="240"/>
        </w:trPr>
        <w:tc>
          <w:tcPr>
            <w:tcW w:type="dxa" w:w="1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KD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16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152,105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[2, 91]</w:t>
            </w:r>
          </w:p>
        </w:tc>
        <w:tc>
          <w:tcPr>
            <w:tcW w:type="dxa" w:w="12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[1, 1774]</w:t>
            </w:r>
          </w:p>
        </w:tc>
      </w:tr>
      <w:tr>
        <w:trPr>
          <w:trHeight w:hRule="exact" w:val="308"/>
        </w:trPr>
        <w:tc>
          <w:tcPr>
            <w:tcW w:type="dxa" w:w="1402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Enron</w:t>
            </w:r>
          </w:p>
        </w:tc>
        <w:tc>
          <w:tcPr>
            <w:tcW w:type="dxa" w:w="84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7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1,139</w:t>
            </w:r>
          </w:p>
        </w:tc>
        <w:tc>
          <w:tcPr>
            <w:tcW w:type="dxa" w:w="12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76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[2, 87]</w:t>
            </w:r>
          </w:p>
        </w:tc>
        <w:tc>
          <w:tcPr>
            <w:tcW w:type="dxa" w:w="1232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[1, 1356]</w:t>
            </w:r>
          </w:p>
        </w:tc>
      </w:tr>
    </w:tbl>
    <w:p>
      <w:pPr>
        <w:autoSpaceDN w:val="0"/>
        <w:autoSpaceDE w:val="0"/>
        <w:widowControl/>
        <w:spacing w:line="240" w:lineRule="exact" w:before="410" w:after="0"/>
        <w:ind w:left="662" w:right="144" w:firstLine="0"/>
        <w:jc w:val="left"/>
      </w:pP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money-laundering, where money is transferred through multiple hops rather than directly from the source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to the target.</w:t>
      </w:r>
    </w:p>
    <w:p>
      <w:pPr>
        <w:autoSpaceDN w:val="0"/>
        <w:autoSpaceDE w:val="0"/>
        <w:widowControl/>
        <w:spacing w:line="230" w:lineRule="exact" w:before="26" w:after="0"/>
        <w:ind w:left="662" w:right="144" w:hanging="358"/>
        <w:jc w:val="both"/>
      </w:pPr>
      <w:r>
        <w:rPr>
          <w:rFonts w:ascii="txsys" w:hAnsi="txsys" w:eastAsia="txsys"/>
          <w:b w:val="0"/>
          <w:i w:val="0"/>
          <w:color w:val="000000"/>
          <w:sz w:val="20"/>
        </w:rPr>
        <w:t>•</w:t>
      </w:r>
      <w:r>
        <w:rPr>
          <w:rFonts w:ascii="LinLibertineTI" w:hAnsi="LinLibertineTI" w:eastAsia="LinLibertineTI"/>
          <w:b w:val="0"/>
          <w:i w:val="0"/>
          <w:color w:val="000000"/>
          <w:sz w:val="20"/>
        </w:rPr>
        <w:t xml:space="preserve"> Label injection (entry-error or malfeasance)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: (</w:t>
      </w:r>
      <w:r/>
    </w:p>
    <w:p>
      <w:pPr>
        <w:sectPr>
          <w:pgSz w:w="12240" w:h="15840"/>
          <w:pgMar w:top="816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1418590</wp:posOffset>
            </wp:positionH>
            <wp:positionV relativeFrom="page">
              <wp:posOffset>2653030</wp:posOffset>
            </wp:positionV>
            <wp:extent cx="4935220" cy="475126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51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Detecting Anomalous Graphs in Labeled Multi-Graph Databases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20" w:lineRule="exact" w:before="228" w:after="0"/>
        <w:ind w:left="174" w:right="170" w:hanging="4"/>
        <w:jc w:val="both"/>
      </w:pPr>
      <w:r>
        <w:rPr>
          <w:w w:val="98.62537384033203"/>
          <w:rFonts w:ascii="LinBiolinumT" w:hAnsi="LinBiolinumT" w:eastAsia="LinBiolinumT"/>
          <w:b w:val="0"/>
          <w:i w:val="0"/>
          <w:color w:val="000000"/>
          <w:sz w:val="18"/>
        </w:rPr>
        <w:t>Table 3. Detection performance of</w:t>
      </w:r>
      <w:r>
        <w:rPr>
          <w:w w:val="98.62537384033203"/>
          <w:rFonts w:ascii="LinBiolinumTI" w:hAnsi="LinBiolinumTI" w:eastAsia="LinBiolinumTI"/>
          <w:b w:val="0"/>
          <w:i w:val="0"/>
          <w:color w:val="000000"/>
          <w:sz w:val="18"/>
        </w:rPr>
        <w:t xml:space="preserve"> path anomalies</w:t>
      </w:r>
      <w:r>
        <w:rPr>
          <w:w w:val="98.62537384033203"/>
          <w:rFonts w:ascii="LinBiolinumT" w:hAnsi="LinBiolinumT" w:eastAsia="LinBiolinumT"/>
          <w:b w:val="0"/>
          <w:i w:val="0"/>
          <w:color w:val="000000"/>
          <w:sz w:val="18"/>
        </w:rPr>
        <w:t xml:space="preserve"> in various datasets. Numbers in</w:t>
      </w:r>
      <w:r>
        <w:rPr>
          <w:w w:val="98.62537384033203"/>
          <w:rFonts w:ascii="LinBiolinumTB" w:hAnsi="LinBiolinumTB" w:eastAsia="LinBiolinumTB"/>
          <w:b/>
          <w:i w:val="0"/>
          <w:color w:val="000000"/>
          <w:sz w:val="18"/>
        </w:rPr>
        <w:t xml:space="preserve"> bold</w:t>
      </w:r>
      <w:r>
        <w:rPr>
          <w:w w:val="98.62537384033203"/>
          <w:rFonts w:ascii="LinBiolinumT" w:hAnsi="LinBiolinumT" w:eastAsia="LinBiolinumT"/>
          <w:b w:val="0"/>
          <w:i w:val="0"/>
          <w:color w:val="000000"/>
          <w:sz w:val="18"/>
        </w:rPr>
        <w:t xml:space="preserve"> highlight best results in the columns 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>and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</w:t>
      </w:r>
      <w:r>
        <w:rPr>
          <w:rFonts w:ascii="LinBiolinumT" w:hAnsi="LinBiolinumT" w:eastAsia="LinBiolinumT"/>
          <w:b w:val="0"/>
          <w:i w:val="0"/>
          <w:color w:val="000000"/>
          <w:sz w:val="18"/>
          <w:u w:val="single"/>
        </w:rPr>
        <w:t>underlined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numbers refer to the runner-up. In all performance measures,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CODEtect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achieves significantly higher 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results than the others and maintains a large gap to the runner-up, which is not stable but varies depending on dataset and 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>performance measure.</w:t>
      </w:r>
    </w:p>
    <w:p>
      <w:pPr>
        <w:autoSpaceDN w:val="0"/>
        <w:autoSpaceDE w:val="0"/>
        <w:widowControl/>
        <w:spacing w:line="180" w:lineRule="exact" w:before="278" w:after="14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(a)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SH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dataset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1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42"/>
        </w:trPr>
        <w:tc>
          <w:tcPr>
            <w:tcW w:type="dxa" w:w="133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8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Method</w:t>
            </w:r>
          </w:p>
        </w:tc>
        <w:tc>
          <w:tcPr>
            <w:tcW w:type="dxa" w:w="1840"/>
            <w:gridSpan w:val="2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 Prec@100</w:t>
            </w:r>
          </w:p>
        </w:tc>
        <w:tc>
          <w:tcPr>
            <w:tcW w:type="dxa" w:w="108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Prec@1000</w:t>
            </w:r>
          </w:p>
        </w:tc>
        <w:tc>
          <w:tcPr>
            <w:tcW w:type="dxa" w:w="62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AUC</w:t>
            </w:r>
          </w:p>
        </w:tc>
        <w:tc>
          <w:tcPr>
            <w:tcW w:type="dxa" w:w="62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AP</w:t>
            </w:r>
          </w:p>
        </w:tc>
      </w:tr>
      <w:tr>
        <w:trPr>
          <w:trHeight w:hRule="exact" w:val="264"/>
        </w:trPr>
        <w:tc>
          <w:tcPr>
            <w:tcW w:type="dxa" w:w="133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CODEtect</w:t>
            </w:r>
          </w:p>
        </w:tc>
        <w:tc>
          <w:tcPr>
            <w:tcW w:type="dxa" w:w="104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240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1.000</w:t>
            </w:r>
          </w:p>
        </w:tc>
        <w:tc>
          <w:tcPr>
            <w:tcW w:type="dxa" w:w="80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68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0.920</w:t>
            </w:r>
          </w:p>
        </w:tc>
        <w:tc>
          <w:tcPr>
            <w:tcW w:type="dxa" w:w="2320"/>
            <w:gridSpan w:val="3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53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0.386 0.958 0.548</w:t>
            </w:r>
          </w:p>
        </w:tc>
      </w:tr>
      <w:tr>
        <w:trPr>
          <w:trHeight w:hRule="exact" w:val="26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SMT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0.280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0.352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0.932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0.413</w:t>
            </w:r>
          </w:p>
        </w:tc>
      </w:tr>
      <w:tr>
        <w:trPr>
          <w:trHeight w:hRule="exact" w:val="22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GLocalKD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0.252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0.331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0.916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0.405</w:t>
            </w:r>
          </w:p>
        </w:tc>
      </w:tr>
      <w:tr>
        <w:trPr>
          <w:trHeight w:hRule="exact" w:val="24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Gbad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0.495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0.356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0.906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0.373</w:t>
            </w:r>
          </w:p>
        </w:tc>
      </w:tr>
      <w:tr>
        <w:trPr>
          <w:trHeight w:hRule="exact" w:val="26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GF+iForest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0.237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0.926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0.210</w:t>
            </w:r>
          </w:p>
        </w:tc>
      </w:tr>
      <w:tr>
        <w:trPr>
          <w:trHeight w:hRule="exact" w:val="24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G2V+iForest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0.800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0.750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0.308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0.886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0.383</w:t>
            </w:r>
          </w:p>
        </w:tc>
      </w:tr>
      <w:tr>
        <w:trPr>
          <w:trHeight w:hRule="exact" w:val="24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DGK+iForest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0.712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0.050</w:t>
            </w:r>
          </w:p>
        </w:tc>
      </w:tr>
      <w:tr>
        <w:trPr>
          <w:trHeight w:hRule="exact" w:val="22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Entropy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0.800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0.219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0.821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0.347</w:t>
            </w:r>
          </w:p>
        </w:tc>
      </w:tr>
      <w:tr>
        <w:trPr>
          <w:trHeight w:hRule="exact" w:val="312"/>
        </w:trPr>
        <w:tc>
          <w:tcPr>
            <w:tcW w:type="dxa" w:w="133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4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Multiedges</w:t>
            </w:r>
          </w:p>
        </w:tc>
        <w:tc>
          <w:tcPr>
            <w:tcW w:type="dxa" w:w="104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0.000</w:t>
            </w:r>
          </w:p>
        </w:tc>
        <w:tc>
          <w:tcPr>
            <w:tcW w:type="dxa" w:w="8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0.040</w:t>
            </w:r>
          </w:p>
        </w:tc>
        <w:tc>
          <w:tcPr>
            <w:tcW w:type="dxa" w:w="10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0.027</w:t>
            </w:r>
          </w:p>
        </w:tc>
        <w:tc>
          <w:tcPr>
            <w:tcW w:type="dxa" w:w="6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0.643</w:t>
            </w:r>
          </w:p>
        </w:tc>
        <w:tc>
          <w:tcPr>
            <w:tcW w:type="dxa" w:w="6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0.049</w:t>
            </w:r>
          </w:p>
        </w:tc>
      </w:tr>
    </w:tbl>
    <w:p>
      <w:pPr>
        <w:autoSpaceDN w:val="0"/>
        <w:autoSpaceDE w:val="0"/>
        <w:widowControl/>
        <w:spacing w:line="184" w:lineRule="exact" w:before="322" w:after="14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(b)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HW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dataset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1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44"/>
        </w:trPr>
        <w:tc>
          <w:tcPr>
            <w:tcW w:type="dxa" w:w="133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8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Method</w:t>
            </w:r>
          </w:p>
        </w:tc>
        <w:tc>
          <w:tcPr>
            <w:tcW w:type="dxa" w:w="1840"/>
            <w:gridSpan w:val="2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 Prec@100</w:t>
            </w:r>
          </w:p>
        </w:tc>
        <w:tc>
          <w:tcPr>
            <w:tcW w:type="dxa" w:w="108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Prec@1000</w:t>
            </w:r>
          </w:p>
        </w:tc>
        <w:tc>
          <w:tcPr>
            <w:tcW w:type="dxa" w:w="62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AUC</w:t>
            </w:r>
          </w:p>
        </w:tc>
        <w:tc>
          <w:tcPr>
            <w:tcW w:type="dxa" w:w="62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AP</w:t>
            </w:r>
          </w:p>
        </w:tc>
      </w:tr>
      <w:tr>
        <w:trPr>
          <w:trHeight w:hRule="exact" w:val="262"/>
        </w:trPr>
        <w:tc>
          <w:tcPr>
            <w:tcW w:type="dxa" w:w="133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CODEtect</w:t>
            </w:r>
          </w:p>
        </w:tc>
        <w:tc>
          <w:tcPr>
            <w:tcW w:type="dxa" w:w="104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240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0.900</w:t>
            </w:r>
          </w:p>
        </w:tc>
        <w:tc>
          <w:tcPr>
            <w:tcW w:type="dxa" w:w="80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68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0.990</w:t>
            </w:r>
          </w:p>
        </w:tc>
        <w:tc>
          <w:tcPr>
            <w:tcW w:type="dxa" w:w="2320"/>
            <w:gridSpan w:val="3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53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0.999 0.995 0.772</w:t>
            </w:r>
          </w:p>
        </w:tc>
      </w:tr>
      <w:tr>
        <w:trPr>
          <w:trHeight w:hRule="exact" w:val="26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SMT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0.600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0.440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0.784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0.906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0.733</w:t>
            </w:r>
          </w:p>
        </w:tc>
      </w:tr>
      <w:tr>
        <w:trPr>
          <w:trHeight w:hRule="exact" w:val="22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GLocalKD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0.269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0.531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0.843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0.563</w:t>
            </w:r>
          </w:p>
        </w:tc>
      </w:tr>
      <w:tr>
        <w:trPr>
          <w:trHeight w:hRule="exact" w:val="24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Gbad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0.800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0.710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0.685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0.930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0.555</w:t>
            </w:r>
          </w:p>
        </w:tc>
      </w:tr>
      <w:tr>
        <w:trPr>
          <w:trHeight w:hRule="exact" w:val="26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GF+iForest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0.497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0.959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0.429</w:t>
            </w:r>
          </w:p>
        </w:tc>
      </w:tr>
      <w:tr>
        <w:trPr>
          <w:trHeight w:hRule="exact" w:val="24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G2V+iForest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0.819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0.824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0.380</w:t>
            </w:r>
          </w:p>
        </w:tc>
      </w:tr>
      <w:tr>
        <w:trPr>
          <w:trHeight w:hRule="exact" w:val="24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DGK+iForest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0.140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0.858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0.097</w:t>
            </w:r>
          </w:p>
        </w:tc>
      </w:tr>
      <w:tr>
        <w:trPr>
          <w:trHeight w:hRule="exact" w:val="22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Entropy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0.820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0.896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0.981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0.571</w:t>
            </w:r>
          </w:p>
        </w:tc>
      </w:tr>
      <w:tr>
        <w:trPr>
          <w:trHeight w:hRule="exact" w:val="312"/>
        </w:trPr>
        <w:tc>
          <w:tcPr>
            <w:tcW w:type="dxa" w:w="133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Multiedges</w:t>
            </w:r>
          </w:p>
        </w:tc>
        <w:tc>
          <w:tcPr>
            <w:tcW w:type="dxa" w:w="104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0.000</w:t>
            </w:r>
          </w:p>
        </w:tc>
        <w:tc>
          <w:tcPr>
            <w:tcW w:type="dxa" w:w="8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0.020</w:t>
            </w:r>
          </w:p>
        </w:tc>
        <w:tc>
          <w:tcPr>
            <w:tcW w:type="dxa" w:w="10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0.029</w:t>
            </w:r>
          </w:p>
        </w:tc>
        <w:tc>
          <w:tcPr>
            <w:tcW w:type="dxa" w:w="6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0.719</w:t>
            </w:r>
          </w:p>
        </w:tc>
        <w:tc>
          <w:tcPr>
            <w:tcW w:type="dxa" w:w="6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0.106</w:t>
            </w:r>
          </w:p>
        </w:tc>
      </w:tr>
    </w:tbl>
    <w:p>
      <w:pPr>
        <w:autoSpaceDN w:val="0"/>
        <w:autoSpaceDE w:val="0"/>
        <w:widowControl/>
        <w:spacing w:line="184" w:lineRule="exact" w:before="322" w:after="14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(c)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SH_Synthetic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dataset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36.0000000000002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44"/>
        </w:trPr>
        <w:tc>
          <w:tcPr>
            <w:tcW w:type="dxa" w:w="1324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8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Method</w:t>
            </w:r>
          </w:p>
        </w:tc>
        <w:tc>
          <w:tcPr>
            <w:tcW w:type="dxa" w:w="1840"/>
            <w:gridSpan w:val="2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 Prec@100</w:t>
            </w:r>
          </w:p>
        </w:tc>
        <w:tc>
          <w:tcPr>
            <w:tcW w:type="dxa" w:w="110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Prec@1000</w:t>
            </w:r>
          </w:p>
        </w:tc>
        <w:tc>
          <w:tcPr>
            <w:tcW w:type="dxa" w:w="62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AUC</w:t>
            </w:r>
          </w:p>
        </w:tc>
        <w:tc>
          <w:tcPr>
            <w:tcW w:type="dxa" w:w="604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AP</w:t>
            </w:r>
          </w:p>
        </w:tc>
      </w:tr>
      <w:tr>
        <w:trPr>
          <w:trHeight w:hRule="exact" w:val="262"/>
        </w:trPr>
        <w:tc>
          <w:tcPr>
            <w:tcW w:type="dxa" w:w="1324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CODEtect</w:t>
            </w:r>
          </w:p>
        </w:tc>
        <w:tc>
          <w:tcPr>
            <w:tcW w:type="dxa" w:w="106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254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0.600</w:t>
            </w:r>
          </w:p>
        </w:tc>
        <w:tc>
          <w:tcPr>
            <w:tcW w:type="dxa" w:w="78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62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0.860</w:t>
            </w:r>
          </w:p>
        </w:tc>
        <w:tc>
          <w:tcPr>
            <w:tcW w:type="dxa" w:w="2324"/>
            <w:gridSpan w:val="3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544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0.412 0.982 0.664</w:t>
            </w:r>
          </w:p>
        </w:tc>
      </w:tr>
      <w:tr>
        <w:trPr>
          <w:trHeight w:hRule="exact" w:val="26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SMT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0.440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0.212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0.911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0.398</w:t>
            </w:r>
          </w:p>
        </w:tc>
      </w:tr>
      <w:tr>
        <w:trPr>
          <w:trHeight w:hRule="exact" w:val="22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GLocalKD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0.495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0.258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0.932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0.473</w:t>
            </w:r>
          </w:p>
        </w:tc>
      </w:tr>
      <w:tr>
        <w:trPr>
          <w:trHeight w:hRule="exact" w:val="24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Gbad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0.523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0.318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0.937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0.468</w:t>
            </w:r>
          </w:p>
        </w:tc>
      </w:tr>
      <w:tr>
        <w:trPr>
          <w:trHeight w:hRule="exact" w:val="26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GF+iForest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0.252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0.894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0.340</w:t>
            </w:r>
          </w:p>
        </w:tc>
      </w:tr>
      <w:tr>
        <w:trPr>
          <w:trHeight w:hRule="exact" w:val="24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G2V+iForest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0.500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0.640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0.943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0.450</w:t>
            </w:r>
          </w:p>
        </w:tc>
      </w:tr>
      <w:tr>
        <w:trPr>
          <w:trHeight w:hRule="exact" w:val="24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DGK+iForest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0.712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0.050</w:t>
            </w:r>
          </w:p>
        </w:tc>
      </w:tr>
      <w:tr>
        <w:trPr>
          <w:trHeight w:hRule="exact" w:val="22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Entropy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0.540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0.294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0.921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0.433</w:t>
            </w:r>
          </w:p>
        </w:tc>
      </w:tr>
      <w:tr>
        <w:trPr>
          <w:trHeight w:hRule="exact" w:val="312"/>
        </w:trPr>
        <w:tc>
          <w:tcPr>
            <w:tcW w:type="dxa" w:w="13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Multiedges</w:t>
            </w:r>
          </w:p>
        </w:tc>
        <w:tc>
          <w:tcPr>
            <w:tcW w:type="dxa" w:w="106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0.000</w:t>
            </w:r>
          </w:p>
        </w:tc>
        <w:tc>
          <w:tcPr>
            <w:tcW w:type="dxa" w:w="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0.050</w:t>
            </w:r>
          </w:p>
        </w:tc>
        <w:tc>
          <w:tcPr>
            <w:tcW w:type="dxa" w:w="11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0.036</w:t>
            </w:r>
          </w:p>
        </w:tc>
        <w:tc>
          <w:tcPr>
            <w:tcW w:type="dxa" w:w="6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0.662</w:t>
            </w:r>
          </w:p>
        </w:tc>
        <w:tc>
          <w:tcPr>
            <w:tcW w:type="dxa" w:w="60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0.102</w:t>
            </w:r>
          </w:p>
        </w:tc>
      </w:tr>
    </w:tbl>
    <w:p>
      <w:pPr>
        <w:autoSpaceDN w:val="0"/>
        <w:autoSpaceDE w:val="0"/>
        <w:widowControl/>
        <w:spacing w:line="160" w:lineRule="exact" w:before="728" w:after="0"/>
        <w:ind w:left="0" w:right="174" w:firstLine="0"/>
        <w:jc w:val="righ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ACM Trans. Knowl. Discov. Data.</w:t>
      </w:r>
    </w:p>
    <w:p>
      <w:pPr>
        <w:sectPr>
          <w:pgSz w:w="12240" w:h="15840"/>
          <w:pgMar w:top="810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1418590</wp:posOffset>
            </wp:positionH>
            <wp:positionV relativeFrom="page">
              <wp:posOffset>2653030</wp:posOffset>
            </wp:positionV>
            <wp:extent cx="4935220" cy="475126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51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9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Hung T. Nguyen, et al.</w:t>
            </w:r>
          </w:p>
        </w:tc>
      </w:tr>
    </w:tbl>
    <w:p>
      <w:pPr>
        <w:autoSpaceDN w:val="0"/>
        <w:autoSpaceDE w:val="0"/>
        <w:widowControl/>
        <w:spacing w:line="218" w:lineRule="exact" w:before="220" w:after="0"/>
        <w:ind w:left="174" w:right="174" w:hanging="4"/>
        <w:jc w:val="both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Table 4. Detection performance of</w:t>
      </w:r>
      <w:r>
        <w:rPr>
          <w:rFonts w:ascii="LinBiolinumTI" w:hAnsi="LinBiolinumTI" w:eastAsia="LinBiolinumTI"/>
          <w:b w:val="0"/>
          <w:i w:val="0"/>
          <w:color w:val="000000"/>
          <w:sz w:val="18"/>
        </w:rPr>
        <w:t xml:space="preserve"> label anomalies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in various datasets (</w:t>
      </w:r>
      <w:r>
        <w:rPr>
          <w:rFonts w:ascii="LinBiolinumTB" w:hAnsi="LinBiolinumTB" w:eastAsia="LinBiolinumTB"/>
          <w:b/>
          <w:i w:val="0"/>
          <w:color w:val="000000"/>
          <w:sz w:val="18"/>
        </w:rPr>
        <w:t>bold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and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</w:t>
      </w:r>
      <w:r>
        <w:rPr>
          <w:rFonts w:ascii="LinBiolinumT" w:hAnsi="LinBiolinumT" w:eastAsia="LinBiolinumT"/>
          <w:b w:val="0"/>
          <w:i w:val="0"/>
          <w:color w:val="000000"/>
          <w:sz w:val="18"/>
          <w:u w:val="single"/>
        </w:rPr>
        <w:t>underlined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numbers refer to the best and 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>runner-up results). We observe notably higher performance of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CODEtect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compared to the competing baselines, where it 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>ranks either at the top or is the runner-up across the board. In (b),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−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depicts cases for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Gbad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and G2V+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iForest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, which failed 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>to complete within 5 days.</w:t>
      </w:r>
    </w:p>
    <w:p>
      <w:pPr>
        <w:autoSpaceDN w:val="0"/>
        <w:autoSpaceDE w:val="0"/>
        <w:widowControl/>
        <w:spacing w:line="184" w:lineRule="exact" w:before="274" w:after="14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(a)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HW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dataset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1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42"/>
        </w:trPr>
        <w:tc>
          <w:tcPr>
            <w:tcW w:type="dxa" w:w="133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8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Method</w:t>
            </w:r>
          </w:p>
        </w:tc>
        <w:tc>
          <w:tcPr>
            <w:tcW w:type="dxa" w:w="1840"/>
            <w:gridSpan w:val="2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 Prec@100</w:t>
            </w:r>
          </w:p>
        </w:tc>
        <w:tc>
          <w:tcPr>
            <w:tcW w:type="dxa" w:w="108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Prec@1000</w:t>
            </w:r>
          </w:p>
        </w:tc>
        <w:tc>
          <w:tcPr>
            <w:tcW w:type="dxa" w:w="62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AUC</w:t>
            </w:r>
          </w:p>
        </w:tc>
        <w:tc>
          <w:tcPr>
            <w:tcW w:type="dxa" w:w="62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AP</w:t>
            </w:r>
          </w:p>
        </w:tc>
      </w:tr>
      <w:tr>
        <w:trPr>
          <w:trHeight w:hRule="exact" w:val="264"/>
        </w:trPr>
        <w:tc>
          <w:tcPr>
            <w:tcW w:type="dxa" w:w="133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CODEtect</w:t>
            </w:r>
          </w:p>
        </w:tc>
        <w:tc>
          <w:tcPr>
            <w:tcW w:type="dxa" w:w="104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240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0.800</w:t>
            </w:r>
          </w:p>
        </w:tc>
        <w:tc>
          <w:tcPr>
            <w:tcW w:type="dxa" w:w="80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68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0.720</w:t>
            </w:r>
          </w:p>
        </w:tc>
        <w:tc>
          <w:tcPr>
            <w:tcW w:type="dxa" w:w="108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84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0.709</w:t>
            </w:r>
          </w:p>
        </w:tc>
        <w:tc>
          <w:tcPr>
            <w:tcW w:type="dxa" w:w="62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0.918</w:t>
            </w:r>
          </w:p>
        </w:tc>
        <w:tc>
          <w:tcPr>
            <w:tcW w:type="dxa" w:w="62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0.359</w:t>
            </w:r>
          </w:p>
        </w:tc>
      </w:tr>
      <w:tr>
        <w:trPr>
          <w:trHeight w:hRule="exact" w:val="26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SMT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0.174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0.883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0.192</w:t>
            </w:r>
          </w:p>
        </w:tc>
      </w:tr>
      <w:tr>
        <w:trPr>
          <w:trHeight w:hRule="exact" w:val="22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GLocalKD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0.600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0.640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0.663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0.902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0.301</w:t>
            </w:r>
          </w:p>
        </w:tc>
      </w:tr>
      <w:tr>
        <w:trPr>
          <w:trHeight w:hRule="exact" w:val="24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Gbad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240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  <w:u w:val="single"/>
              </w:rPr>
              <w:t>0.800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0.710</w:t>
            </w:r>
          </w:p>
        </w:tc>
        <w:tc>
          <w:tcPr>
            <w:tcW w:type="dxa" w:w="2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0.685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 xml:space="preserve"> 0.920 0.555</w:t>
            </w:r>
          </w:p>
        </w:tc>
      </w:tr>
      <w:tr>
        <w:trPr>
          <w:trHeight w:hRule="exact" w:val="26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GF+iForest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0.080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0.027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0.832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0.092</w:t>
            </w:r>
          </w:p>
        </w:tc>
      </w:tr>
      <w:tr>
        <w:trPr>
          <w:trHeight w:hRule="exact" w:val="24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G2V+iForest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0.499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0.030</w:t>
            </w:r>
          </w:p>
        </w:tc>
      </w:tr>
      <w:tr>
        <w:trPr>
          <w:trHeight w:hRule="exact" w:val="24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DGK+iForest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0.038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0.801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0.074</w:t>
            </w:r>
          </w:p>
        </w:tc>
      </w:tr>
      <w:tr>
        <w:trPr>
          <w:trHeight w:hRule="exact" w:val="22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Entropy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0.117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0.623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0.062</w:t>
            </w:r>
          </w:p>
        </w:tc>
      </w:tr>
      <w:tr>
        <w:trPr>
          <w:trHeight w:hRule="exact" w:val="312"/>
        </w:trPr>
        <w:tc>
          <w:tcPr>
            <w:tcW w:type="dxa" w:w="133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4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Multiedges</w:t>
            </w:r>
          </w:p>
        </w:tc>
        <w:tc>
          <w:tcPr>
            <w:tcW w:type="dxa" w:w="104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0.000</w:t>
            </w:r>
          </w:p>
        </w:tc>
        <w:tc>
          <w:tcPr>
            <w:tcW w:type="dxa" w:w="8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0.020</w:t>
            </w:r>
          </w:p>
        </w:tc>
        <w:tc>
          <w:tcPr>
            <w:tcW w:type="dxa" w:w="10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0.032</w:t>
            </w:r>
          </w:p>
        </w:tc>
        <w:tc>
          <w:tcPr>
            <w:tcW w:type="dxa" w:w="6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0.505</w:t>
            </w:r>
          </w:p>
        </w:tc>
        <w:tc>
          <w:tcPr>
            <w:tcW w:type="dxa" w:w="6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0.030</w:t>
            </w:r>
          </w:p>
        </w:tc>
      </w:tr>
    </w:tbl>
    <w:p>
      <w:pPr>
        <w:autoSpaceDN w:val="0"/>
        <w:autoSpaceDE w:val="0"/>
        <w:widowControl/>
        <w:spacing w:line="184" w:lineRule="exact" w:before="322" w:after="14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(b)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KD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dataset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1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44"/>
        </w:trPr>
        <w:tc>
          <w:tcPr>
            <w:tcW w:type="dxa" w:w="133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8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Method</w:t>
            </w:r>
          </w:p>
        </w:tc>
        <w:tc>
          <w:tcPr>
            <w:tcW w:type="dxa" w:w="1840"/>
            <w:gridSpan w:val="2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 Prec@100</w:t>
            </w:r>
          </w:p>
        </w:tc>
        <w:tc>
          <w:tcPr>
            <w:tcW w:type="dxa" w:w="108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Prec@1000</w:t>
            </w:r>
          </w:p>
        </w:tc>
        <w:tc>
          <w:tcPr>
            <w:tcW w:type="dxa" w:w="62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AUC</w:t>
            </w:r>
          </w:p>
        </w:tc>
        <w:tc>
          <w:tcPr>
            <w:tcW w:type="dxa" w:w="62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AP</w:t>
            </w:r>
          </w:p>
        </w:tc>
      </w:tr>
      <w:tr>
        <w:trPr>
          <w:trHeight w:hRule="exact" w:val="262"/>
        </w:trPr>
        <w:tc>
          <w:tcPr>
            <w:tcW w:type="dxa" w:w="133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CODEtect</w:t>
            </w:r>
          </w:p>
        </w:tc>
        <w:tc>
          <w:tcPr>
            <w:tcW w:type="dxa" w:w="104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240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0.800</w:t>
            </w:r>
          </w:p>
        </w:tc>
        <w:tc>
          <w:tcPr>
            <w:tcW w:type="dxa" w:w="80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68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0.940</w:t>
            </w:r>
          </w:p>
        </w:tc>
        <w:tc>
          <w:tcPr>
            <w:tcW w:type="dxa" w:w="2320"/>
            <w:gridSpan w:val="3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53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0.863 0.716 0.403</w:t>
            </w:r>
          </w:p>
        </w:tc>
      </w:tr>
      <w:tr>
        <w:trPr>
          <w:trHeight w:hRule="exact" w:val="26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SMT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0.190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0.122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0.715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0.082</w:t>
            </w:r>
          </w:p>
        </w:tc>
      </w:tr>
      <w:tr>
        <w:trPr>
          <w:trHeight w:hRule="exact" w:val="22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GLocalKD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0.700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0.450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0.495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0.702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0.096</w:t>
            </w:r>
          </w:p>
        </w:tc>
      </w:tr>
      <w:tr>
        <w:trPr>
          <w:trHeight w:hRule="exact" w:val="26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Gbad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240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68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84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86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88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20"/>
              </w:rPr>
              <w:t>−</w:t>
            </w:r>
          </w:p>
        </w:tc>
      </w:tr>
      <w:tr>
        <w:trPr>
          <w:trHeight w:hRule="exact" w:val="24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GF+iForest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0.060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0.038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0.650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0.053</w:t>
            </w:r>
          </w:p>
        </w:tc>
      </w:tr>
      <w:tr>
        <w:trPr>
          <w:trHeight w:hRule="exact" w:val="22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G2V+iForest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40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8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84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86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88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20"/>
              </w:rPr>
              <w:t>−</w:t>
            </w:r>
          </w:p>
        </w:tc>
      </w:tr>
      <w:tr>
        <w:trPr>
          <w:trHeight w:hRule="exact" w:val="26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DGK+iForest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0.090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0.068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0.644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0.061</w:t>
            </w:r>
          </w:p>
        </w:tc>
      </w:tr>
      <w:tr>
        <w:trPr>
          <w:trHeight w:hRule="exact" w:val="22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Entropy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0.240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0.130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0.541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0.040</w:t>
            </w:r>
          </w:p>
        </w:tc>
      </w:tr>
      <w:tr>
        <w:trPr>
          <w:trHeight w:hRule="exact" w:val="312"/>
        </w:trPr>
        <w:tc>
          <w:tcPr>
            <w:tcW w:type="dxa" w:w="133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Multiedges</w:t>
            </w:r>
          </w:p>
        </w:tc>
        <w:tc>
          <w:tcPr>
            <w:tcW w:type="dxa" w:w="104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2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0.000</w:t>
            </w:r>
          </w:p>
        </w:tc>
        <w:tc>
          <w:tcPr>
            <w:tcW w:type="dxa" w:w="8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6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0.040</w:t>
            </w:r>
          </w:p>
        </w:tc>
        <w:tc>
          <w:tcPr>
            <w:tcW w:type="dxa" w:w="10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8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0.035</w:t>
            </w:r>
          </w:p>
        </w:tc>
        <w:tc>
          <w:tcPr>
            <w:tcW w:type="dxa" w:w="6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0.498</w:t>
            </w:r>
          </w:p>
        </w:tc>
        <w:tc>
          <w:tcPr>
            <w:tcW w:type="dxa" w:w="6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0.030</w:t>
            </w:r>
          </w:p>
        </w:tc>
      </w:tr>
    </w:tbl>
    <w:p>
      <w:pPr>
        <w:autoSpaceDN w:val="0"/>
        <w:autoSpaceDE w:val="0"/>
        <w:widowControl/>
        <w:spacing w:line="184" w:lineRule="exact" w:before="322" w:after="14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(c)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SH_Synthetic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dataset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36.0000000000002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44"/>
        </w:trPr>
        <w:tc>
          <w:tcPr>
            <w:tcW w:type="dxa" w:w="1324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8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Method</w:t>
            </w:r>
          </w:p>
        </w:tc>
        <w:tc>
          <w:tcPr>
            <w:tcW w:type="dxa" w:w="1840"/>
            <w:gridSpan w:val="2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 Prec@100</w:t>
            </w:r>
          </w:p>
        </w:tc>
        <w:tc>
          <w:tcPr>
            <w:tcW w:type="dxa" w:w="110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Prec@1000</w:t>
            </w:r>
          </w:p>
        </w:tc>
        <w:tc>
          <w:tcPr>
            <w:tcW w:type="dxa" w:w="62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AUC</w:t>
            </w:r>
          </w:p>
        </w:tc>
        <w:tc>
          <w:tcPr>
            <w:tcW w:type="dxa" w:w="604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AP</w:t>
            </w:r>
          </w:p>
        </w:tc>
      </w:tr>
      <w:tr>
        <w:trPr>
          <w:trHeight w:hRule="exact" w:val="262"/>
        </w:trPr>
        <w:tc>
          <w:tcPr>
            <w:tcW w:type="dxa" w:w="1324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CODEtect</w:t>
            </w:r>
          </w:p>
        </w:tc>
        <w:tc>
          <w:tcPr>
            <w:tcW w:type="dxa" w:w="106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254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0.600</w:t>
            </w:r>
          </w:p>
        </w:tc>
        <w:tc>
          <w:tcPr>
            <w:tcW w:type="dxa" w:w="78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62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0.640</w:t>
            </w:r>
          </w:p>
        </w:tc>
        <w:tc>
          <w:tcPr>
            <w:tcW w:type="dxa" w:w="2324"/>
            <w:gridSpan w:val="3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544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0"/>
              </w:rPr>
              <w:t>0.459 0.920 0.350</w:t>
            </w:r>
          </w:p>
        </w:tc>
      </w:tr>
      <w:tr>
        <w:trPr>
          <w:trHeight w:hRule="exact" w:val="26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SMT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0.400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0.450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0.162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0.720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0.163</w:t>
            </w:r>
          </w:p>
        </w:tc>
      </w:tr>
      <w:tr>
        <w:trPr>
          <w:trHeight w:hRule="exact" w:val="22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GLocalKD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0.400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0.440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0.321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0.874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0.289</w:t>
            </w:r>
          </w:p>
        </w:tc>
      </w:tr>
      <w:tr>
        <w:trPr>
          <w:trHeight w:hRule="exact" w:val="24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Gbad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0.400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0.337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0.881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  <w:u w:val="single"/>
              </w:rPr>
              <w:t>0.315</w:t>
            </w:r>
          </w:p>
        </w:tc>
      </w:tr>
      <w:tr>
        <w:trPr>
          <w:trHeight w:hRule="exact" w:val="26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GF+iForest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0.250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0.140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0.831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0.127</w:t>
            </w:r>
          </w:p>
        </w:tc>
      </w:tr>
      <w:tr>
        <w:trPr>
          <w:trHeight w:hRule="exact" w:val="24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G2V+iForest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0.465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0.020</w:t>
            </w:r>
          </w:p>
        </w:tc>
      </w:tr>
      <w:tr>
        <w:trPr>
          <w:trHeight w:hRule="exact" w:val="24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DGK+iForest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0.063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0.739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0.125</w:t>
            </w:r>
          </w:p>
        </w:tc>
      </w:tr>
      <w:tr>
        <w:trPr>
          <w:trHeight w:hRule="exact" w:val="220"/>
        </w:trPr>
        <w:tc>
          <w:tcPr>
            <w:tcW w:type="dxa" w:w="1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Entropy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0.200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0.110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0.061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0.553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0.043</w:t>
            </w:r>
          </w:p>
        </w:tc>
      </w:tr>
      <w:tr>
        <w:trPr>
          <w:trHeight w:hRule="exact" w:val="312"/>
        </w:trPr>
        <w:tc>
          <w:tcPr>
            <w:tcW w:type="dxa" w:w="13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88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Multiedges</w:t>
            </w:r>
          </w:p>
        </w:tc>
        <w:tc>
          <w:tcPr>
            <w:tcW w:type="dxa" w:w="106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254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0.000</w:t>
            </w:r>
          </w:p>
        </w:tc>
        <w:tc>
          <w:tcPr>
            <w:tcW w:type="dxa" w:w="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62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0.014</w:t>
            </w:r>
          </w:p>
        </w:tc>
        <w:tc>
          <w:tcPr>
            <w:tcW w:type="dxa" w:w="11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9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0.024</w:t>
            </w:r>
          </w:p>
        </w:tc>
        <w:tc>
          <w:tcPr>
            <w:tcW w:type="dxa" w:w="6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0.475</w:t>
            </w:r>
          </w:p>
        </w:tc>
        <w:tc>
          <w:tcPr>
            <w:tcW w:type="dxa" w:w="60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0.020</w:t>
            </w:r>
          </w:p>
        </w:tc>
      </w:tr>
    </w:tbl>
    <w:p>
      <w:pPr>
        <w:autoSpaceDN w:val="0"/>
        <w:autoSpaceDE w:val="0"/>
        <w:widowControl/>
        <w:spacing w:line="160" w:lineRule="exact" w:before="728" w:after="0"/>
        <w:ind w:left="16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ACM Trans. Knowl. Discov. Data.</w:t>
      </w:r>
    </w:p>
    <w:p>
      <w:pPr>
        <w:sectPr>
          <w:pgSz w:w="12240" w:h="15840"/>
          <w:pgMar w:top="816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1418590</wp:posOffset>
            </wp:positionH>
            <wp:positionV relativeFrom="page">
              <wp:posOffset>2653030</wp:posOffset>
            </wp:positionV>
            <wp:extent cx="4935220" cy="475126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51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Detecting Anomalous Graphs in Labeled Multi-Graph Databases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40" w:lineRule="exact" w:before="258" w:after="0"/>
        <w:ind w:left="174" w:right="144" w:firstLine="0"/>
        <w:jc w:val="left"/>
      </w:pPr>
      <w:r>
        <w:rPr>
          <w:w w:val="98.9763069152832"/>
          <w:rFonts w:ascii="LinLibertineT" w:hAnsi="LinLibertineT" w:eastAsia="LinLibertineT"/>
          <w:b w:val="0"/>
          <w:i w:val="0"/>
          <w:color w:val="000000"/>
          <w:sz w:val="20"/>
        </w:rPr>
        <w:t xml:space="preserve">randomization, we also run multiple times to check the consistency of performance. Additionally, for those with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hyper-parameters, we use the default settings from the corresponding publicly available source codes.</w:t>
      </w:r>
    </w:p>
    <w:p>
      <w:pPr>
        <w:autoSpaceDN w:val="0"/>
        <w:tabs>
          <w:tab w:pos="726" w:val="left"/>
        </w:tabs>
        <w:autoSpaceDE w:val="0"/>
        <w:widowControl/>
        <w:spacing w:line="242" w:lineRule="exact" w:before="152" w:after="0"/>
        <w:ind w:left="168" w:right="144" w:firstLine="0"/>
        <w:jc w:val="left"/>
      </w:pPr>
      <w:r>
        <w:rPr>
          <w:rFonts w:ascii="LinBiolinumTI" w:hAnsi="LinBiolinumTI" w:eastAsia="LinBiolinumTI"/>
          <w:b w:val="0"/>
          <w:i w:val="0"/>
          <w:color w:val="000000"/>
          <w:sz w:val="20"/>
        </w:rPr>
        <w:t xml:space="preserve">6.1.1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0"/>
        </w:rPr>
        <w:t>Detection of path anomalies.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We report detection results on SH and HW datasets in Tables 3a and 3b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(performance on KD is similar and omitted for brevity) and on SH_Synthetic in Table 3c.</w:t>
      </w:r>
    </w:p>
    <w:p>
      <w:pPr>
        <w:autoSpaceDN w:val="0"/>
        <w:autoSpaceDE w:val="0"/>
        <w:widowControl/>
        <w:spacing w:line="242" w:lineRule="exact" w:before="0" w:after="0"/>
        <w:ind w:left="174" w:right="0" w:firstLine="200"/>
        <w:jc w:val="left"/>
      </w:pP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CODEtect consistently outperforms all baselines by a large margin across all performance measures in detect-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ing path anomalies. More speciically, CODEtect provides 16.9% improvement over the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runner-up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(underlined)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on average across all measures on SH, and 10.2% on HW. Note that the runner-up is not the same baseline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consistently across diferent performance measures. Beneits of motif search is evident looking at the superior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results over SMT. G2V+iForest produces decent performance w.r.t. most measures but is still much lower than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those of CODEtect. Similar observations are present on SH_Synthetic.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150" w:after="0"/>
        <w:ind w:left="174" w:right="144" w:firstLine="0"/>
        <w:jc w:val="left"/>
      </w:pPr>
      <w:r>
        <w:rPr>
          <w:w w:val="98.9763069152832"/>
          <w:rFonts w:ascii="LinBiolinumTI" w:hAnsi="LinBiolinumTI" w:eastAsia="LinBiolinumTI"/>
          <w:b w:val="0"/>
          <w:i w:val="0"/>
          <w:color w:val="000000"/>
          <w:sz w:val="20"/>
        </w:rPr>
        <w:t xml:space="preserve">6.1.2 </w:t>
      </w:r>
      <w:r>
        <w:tab/>
      </w:r>
      <w:r>
        <w:rPr>
          <w:w w:val="98.9763069152832"/>
          <w:rFonts w:ascii="LinLibertineTB" w:hAnsi="LinLibertineTB" w:eastAsia="LinLibertineTB"/>
          <w:b/>
          <w:i w:val="0"/>
          <w:color w:val="000000"/>
          <w:sz w:val="20"/>
        </w:rPr>
        <w:t>Detection of label anomalies.</w:t>
      </w:r>
      <w:r>
        <w:rPr>
          <w:w w:val="98.9763069152832"/>
          <w:rFonts w:ascii="LinLibertineT" w:hAnsi="LinLibertineT" w:eastAsia="LinLibertineT"/>
          <w:b w:val="0"/>
          <w:i w:val="0"/>
          <w:color w:val="000000"/>
          <w:sz w:val="20"/>
        </w:rPr>
        <w:t xml:space="preserve"> Tables 4a and 4b report detection results on the two larger datasets, HW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and KD (performance on SH is similar and omitted for brevity), and Table 4c provides results on SH_Synthetic.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Note that Gbad and G2V+iForest failed to complete within 5 days on KD, thus their results are absent in Table 4b.</w:t>
      </w:r>
    </w:p>
    <w:p>
      <w:pPr>
        <w:autoSpaceDN w:val="0"/>
        <w:autoSpaceDE w:val="0"/>
        <w:widowControl/>
        <w:spacing w:line="202" w:lineRule="exact" w:before="36" w:after="0"/>
        <w:ind w:left="17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Note that KD is a relatively large-scale dataset, having both larger and more graphs than the other datasets.</w:t>
      </w:r>
    </w:p>
    <w:p>
      <w:pPr>
        <w:autoSpaceDN w:val="0"/>
        <w:autoSpaceDE w:val="0"/>
        <w:widowControl/>
        <w:spacing w:line="244" w:lineRule="exact" w:before="0" w:after="0"/>
        <w:ind w:left="174" w:right="144" w:firstLine="200"/>
        <w:jc w:val="left"/>
      </w:pP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In general, we observe similar performance advantage of CODEtect over the baselines for label anomalies. The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exceptions are Gbad and GLocalKD which perform comparably, and appear to suit better for label anomalies,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potentially because changing node labels disrupts structure more than the addition of a few short isolate paths.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Gbad however does not scale to KD, and the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runner-up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on this dataset performs signiicantly worse. Similar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observations are also seen on SH_Synthetic dataset.</w:t>
      </w:r>
    </w:p>
    <w:p>
      <w:pPr>
        <w:autoSpaceDN w:val="0"/>
        <w:tabs>
          <w:tab w:pos="644" w:val="left"/>
        </w:tabs>
        <w:autoSpaceDE w:val="0"/>
        <w:widowControl/>
        <w:spacing w:line="218" w:lineRule="exact" w:before="262" w:after="0"/>
        <w:ind w:left="174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22"/>
        </w:rPr>
        <w:t xml:space="preserve">6.2 </w:t>
      </w:r>
      <w:r>
        <w:tab/>
      </w:r>
      <w:r>
        <w:rPr>
          <w:rFonts w:ascii="LinBiolinumT" w:hAnsi="LinBiolinumT" w:eastAsia="LinBiolinumT"/>
          <w:b w:val="0"/>
          <w:i w:val="0"/>
          <w:color w:val="000000"/>
          <w:sz w:val="22"/>
        </w:rPr>
        <w:t>Case Studies</w:t>
      </w:r>
    </w:p>
    <w:p>
      <w:pPr>
        <w:autoSpaceDN w:val="0"/>
        <w:autoSpaceDE w:val="0"/>
        <w:widowControl/>
        <w:spacing w:line="238" w:lineRule="exact" w:before="58" w:after="0"/>
        <w:ind w:left="174" w:right="168" w:firstLine="0"/>
        <w:jc w:val="both"/>
      </w:pPr>
      <w:r>
        <w:rPr>
          <w:rFonts w:ascii="LinLibertineTB" w:hAnsi="LinLibertineTB" w:eastAsia="LinLibertineTB"/>
          <w:b/>
          <w:i w:val="0"/>
          <w:color w:val="000000"/>
          <w:sz w:val="20"/>
        </w:rPr>
        <w:t>Case 1 - Anomalous transaction records: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 The original accounting databases we are provided with by our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industry partner do not contain any ground truth labels. Nevertheless, they beg the question of whether CODEtect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unearths any dubious journal entries that would raise an eyebrow from an economic bookkeeping perspective. In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collaboration with their accounting experts, we analyze the top 20 cases as ranked by CODEtect. Due to space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limit, we elaborate on one case study from each dataset/corporation as follows.</w:t>
      </w:r>
    </w:p>
    <w:p>
      <w:pPr>
        <w:autoSpaceDN w:val="0"/>
        <w:autoSpaceDE w:val="0"/>
        <w:widowControl/>
        <w:spacing w:line="238" w:lineRule="exact" w:before="2" w:after="0"/>
        <w:ind w:left="174" w:right="168" w:firstLine="20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In SH, we detect a graph with a large encoding length yet relatively few (27) multi-edges, as shown in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Fig. 5, consisting of several small disconnected components. In accounting terms the transaction is extremely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complicated, likely the result of a (quite rare) łbusiness restructuringž event. In this single journal entry there </w:t>
      </w:r>
      <w:r>
        <w:rPr>
          <w:w w:val="98.9763069152832"/>
          <w:rFonts w:ascii="LinLibertineT" w:hAnsi="LinLibertineT" w:eastAsia="LinLibertineT"/>
          <w:b w:val="0"/>
          <w:i w:val="0"/>
          <w:color w:val="000000"/>
          <w:sz w:val="20"/>
        </w:rPr>
        <w:t xml:space="preserve">exist many independent simple entries, involving only one or two operating-expense (OE) accounts, while other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edges arise from compound entries (involving more than three accounts). This event involves reversals (back to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prepaid expenses) as well as re-classiication of previously booked expenses. The fact that all these bookings are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recorded within a single entry leaves room for manipulation of economic performance and mis-reporting via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re-classiication, which deserves an audit for careful re-examination.</w:t>
      </w:r>
    </w:p>
    <w:p>
      <w:pPr>
        <w:autoSpaceDN w:val="0"/>
        <w:autoSpaceDE w:val="0"/>
        <w:widowControl/>
        <w:spacing w:line="240" w:lineRule="exact" w:before="0" w:after="0"/>
        <w:ind w:left="168" w:right="170" w:firstLine="206"/>
        <w:jc w:val="both"/>
      </w:pPr>
      <w:r>
        <w:rPr>
          <w:w w:val="98.9763069152832"/>
          <w:rFonts w:ascii="LinLibertineT" w:hAnsi="LinLibertineT" w:eastAsia="LinLibertineT"/>
          <w:b w:val="0"/>
          <w:i w:val="0"/>
          <w:color w:val="000000"/>
          <w:sz w:val="20"/>
        </w:rPr>
        <w:t xml:space="preserve">In Fig. 4 (left) we show a motif with sole usage of 1 in the dataset, which is used to cover an anomalous graph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(right) in HW. Edge NGL (non-operating gains&amp;losses) to C (cash) depicts an unrealized foreign exchange gain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and is quite unusual from an economic bookkeeping perspective. This is because, by deinition, unrealized gains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and losses do not involve cash. Therefore, proper booking of the creation or relinquishment of such gains or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 xml:space="preserve">losses should not involve cash accounts. Another peculiarity is the three separate disconnected components, each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of which represents very distinct economic transactions: one on a bank charge related to a security deposit, one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on health-care and travel-related foreign-currency business expense (these two are short-term activities), and a 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third one on some on-going construction (long-term in nature). It is questionable why these diverse transactions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are grouped into a single journal. Finally, the on-going construction portion involves reclassifying a long-term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asset into a suspense account, which requires follow-up attention and inal resolution.</w:t>
      </w:r>
    </w:p>
    <w:p>
      <w:pPr>
        <w:autoSpaceDN w:val="0"/>
        <w:autoSpaceDE w:val="0"/>
        <w:widowControl/>
        <w:spacing w:line="160" w:lineRule="exact" w:before="374" w:after="0"/>
        <w:ind w:left="0" w:right="174" w:firstLine="0"/>
        <w:jc w:val="righ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ACM Trans. Knowl. Discov. Data.</w:t>
      </w:r>
    </w:p>
    <w:p>
      <w:pPr>
        <w:sectPr>
          <w:pgSz w:w="12240" w:h="15840"/>
          <w:pgMar w:top="810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1046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9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Hung T. Nguyen, et al.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70" w:after="0"/>
              <w:ind w:left="0" w:right="2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7"/>
              </w:rPr>
              <w:t>NGL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5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7"/>
              </w:rPr>
              <w:t>NGL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70" w:after="0"/>
              <w:ind w:left="5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7"/>
              </w:rPr>
              <w:t>LOL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300" w:after="0"/>
              <w:ind w:left="0" w:right="16" w:firstLine="0"/>
              <w:jc w:val="right"/>
            </w:pPr>
            <w:r>
              <w:rPr>
                <w:w w:val="102.95815101036658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NGL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2" w:after="0"/>
              <w:ind w:left="0" w:right="0" w:firstLine="0"/>
              <w:jc w:val="center"/>
            </w:pPr>
            <w:r>
              <w:rPr>
                <w:w w:val="102.95815101036658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NGL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64" w:after="0"/>
              <w:ind w:left="64" w:right="0" w:firstLine="0"/>
              <w:jc w:val="left"/>
            </w:pPr>
            <w:r>
              <w:rPr>
                <w:w w:val="101.97713942754835"/>
                <w:rFonts w:ascii="NimbusRomNo9L" w:hAnsi="NimbusRomNo9L" w:eastAsia="NimbusRomNo9L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2" w:after="0"/>
              <w:ind w:left="52" w:right="0" w:firstLine="0"/>
              <w:jc w:val="left"/>
            </w:pPr>
            <w:r>
              <w:rPr>
                <w:w w:val="102.95815101036658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SOA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2" w:after="0"/>
              <w:ind w:left="202" w:right="0" w:firstLine="0"/>
              <w:jc w:val="left"/>
            </w:pPr>
            <w:r>
              <w:rPr>
                <w:w w:val="102.95815101036658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SOA</w:t>
            </w:r>
          </w:p>
        </w:tc>
      </w:tr>
      <w:tr>
        <w:trPr>
          <w:trHeight w:hRule="exact" w:val="384"/>
        </w:trPr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7"/>
              </w:rPr>
              <w:t>C</w:t>
            </w:r>
          </w:p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0" w:right="44" w:firstLine="0"/>
              <w:jc w:val="right"/>
            </w:pPr>
            <w:r>
              <w:rPr>
                <w:w w:val="101.97713942754835"/>
                <w:rFonts w:ascii="NimbusRomNo9L" w:hAnsi="NimbusRomNo9L" w:eastAsia="NimbusRomNo9L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8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0" w:right="0" w:firstLine="0"/>
              <w:jc w:val="center"/>
            </w:pPr>
            <w:r>
              <w:rPr>
                <w:w w:val="101.97713942754835"/>
                <w:rFonts w:ascii="NimbusRomNo9L" w:hAnsi="NimbusRomNo9L" w:eastAsia="NimbusRomNo9L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334" w:right="0" w:firstLine="0"/>
              <w:jc w:val="left"/>
            </w:pPr>
            <w:r>
              <w:rPr>
                <w:w w:val="101.97713942754835"/>
                <w:rFonts w:ascii="NimbusRomNo9L" w:hAnsi="NimbusRomNo9L" w:eastAsia="NimbusRomNo9L"/>
                <w:b w:val="0"/>
                <w:i w:val="0"/>
                <w:color w:val="000000"/>
                <w:sz w:val="21"/>
              </w:rPr>
              <w:t>1</w:t>
            </w:r>
          </w:p>
        </w:tc>
      </w:tr>
      <w:tr>
        <w:trPr>
          <w:trHeight w:hRule="exact" w:val="336"/>
        </w:trPr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12" w:after="0"/>
              <w:ind w:left="0" w:right="0" w:firstLine="0"/>
              <w:jc w:val="center"/>
            </w:pPr>
            <w:r>
              <w:rPr>
                <w:w w:val="102.95815101036658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C</w:t>
            </w:r>
          </w:p>
        </w:tc>
        <w:tc>
          <w:tcPr>
            <w:tcW w:type="dxa" w:w="8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12" w:after="0"/>
              <w:ind w:left="96" w:right="0" w:firstLine="0"/>
              <w:jc w:val="left"/>
            </w:pPr>
            <w:r>
              <w:rPr>
                <w:w w:val="102.95815101036658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OE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12" w:after="0"/>
              <w:ind w:left="198" w:right="0" w:firstLine="0"/>
              <w:jc w:val="left"/>
            </w:pPr>
            <w:r>
              <w:rPr>
                <w:w w:val="102.95815101036658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LOA</w:t>
            </w:r>
          </w:p>
        </w:tc>
      </w:tr>
      <w:tr>
        <w:trPr>
          <w:trHeight w:hRule="exact" w:val="420"/>
        </w:trPr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8" w:after="0"/>
              <w:ind w:left="62" w:right="0" w:firstLine="0"/>
              <w:jc w:val="left"/>
            </w:pPr>
            <w:r>
              <w:rPr>
                <w:w w:val="101.97713942754835"/>
                <w:rFonts w:ascii="NimbusRomNo9L" w:hAnsi="NimbusRomNo9L" w:eastAsia="NimbusRomNo9L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14" w:after="0"/>
              <w:ind w:left="0" w:right="0" w:firstLine="0"/>
              <w:jc w:val="center"/>
            </w:pPr>
            <w:r>
              <w:rPr>
                <w:w w:val="102.95815101036658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LOL</w:t>
            </w:r>
          </w:p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642" w:after="51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Fig. 4. (let) A rare motif, (right) Anomalous graph in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HW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>
        <w:trPr>
          <w:trHeight w:hRule="exact" w:val="20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6" w:after="0"/>
              <w:ind w:left="0" w:right="140" w:firstLine="0"/>
              <w:jc w:val="right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SOL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30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30" w:after="0"/>
              <w:ind w:left="0" w:right="0" w:firstLine="0"/>
              <w:jc w:val="right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8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8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6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0" w:after="0"/>
              <w:ind w:left="0" w:right="1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8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30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8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6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30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71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04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6" w:after="0"/>
              <w:ind w:left="74" w:right="0" w:firstLine="0"/>
              <w:jc w:val="left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8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6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8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6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71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6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8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0" w:after="0"/>
              <w:ind w:left="0" w:right="21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43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8" w:after="0"/>
              <w:ind w:left="0" w:right="18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14" w:after="0"/>
              <w:ind w:left="0" w:right="1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8" w:after="0"/>
              <w:ind w:left="0" w:right="10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8" w:after="0"/>
              <w:ind w:left="0" w:right="11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8" w:after="0"/>
              <w:ind w:left="0" w:right="10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6" w:after="0"/>
              <w:ind w:left="0" w:right="176" w:firstLine="0"/>
              <w:jc w:val="right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6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6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SOA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6" w:after="0"/>
              <w:ind w:left="74" w:right="0" w:firstLine="0"/>
              <w:jc w:val="left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6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6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6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44" w:after="0"/>
              <w:ind w:left="0" w:right="0" w:firstLine="0"/>
              <w:jc w:val="right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0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00" w:after="0"/>
              <w:ind w:left="6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00" w:after="0"/>
              <w:ind w:left="0" w:right="9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0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6" w:after="0"/>
              <w:ind w:left="0" w:right="0" w:firstLine="0"/>
              <w:jc w:val="center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6" w:after="0"/>
              <w:ind w:left="0" w:right="54" w:firstLine="0"/>
              <w:jc w:val="right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OE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6" w:after="0"/>
              <w:ind w:left="30" w:right="0" w:firstLine="0"/>
              <w:jc w:val="left"/>
            </w:pPr>
            <w:r>
              <w:rPr>
                <w:w w:val="104.16133403778076"/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NGL</w:t>
            </w:r>
          </w:p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  <w:tc>
          <w:tcPr>
            <w:tcW w:type="dxa" w:w="3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616" w:after="328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Fig. 5. Anomalous graph in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SH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340"/>
        <w:gridCol w:w="2340"/>
        <w:gridCol w:w="2340"/>
        <w:gridCol w:w="2340"/>
      </w:tblGrid>
      <w:tr>
        <w:trPr>
          <w:trHeight w:hRule="exact" w:val="308"/>
        </w:trPr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294" w:right="0" w:firstLine="0"/>
              <w:jc w:val="left"/>
            </w:pPr>
            <w:r>
              <w:rPr>
                <w:w w:val="98.62470626831055"/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Finally, the anomalous journal entry from KD involves the motif shown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412" w:after="0"/>
              <w:ind w:left="0" w:right="0" w:firstLine="0"/>
              <w:jc w:val="center"/>
            </w:pPr>
            <w:r>
              <w:rPr>
                <w:w w:val="97.31542723519462"/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LOA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0" w:after="0"/>
              <w:ind w:left="0" w:right="116" w:firstLine="0"/>
              <w:jc w:val="right"/>
            </w:pPr>
            <w:r>
              <w:rPr>
                <w:w w:val="98.54584473830002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LOA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30" w:after="0"/>
              <w:ind w:left="128" w:right="0" w:firstLine="0"/>
              <w:jc w:val="left"/>
            </w:pPr>
            <w:r>
              <w:rPr>
                <w:w w:val="102.4870014190674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240"/>
        </w:trPr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94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in Fig. 6 (left) where the corresponding graph is the exact motif with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142" w:firstLine="0"/>
              <w:jc w:val="right"/>
            </w:pPr>
            <w:r>
              <w:rPr>
                <w:w w:val="102.4870014190674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6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94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multiplicity 1 shown on the (right). This motif has sole usage of 1 in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400" w:after="0"/>
              <w:ind w:left="0" w:right="0" w:firstLine="0"/>
              <w:jc w:val="center"/>
            </w:pPr>
            <w:r>
              <w:rPr>
                <w:w w:val="97.31542723519462"/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LOA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8" w:after="0"/>
              <w:ind w:left="0" w:right="116" w:firstLine="0"/>
              <w:jc w:val="right"/>
            </w:pPr>
            <w:r>
              <w:rPr>
                <w:w w:val="98.54584473830002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LOA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94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the dataset and is odd from an accounting perspective. Economically, it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94" w:right="0" w:firstLine="0"/>
              <w:jc w:val="left"/>
            </w:pPr>
            <w:r>
              <w:rPr>
                <w:w w:val="98.72529029846191"/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represents giving up an existing machine, which is a long-term operating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142" w:firstLine="0"/>
              <w:jc w:val="right"/>
            </w:pPr>
            <w:r>
              <w:rPr>
                <w:w w:val="102.4870014190674"/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33"/>
        </w:trPr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94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asset (LOA), in order to reduce a payable or an outstanding short-term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6" w:after="0"/>
              <w:ind w:left="0" w:right="0" w:firstLine="0"/>
              <w:jc w:val="center"/>
            </w:pPr>
            <w:r>
              <w:rPr>
                <w:w w:val="97.31542723519462"/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SOL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94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operating liability (SOL) owed to a vendor. Typically one would sell the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4" w:firstLine="0"/>
              <w:jc w:val="right"/>
            </w:pPr>
            <w:r>
              <w:rPr>
                <w:w w:val="98.54584473830002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SOL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pgSz w:w="12240" w:h="15840"/>
          <w:pgMar w:top="816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174" w:right="0" w:firstLine="0"/>
        <w:jc w:val="left"/>
      </w:pP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machine and get cash to payof the vendor with some gains or losses. We </w:t>
      </w:r>
      <w:r>
        <w:rPr>
          <w:w w:val="98.72529029846191"/>
          <w:rFonts w:ascii="LinLibertineT" w:hAnsi="LinLibertineT" w:eastAsia="LinLibertineT"/>
          <w:b w:val="0"/>
          <w:i w:val="0"/>
          <w:color w:val="000000"/>
          <w:sz w:val="20"/>
        </w:rPr>
        <w:t>also note that the</w:t>
      </w:r>
      <w:r/>
    </w:p>
    <w:p>
      <w:pPr>
        <w:sectPr>
          <w:type w:val="continuous"/>
          <w:pgSz w:w="12240" w:h="15840"/>
          <w:pgMar w:top="816" w:right="1440" w:bottom="1136" w:left="1440" w:header="720" w:footer="720" w:gutter="0"/>
          <w:cols w:space="720" w:num="2" w:equalWidth="0">
            <w:col w:w="6122" w:space="0"/>
            <w:col w:w="3237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1422400</wp:posOffset>
            </wp:positionV>
            <wp:extent cx="5422900" cy="1219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219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1418590</wp:posOffset>
            </wp:positionH>
            <wp:positionV relativeFrom="page">
              <wp:posOffset>2653030</wp:posOffset>
            </wp:positionV>
            <wp:extent cx="4935220" cy="475126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51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418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4" w:after="0"/>
              <w:ind w:left="60" w:right="0" w:firstLine="0"/>
              <w:jc w:val="left"/>
            </w:pPr>
            <w:r>
              <w:rPr>
                <w:w w:val="97.78437614440918"/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Code length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72" w:after="0"/>
              <w:ind w:left="262" w:right="0" w:firstLine="0"/>
              <w:jc w:val="left"/>
            </w:pPr>
            <w:r>
              <w:rPr>
                <w:w w:val="97.78437614440918"/>
                <w:rFonts w:ascii="Helvetica" w:hAnsi="Helvetica" w:eastAsia="Helvetica"/>
                <w:b w:val="0"/>
                <w:i w:val="0"/>
                <w:color w:val="FF0000"/>
                <w:sz w:val="16"/>
              </w:rPr>
              <w:t>Major Events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18" w:after="0"/>
              <w:ind w:left="0" w:right="48" w:firstLine="0"/>
              <w:jc w:val="right"/>
            </w:pPr>
            <w:r>
              <w:rPr>
                <w:w w:val="97.78437614440918"/>
                <w:rFonts w:ascii="Helvetica" w:hAnsi="Helvetica" w:eastAsia="Helvetica"/>
                <w:b w:val="0"/>
                <w:i w:val="0"/>
                <w:color w:val="FF0000"/>
                <w:sz w:val="16"/>
              </w:rPr>
              <w:t>E1</w:t>
            </w:r>
          </w:p>
        </w:tc>
        <w:tc>
          <w:tcPr>
            <w:tcW w:type="dxa" w:w="4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Detecting Anomalous Graphs in Labeled Multi-Graph Databases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21</w:t>
            </w:r>
          </w:p>
        </w:tc>
      </w:tr>
      <w:tr>
        <w:trPr>
          <w:trHeight w:hRule="exact" w:val="840"/>
        </w:trPr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82" w:after="0"/>
              <w:ind w:left="0" w:right="484" w:firstLine="0"/>
              <w:jc w:val="right"/>
            </w:pPr>
            <w:r>
              <w:rPr>
                <w:w w:val="97.78437614440918"/>
                <w:rFonts w:ascii="Helvetica" w:hAnsi="Helvetica" w:eastAsia="Helvetica"/>
                <w:b w:val="0"/>
                <w:i w:val="0"/>
                <w:color w:val="FF0000"/>
                <w:sz w:val="16"/>
              </w:rPr>
              <w:t>E2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34" w:after="0"/>
              <w:ind w:left="0" w:right="186" w:firstLine="0"/>
              <w:jc w:val="right"/>
            </w:pPr>
            <w:r>
              <w:rPr>
                <w:w w:val="97.78437614440918"/>
                <w:rFonts w:ascii="Helvetica" w:hAnsi="Helvetica" w:eastAsia="Helvetica"/>
                <w:b w:val="0"/>
                <w:i w:val="0"/>
                <w:color w:val="FF0000"/>
                <w:sz w:val="16"/>
              </w:rPr>
              <w:t xml:space="preserve">E3 </w:t>
            </w:r>
            <w:r>
              <w:rPr>
                <w:w w:val="97.78437614440918"/>
                <w:rFonts w:ascii="Helvetica" w:hAnsi="Helvetica" w:eastAsia="Helvetica"/>
                <w:b w:val="0"/>
                <w:i w:val="0"/>
                <w:color w:val="FF0000"/>
                <w:sz w:val="16"/>
              </w:rPr>
              <w:t xml:space="preserve">E4 </w:t>
            </w:r>
            <w:r>
              <w:rPr>
                <w:w w:val="97.78437614440918"/>
                <w:rFonts w:ascii="Helvetica" w:hAnsi="Helvetica" w:eastAsia="Helvetica"/>
                <w:b w:val="0"/>
                <w:i w:val="0"/>
                <w:color w:val="FF0000"/>
                <w:sz w:val="16"/>
              </w:rPr>
              <w:t>E5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38" w:after="0"/>
              <w:ind w:left="198" w:right="0" w:firstLine="0"/>
              <w:jc w:val="left"/>
            </w:pPr>
            <w:r>
              <w:rPr>
                <w:w w:val="97.78437614440918"/>
                <w:rFonts w:ascii="Helvetica" w:hAnsi="Helvetica" w:eastAsia="Helvetica"/>
                <w:b w:val="0"/>
                <w:i w:val="0"/>
                <w:color w:val="FF0000"/>
                <w:sz w:val="16"/>
              </w:rPr>
              <w:t>E7</w:t>
            </w:r>
            <w:r>
              <w:rPr>
                <w:w w:val="97.78437614440918"/>
                <w:rFonts w:ascii="Helvetica" w:hAnsi="Helvetica" w:eastAsia="Helvetica"/>
                <w:b w:val="0"/>
                <w:i w:val="0"/>
                <w:color w:val="FF0000"/>
                <w:sz w:val="16"/>
              </w:rPr>
              <w:t>E8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</w:tr>
      <w:tr>
        <w:trPr>
          <w:trHeight w:hRule="exact" w:val="790"/>
        </w:trPr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4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908" w:firstLine="0"/>
              <w:jc w:val="right"/>
            </w:pPr>
            <w:r>
              <w:rPr>
                <w:w w:val="97.78437614440918"/>
                <w:rFonts w:ascii="Helvetica" w:hAnsi="Helvetica" w:eastAsia="Helvetica"/>
                <w:b w:val="0"/>
                <w:i w:val="0"/>
                <w:color w:val="FF0000"/>
                <w:sz w:val="16"/>
              </w:rPr>
              <w:t>E6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8" w:lineRule="exact" w:before="496" w:after="42"/>
        <w:ind w:left="0" w:right="0" w:firstLine="0"/>
        <w:jc w:val="center"/>
      </w:pPr>
      <w:r>
        <w:rPr>
          <w:w w:val="97.78437614440918"/>
          <w:rFonts w:ascii="Helvetica" w:hAnsi="Helvetica" w:eastAsia="Helvetica"/>
          <w:b w:val="0"/>
          <w:i w:val="0"/>
          <w:color w:val="000000"/>
          <w:sz w:val="16"/>
        </w:rPr>
        <w:t>Daily graph index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1.9999999999999" w:type="dxa"/>
      </w:tblPr>
      <w:tblGrid>
        <w:gridCol w:w="3120"/>
        <w:gridCol w:w="3120"/>
        <w:gridCol w:w="3120"/>
      </w:tblGrid>
      <w:tr>
        <w:trPr>
          <w:trHeight w:hRule="exact" w:val="298"/>
        </w:trPr>
        <w:tc>
          <w:tcPr>
            <w:tcW w:type="dxa" w:w="358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E1</w:t>
            </w:r>
          </w:p>
        </w:tc>
        <w:tc>
          <w:tcPr>
            <w:tcW w:type="dxa" w:w="1360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2" w:after="0"/>
              <w:ind w:left="102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Dec 13, 2000</w:t>
            </w:r>
          </w:p>
        </w:tc>
        <w:tc>
          <w:tcPr>
            <w:tcW w:type="dxa" w:w="7108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0" w:after="0"/>
              <w:ind w:left="260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Enron announces that president and COO Jefrey Skilling will take over as chief</w:t>
            </w:r>
          </w:p>
        </w:tc>
      </w:tr>
    </w:tbl>
    <w:p>
      <w:pPr>
        <w:autoSpaceDN w:val="0"/>
        <w:autoSpaceDE w:val="0"/>
        <w:widowControl/>
        <w:spacing w:line="200" w:lineRule="exact" w:before="12" w:after="20"/>
        <w:ind w:left="222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executive in February.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6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E2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02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May 23, 2001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240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Enron completes its 1,000,000-th transaction via Enron Online.</w:t>
            </w:r>
          </w:p>
        </w:tc>
      </w:tr>
      <w:tr>
        <w:trPr>
          <w:trHeight w:hRule="exact" w:val="25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66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E3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02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Sep 26, 2001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Employee Meeting. Kenneth Lay tells employees: Enron stock is an łincredible bar-</w:t>
            </w:r>
          </w:p>
        </w:tc>
      </w:tr>
    </w:tbl>
    <w:p>
      <w:pPr>
        <w:autoSpaceDN w:val="0"/>
        <w:autoSpaceDE w:val="0"/>
        <w:widowControl/>
        <w:spacing w:line="200" w:lineRule="exact" w:before="20" w:after="20"/>
        <w:ind w:left="222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gainž and łThird quarter is looking great.ž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120"/>
        <w:gridCol w:w="3120"/>
        <w:gridCol w:w="3120"/>
      </w:tblGrid>
      <w:tr>
        <w:trPr>
          <w:trHeight w:hRule="exact" w:val="23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66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E4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Oct 24-29, 2001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Enron sacks Andrew Fastow. In vain Lay calls chairman of the Fed and the Treasury</w:t>
            </w:r>
          </w:p>
        </w:tc>
      </w:tr>
    </w:tbl>
    <w:p>
      <w:pPr>
        <w:autoSpaceDN w:val="0"/>
        <w:autoSpaceDE w:val="0"/>
        <w:widowControl/>
        <w:spacing w:line="200" w:lineRule="exact" w:before="20" w:after="20"/>
        <w:ind w:left="222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and Commerce secretaries to solicit help.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120"/>
        <w:gridCol w:w="3120"/>
        <w:gridCol w:w="3120"/>
      </w:tblGrid>
      <w:tr>
        <w:trPr>
          <w:trHeight w:hRule="exact" w:val="23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66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E5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02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Nov 9, 2001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280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Dynegy agrees to buy Enron for about $9 billion in stock and cash.</w:t>
            </w:r>
          </w:p>
        </w:tc>
      </w:tr>
      <w:tr>
        <w:trPr>
          <w:trHeight w:hRule="exact" w:val="24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66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E6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102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Jan 10, 2002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280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DOJ conirms criminal investigation begun. Arthur Andersen announces employees</w:t>
            </w:r>
          </w:p>
        </w:tc>
      </w:tr>
    </w:tbl>
    <w:p>
      <w:pPr>
        <w:autoSpaceDN w:val="0"/>
        <w:autoSpaceDE w:val="0"/>
        <w:widowControl/>
        <w:spacing w:line="198" w:lineRule="exact" w:before="20" w:after="20"/>
        <w:ind w:left="222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in Houston Division had destroyed documents.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120"/>
        <w:gridCol w:w="3120"/>
        <w:gridCol w:w="3120"/>
      </w:tblGrid>
      <w:tr>
        <w:trPr>
          <w:trHeight w:hRule="exact" w:val="23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6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E7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02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Jan 30, 2002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280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Enron names Stephen F. Cooper new CEO.</w:t>
            </w:r>
          </w:p>
        </w:tc>
      </w:tr>
      <w:tr>
        <w:trPr>
          <w:trHeight w:hRule="exact" w:val="24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66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E8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102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Feb 07, 2002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280" w:right="0" w:firstLine="0"/>
              <w:jc w:val="left"/>
            </w:pPr>
            <w:r>
              <w:rPr>
                <w:w w:val="98.62470626831055"/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A. Fastow invokes the Fifth Amendment before Congress; J. Skilling testiies he knew</w:t>
            </w:r>
          </w:p>
        </w:tc>
      </w:tr>
    </w:tbl>
    <w:p>
      <w:pPr>
        <w:autoSpaceDN w:val="0"/>
        <w:autoSpaceDE w:val="0"/>
        <w:widowControl/>
        <w:spacing w:line="200" w:lineRule="exact" w:before="20" w:after="0"/>
        <w:ind w:left="222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of no wrongdoing at Enron when he resigned.</w:t>
      </w:r>
    </w:p>
    <w:p>
      <w:pPr>
        <w:autoSpaceDN w:val="0"/>
        <w:autoSpaceDE w:val="0"/>
        <w:widowControl/>
        <w:spacing w:line="182" w:lineRule="exact" w:before="184" w:after="0"/>
        <w:ind w:left="0" w:right="0" w:firstLine="0"/>
        <w:jc w:val="center"/>
      </w:pPr>
      <w:r>
        <w:rPr>
          <w:w w:val="98.67567486233182"/>
          <w:rFonts w:ascii="LinBiolinumT" w:hAnsi="LinBiolinumT" w:eastAsia="LinBiolinumT"/>
          <w:b w:val="0"/>
          <w:i w:val="0"/>
          <w:color w:val="000000"/>
          <w:sz w:val="18"/>
        </w:rPr>
        <w:t>Fig. 7. Code lengths of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 Enron</w:t>
      </w:r>
      <w:r>
        <w:rPr>
          <w:w w:val="98.67567486233182"/>
          <w:rFonts w:ascii="LinBiolinumT" w:hAnsi="LinBiolinumT" w:eastAsia="LinBiolinumT"/>
          <w:b w:val="0"/>
          <w:i w:val="0"/>
          <w:color w:val="000000"/>
          <w:sz w:val="18"/>
        </w:rPr>
        <w:t>’s daily email exchange graphs. Large values coincide with key events of the financial scandal.</w:t>
      </w:r>
    </w:p>
    <w:p>
      <w:pPr>
        <w:autoSpaceDN w:val="0"/>
        <w:autoSpaceDE w:val="0"/>
        <w:widowControl/>
        <w:spacing w:line="240" w:lineRule="exact" w:before="512" w:after="0"/>
        <w:ind w:left="174" w:right="144" w:firstLine="0"/>
        <w:jc w:val="left"/>
      </w:pPr>
      <w:r>
        <w:rPr>
          <w:w w:val="98.72529029846191"/>
          <w:rFonts w:ascii="LinLibertineT" w:hAnsi="LinLibertineT" w:eastAsia="LinLibertineT"/>
          <w:b w:val="0"/>
          <w:i w:val="0"/>
          <w:color w:val="000000"/>
          <w:sz w:val="20"/>
        </w:rPr>
        <w:t xml:space="preserve">also noteworthy that the anomaly scores follow an increasing trend over days, capturing the escalation of events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up to key personnel testifying in front of Congressional committees.</w:t>
      </w:r>
    </w:p>
    <w:p>
      <w:pPr>
        <w:autoSpaceDN w:val="0"/>
        <w:tabs>
          <w:tab w:pos="644" w:val="left"/>
        </w:tabs>
        <w:autoSpaceDE w:val="0"/>
        <w:widowControl/>
        <w:spacing w:line="218" w:lineRule="exact" w:before="272" w:after="0"/>
        <w:ind w:left="174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22"/>
        </w:rPr>
        <w:t xml:space="preserve">6.3 </w:t>
      </w:r>
      <w:r>
        <w:tab/>
      </w:r>
      <w:r>
        <w:rPr>
          <w:rFonts w:ascii="LinBiolinumT" w:hAnsi="LinBiolinumT" w:eastAsia="LinBiolinumT"/>
          <w:b w:val="0"/>
          <w:i w:val="0"/>
          <w:color w:val="000000"/>
          <w:sz w:val="22"/>
        </w:rPr>
        <w:t>Scalability</w:t>
      </w:r>
    </w:p>
    <w:p>
      <w:pPr>
        <w:autoSpaceDN w:val="0"/>
        <w:autoSpaceDE w:val="0"/>
        <w:widowControl/>
        <w:spacing w:line="240" w:lineRule="exact" w:before="54" w:after="0"/>
        <w:ind w:left="174" w:right="168" w:hanging="6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To showcase the scalability of CODEtect, in regard to running time and memory consumption, we randomly 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>selected subsets of graphs in KD database with diferent sizes, i.e.,</w:t>
      </w:r>
      <w:r>
        <w:rPr>
          <w:rFonts w:ascii="txsys" w:hAnsi="txsys" w:eastAsia="txsys"/>
          <w:b w:val="0"/>
          <w:i w:val="0"/>
          <w:color w:val="000000"/>
          <w:sz w:val="20"/>
        </w:rPr>
        <w:t xml:space="preserve"> {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>40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45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50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55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60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65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70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75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80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85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90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95</w:t>
      </w:r>
      <w:r>
        <w:rPr>
          <w:rFonts w:ascii="LibertineMathMI" w:hAnsi="LibertineMathMI" w:eastAsia="LibertineMathMI"/>
          <w:b w:val="0"/>
          <w:i w:val="0"/>
          <w:color w:val="000000"/>
          <w:sz w:val="20"/>
        </w:rPr>
        <w:t>,</w:t>
      </w:r>
      <w:r>
        <w:rPr>
          <w:w w:val="98.82577896118164"/>
          <w:rFonts w:ascii="LinLibertineT" w:hAnsi="LinLibertineT" w:eastAsia="LinLibertineT"/>
          <w:b w:val="0"/>
          <w:i w:val="0"/>
          <w:color w:val="000000"/>
          <w:sz w:val="20"/>
        </w:rPr>
        <w:t xml:space="preserve"> 100</w:t>
      </w:r>
      <w:r>
        <w:rPr>
          <w:rFonts w:ascii="txsys" w:hAnsi="txsys" w:eastAsia="txsys"/>
          <w:b w:val="0"/>
          <w:i w:val="0"/>
          <w:color w:val="000000"/>
          <w:sz w:val="20"/>
        </w:rPr>
        <w:t>} ×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10</w:t>
      </w:r>
      <w:r>
        <w:rPr>
          <w:w w:val="96.96933110555013"/>
          <w:rFonts w:ascii="LinLibertineT" w:hAnsi="LinLibertineT" w:eastAsia="LinLibertineT"/>
          <w:b w:val="0"/>
          <w:i w:val="0"/>
          <w:color w:val="000000"/>
          <w:sz w:val="15"/>
        </w:rPr>
        <w:t>3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. We re-sample each subset of graphs three times and report the averaged result for each setting. A summary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of the results is presented in Figure 8. We observe a linear scaling of CODEtect with increasing size of input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graphs as measured in number of multi-edges with respect to both time and memory usage.</w:t>
      </w:r>
    </w:p>
    <w:p>
      <w:pPr>
        <w:autoSpaceDN w:val="0"/>
        <w:tabs>
          <w:tab w:pos="494" w:val="left"/>
        </w:tabs>
        <w:autoSpaceDE w:val="0"/>
        <w:widowControl/>
        <w:spacing w:line="218" w:lineRule="exact" w:before="272" w:after="0"/>
        <w:ind w:left="174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22"/>
        </w:rPr>
        <w:t xml:space="preserve">7 </w:t>
      </w:r>
      <w:r>
        <w:tab/>
      </w:r>
      <w:r>
        <w:rPr>
          <w:rFonts w:ascii="LinBiolinumT" w:hAnsi="LinBiolinumT" w:eastAsia="LinBiolinumT"/>
          <w:b w:val="0"/>
          <w:i w:val="0"/>
          <w:color w:val="000000"/>
          <w:sz w:val="22"/>
        </w:rPr>
        <w:t>CONCLUSION</w:t>
      </w:r>
    </w:p>
    <w:p>
      <w:pPr>
        <w:autoSpaceDN w:val="0"/>
        <w:autoSpaceDE w:val="0"/>
        <w:widowControl/>
        <w:spacing w:line="238" w:lineRule="exact" w:before="56" w:after="0"/>
        <w:ind w:left="174" w:right="174" w:hanging="1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>We introduced CODEtect, (to our knowledge) the irst graph-level anomaly detection method for</w:t>
      </w:r>
      <w:r>
        <w:rPr>
          <w:rFonts w:ascii="LinLibertineTI" w:hAnsi="LinLibertineTI" w:eastAsia="LinLibertineTI"/>
          <w:b w:val="0"/>
          <w:i w:val="0"/>
          <w:color w:val="000000"/>
          <w:sz w:val="20"/>
        </w:rPr>
        <w:t xml:space="preserve"> node-labeled </w:t>
      </w:r>
      <w:r>
        <w:rPr>
          <w:rFonts w:ascii="LinLibertineTI" w:hAnsi="LinLibertineTI" w:eastAsia="LinLibertineTI"/>
          <w:b w:val="0"/>
          <w:i w:val="0"/>
          <w:color w:val="000000"/>
          <w:sz w:val="20"/>
        </w:rPr>
        <w:t>multi-graph databases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; which appear in numerous real-world settings such as social networks and inancial </w:t>
      </w:r>
      <w:r>
        <w:rPr>
          <w:w w:val="98.62470626831055"/>
          <w:rFonts w:ascii="LinLibertineT" w:hAnsi="LinLibertineT" w:eastAsia="LinLibertineT"/>
          <w:b w:val="0"/>
          <w:i w:val="0"/>
          <w:color w:val="000000"/>
          <w:sz w:val="20"/>
        </w:rPr>
        <w:t>transactions, to name a few. The main idea is to identify key network motifs that encode the database concisely and</w:t>
      </w:r>
    </w:p>
    <w:p>
      <w:pPr>
        <w:autoSpaceDN w:val="0"/>
        <w:autoSpaceDE w:val="0"/>
        <w:widowControl/>
        <w:spacing w:line="238" w:lineRule="exact" w:before="2" w:after="0"/>
        <w:ind w:left="174" w:right="144" w:firstLine="0"/>
        <w:jc w:val="both"/>
      </w:pPr>
      <w:r>
        <w:rPr>
          <w:w w:val="98.9763069152832"/>
          <w:rFonts w:ascii="LinLibertineT" w:hAnsi="LinLibertineT" w:eastAsia="LinLibertineT"/>
          <w:b w:val="0"/>
          <w:i w:val="0"/>
          <w:color w:val="000000"/>
          <w:sz w:val="20"/>
        </w:rPr>
        <w:t xml:space="preserve">employ compression length as the anomaly score. To this end, we presented (1) novel lossless encoding schemes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and (2) eicient search algorithms. Experiments on transaction databases from three diferent corporations </w:t>
      </w:r>
      <w:r>
        <w:rPr>
          <w:w w:val="98.67501258850098"/>
          <w:rFonts w:ascii="LinLibertineT" w:hAnsi="LinLibertineT" w:eastAsia="LinLibertineT"/>
          <w:b w:val="0"/>
          <w:i w:val="0"/>
          <w:color w:val="000000"/>
          <w:sz w:val="20"/>
        </w:rPr>
        <w:t xml:space="preserve">quantitatively showed that CODEtect signiicantly outperforms the prior and more recent GNN based baselines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across datasets and performance metrics. Case studies, including the Enron database, presented qualitative </w:t>
      </w:r>
      <w:r>
        <w:rPr>
          <w:w w:val="98.9763069152832"/>
          <w:rFonts w:ascii="LinLibertineT" w:hAnsi="LinLibertineT" w:eastAsia="LinLibertineT"/>
          <w:b w:val="0"/>
          <w:i w:val="0"/>
          <w:color w:val="000000"/>
          <w:sz w:val="20"/>
        </w:rPr>
        <w:t>evidence to CODEtect’s efectiveness in spotting instances that are noteworthy of auditing and re-examination.</w:t>
      </w:r>
    </w:p>
    <w:p>
      <w:pPr>
        <w:autoSpaceDN w:val="0"/>
        <w:autoSpaceDE w:val="0"/>
        <w:widowControl/>
        <w:spacing w:line="160" w:lineRule="exact" w:before="332" w:after="0"/>
        <w:ind w:left="0" w:right="174" w:firstLine="0"/>
        <w:jc w:val="righ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ACM Trans. Knowl. Discov. Data.</w:t>
      </w:r>
    </w:p>
    <w:p>
      <w:pPr>
        <w:sectPr>
          <w:pgSz w:w="12240" w:h="15840"/>
          <w:pgMar w:top="810" w:right="1440" w:bottom="1136" w:left="1440" w:header="720" w:footer="720" w:gutter="0"/>
          <w:cols w:space="720" w:num="1" w:equalWidth="0">
            <w:col w:w="9360" w:space="0"/>
            <w:col w:w="6122" w:space="0"/>
            <w:col w:w="3237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1418590</wp:posOffset>
            </wp:positionH>
            <wp:positionV relativeFrom="page">
              <wp:posOffset>2653030</wp:posOffset>
            </wp:positionV>
            <wp:extent cx="4935220" cy="475126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512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1333500</wp:posOffset>
            </wp:positionV>
            <wp:extent cx="4953000" cy="59309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30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366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9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Hung T. Nguyen, et al.</w:t>
            </w:r>
          </w:p>
        </w:tc>
        <w:tc>
          <w:tcPr>
            <w:tcW w:type="dxa" w:w="3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6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Memory Usage of CODEtect (training)</w:t>
            </w:r>
          </w:p>
        </w:tc>
      </w:tr>
      <w:tr>
        <w:trPr>
          <w:trHeight w:hRule="exact" w:val="36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1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Running time of CODEtect (training)</w:t>
            </w:r>
          </w:p>
        </w:tc>
        <w:tc>
          <w:tcPr>
            <w:tcW w:type="dxa" w:w="3744"/>
            <w:gridSpan w:val="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2" w:after="0"/>
              <w:ind w:left="0" w:right="27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600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3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2500</w:t>
            </w:r>
          </w:p>
        </w:tc>
      </w:tr>
      <w:tr>
        <w:trPr>
          <w:trHeight w:hRule="exact" w:val="22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48" w:after="0"/>
              <w:ind w:left="0" w:right="27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500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76" w:after="0"/>
              <w:ind w:left="3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2250</w:t>
            </w:r>
          </w:p>
        </w:tc>
      </w:tr>
      <w:tr>
        <w:trPr>
          <w:trHeight w:hRule="exact" w:val="16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3744"/>
            <w:gridSpan w:val="4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38" w:after="0"/>
              <w:ind w:left="3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2000</w:t>
            </w:r>
          </w:p>
        </w:tc>
      </w:tr>
      <w:tr>
        <w:trPr>
          <w:trHeight w:hRule="exact" w:val="22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0" w:after="0"/>
              <w:ind w:left="0" w:right="27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400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82" w:after="0"/>
              <w:ind w:left="3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1750</w:t>
            </w:r>
          </w:p>
        </w:tc>
      </w:tr>
      <w:tr>
        <w:trPr>
          <w:trHeight w:hRule="exact" w:val="16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42" w:after="0"/>
              <w:ind w:left="0" w:right="27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40" w:after="0"/>
              <w:ind w:left="3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1500</w:t>
            </w:r>
          </w:p>
        </w:tc>
      </w:tr>
      <w:tr>
        <w:trPr>
          <w:trHeight w:hRule="exact" w:val="24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46" w:after="0"/>
              <w:ind w:left="0" w:right="27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86" w:after="0"/>
              <w:ind w:left="3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1250</w:t>
            </w:r>
          </w:p>
        </w:tc>
      </w:tr>
      <w:tr>
        <w:trPr>
          <w:trHeight w:hRule="exact" w:val="76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3744"/>
            <w:gridSpan w:val="4"/>
            <w:vMerge/>
            <w:tcBorders/>
          </w:tcPr>
          <w:p/>
        </w:tc>
        <w:tc>
          <w:tcPr>
            <w:tcW w:type="dxa" w:w="155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38" w:after="0"/>
              <w:ind w:left="3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1000</w:t>
            </w:r>
          </w:p>
        </w:tc>
        <w:tc>
          <w:tcPr>
            <w:tcW w:type="dxa" w:w="23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6" w:after="0"/>
              <w:ind w:left="0" w:right="754" w:firstLine="0"/>
              <w:jc w:val="right"/>
            </w:pPr>
            <w:r>
              <w:rPr>
                <w:w w:val="96.0094538601962"/>
                <w:rFonts w:ascii="" w:hAnsi="" w:eastAsia=""/>
                <w:b w:val="0"/>
                <w:i w:val="0"/>
                <w:color w:val="000000"/>
                <w:sz w:val="11"/>
              </w:rPr>
              <w:t>Linear Scaling</w:t>
            </w:r>
          </w:p>
        </w:tc>
      </w:tr>
      <w:tr>
        <w:trPr>
          <w:trHeight w:hRule="exact" w:val="104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82" w:after="0"/>
              <w:ind w:left="0" w:right="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2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50" w:after="0"/>
              <w:ind w:left="0" w:right="470" w:firstLine="0"/>
              <w:jc w:val="right"/>
            </w:pPr>
            <w:r>
              <w:rPr>
                <w:w w:val="104.25239562988283"/>
                <w:rFonts w:ascii="" w:hAnsi="" w:eastAsia=""/>
                <w:b w:val="0"/>
                <w:i w:val="0"/>
                <w:color w:val="000000"/>
                <w:sz w:val="10"/>
              </w:rPr>
              <w:t>Linear Scaling</w:t>
            </w:r>
          </w:p>
        </w:tc>
        <w:tc>
          <w:tcPr>
            <w:tcW w:type="dxa" w:w="2808"/>
            <w:gridSpan w:val="3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2808"/>
            <w:gridSpan w:val="3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50" w:after="0"/>
              <w:ind w:left="4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750</w:t>
            </w:r>
          </w:p>
        </w:tc>
      </w:tr>
      <w:tr>
        <w:trPr>
          <w:trHeight w:hRule="exact" w:val="156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30" w:after="0"/>
              <w:ind w:left="0" w:right="27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36" w:after="0"/>
              <w:ind w:left="4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500</w:t>
            </w:r>
          </w:p>
        </w:tc>
      </w:tr>
      <w:tr>
        <w:trPr>
          <w:trHeight w:hRule="exact" w:val="164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52" w:lineRule="exact" w:before="1078" w:after="0"/>
              <w:ind w:left="0" w:right="0" w:firstLine="0"/>
              <w:jc w:val="center"/>
            </w:pPr>
            <w:r>
              <w:rPr>
                <w:w w:val="121.90402517272076"/>
                <w:rFonts w:ascii="" w:hAnsi="" w:eastAsia=""/>
                <w:b w:val="0"/>
                <w:i w:val="0"/>
                <w:color w:val="000000"/>
                <w:sz w:val="2"/>
              </w:rPr>
              <w:t>Running time (minutes)</w:t>
            </w:r>
          </w:p>
        </w:tc>
        <w:tc>
          <w:tcPr>
            <w:tcW w:type="dxa" w:w="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10</w:t>
            </w:r>
            <w:r>
              <w:rPr>
                <w:w w:val="104.2525053024292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</w:p>
        </w:tc>
        <w:tc>
          <w:tcPr>
            <w:tcW w:type="dxa" w:w="23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2×10</w:t>
            </w:r>
            <w:r>
              <w:rPr>
                <w:w w:val="104.2525053024292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3×10</w:t>
            </w:r>
            <w:r>
              <w:rPr>
                <w:w w:val="104.2525053024292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4×10</w:t>
            </w:r>
            <w:r>
              <w:rPr>
                <w:w w:val="104.2525053024292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5×10</w:t>
            </w:r>
            <w:r>
              <w:rPr>
                <w:w w:val="104.2525053024292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6×10</w:t>
            </w:r>
            <w:r>
              <w:rPr>
                <w:w w:val="104.2525053024292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</w:p>
        </w:tc>
        <w:tc>
          <w:tcPr>
            <w:tcW w:type="dxa" w:w="10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8" w:after="0"/>
              <w:ind w:left="0" w:right="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10</w:t>
            </w:r>
            <w:r>
              <w:rPr>
                <w:w w:val="105.61050176620483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</w:p>
        </w:tc>
        <w:tc>
          <w:tcPr>
            <w:tcW w:type="dxa" w:w="29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8" w:after="0"/>
              <w:ind w:left="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2×10</w:t>
            </w:r>
            <w:r>
              <w:rPr>
                <w:w w:val="105.61050176620483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3×10</w:t>
            </w:r>
            <w:r>
              <w:rPr>
                <w:w w:val="105.61050176620483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4×10</w:t>
            </w:r>
            <w:r>
              <w:rPr>
                <w:w w:val="105.61050176620483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5×10</w:t>
            </w:r>
            <w:r>
              <w:rPr>
                <w:w w:val="105.61050176620483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6×10</w:t>
            </w:r>
            <w:r>
              <w:rPr>
                <w:w w:val="105.61050176620483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</w:p>
        </w:tc>
      </w:tr>
      <w:tr>
        <w:trPr>
          <w:trHeight w:hRule="exact" w:val="16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0" w:after="0"/>
              <w:ind w:left="0" w:right="5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Number of multi-edges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56" w:lineRule="exact" w:before="110" w:after="0"/>
              <w:ind w:left="0" w:right="0" w:firstLine="0"/>
              <w:jc w:val="center"/>
            </w:pPr>
            <w:r>
              <w:rPr>
                <w:w w:val="102.82776387428363"/>
                <w:rFonts w:ascii="" w:hAnsi="" w:eastAsia=""/>
                <w:b w:val="0"/>
                <w:i w:val="0"/>
                <w:color w:val="000000"/>
                <w:sz w:val="2"/>
              </w:rPr>
              <w:t>Memory usage (Megabytes)</w:t>
            </w:r>
          </w:p>
        </w:tc>
        <w:tc>
          <w:tcPr>
            <w:tcW w:type="dxa" w:w="3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0" w:after="0"/>
              <w:ind w:left="4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Number of multi-edges</w:t>
            </w:r>
          </w:p>
        </w:tc>
      </w:tr>
      <w:tr>
        <w:trPr>
          <w:trHeight w:hRule="exact" w:val="66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84" w:after="0"/>
              <w:ind w:left="0" w:right="78" w:firstLine="0"/>
              <w:jc w:val="right"/>
            </w:pPr>
            <w:r>
              <w:rPr>
                <w:w w:val="98.64533106486003"/>
                <w:rFonts w:ascii="" w:hAnsi="" w:eastAsia=""/>
                <w:b w:val="0"/>
                <w:i w:val="0"/>
                <w:color w:val="000000"/>
                <w:sz w:val="15"/>
              </w:rPr>
              <w:t>Running time of CODEtect (scoring)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4" w:val="left"/>
              </w:tabs>
              <w:autoSpaceDE w:val="0"/>
              <w:widowControl/>
              <w:spacing w:line="92" w:lineRule="exact" w:before="388" w:after="0"/>
              <w:ind w:left="370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Memory Usage of CODEtect (scoring) </w:t>
            </w: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42</w:t>
            </w:r>
          </w:p>
        </w:tc>
      </w:tr>
      <w:tr>
        <w:trPr>
          <w:trHeight w:hRule="exact" w:val="18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58" w:after="0"/>
              <w:ind w:left="0" w:right="2696" w:firstLine="0"/>
              <w:jc w:val="right"/>
            </w:pP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2.25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370" w:right="0" w:firstLine="0"/>
              <w:jc w:val="left"/>
            </w:pP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40</w:t>
            </w:r>
          </w:p>
        </w:tc>
      </w:tr>
      <w:tr>
        <w:trPr>
          <w:trHeight w:hRule="exact" w:val="28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78" w:after="0"/>
              <w:ind w:left="0" w:right="2696" w:firstLine="0"/>
              <w:jc w:val="right"/>
            </w:pP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2.00</w:t>
            </w:r>
          </w:p>
        </w:tc>
        <w:tc>
          <w:tcPr>
            <w:tcW w:type="dxa" w:w="3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82" w:after="0"/>
              <w:ind w:left="370" w:right="0" w:firstLine="0"/>
              <w:jc w:val="left"/>
            </w:pP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38</w:t>
            </w:r>
          </w:p>
        </w:tc>
      </w:tr>
      <w:tr>
        <w:trPr>
          <w:trHeight w:hRule="exact" w:val="108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2696" w:firstLine="0"/>
              <w:jc w:val="right"/>
            </w:pP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1.75</w:t>
            </w:r>
          </w:p>
        </w:tc>
        <w:tc>
          <w:tcPr>
            <w:tcW w:type="dxa" w:w="3744"/>
            <w:gridSpan w:val="4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3744"/>
            <w:gridSpan w:val="4"/>
            <w:vMerge/>
            <w:tcBorders/>
          </w:tcPr>
          <w:p/>
        </w:tc>
        <w:tc>
          <w:tcPr>
            <w:tcW w:type="dxa" w:w="3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4" w:after="0"/>
              <w:ind w:left="370" w:right="0" w:firstLine="0"/>
              <w:jc w:val="left"/>
            </w:pP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36</w:t>
            </w:r>
          </w:p>
        </w:tc>
      </w:tr>
      <w:tr>
        <w:trPr>
          <w:trHeight w:hRule="exact" w:val="144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26" w:after="0"/>
              <w:ind w:left="0" w:right="2696" w:firstLine="0"/>
              <w:jc w:val="right"/>
            </w:pP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1.50</w:t>
            </w:r>
          </w:p>
        </w:tc>
        <w:tc>
          <w:tcPr>
            <w:tcW w:type="dxa" w:w="3744"/>
            <w:gridSpan w:val="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96" w:after="0"/>
              <w:ind w:left="0" w:right="2696" w:firstLine="0"/>
              <w:jc w:val="right"/>
            </w:pP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1.25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72" w:after="0"/>
              <w:ind w:left="370" w:right="0" w:firstLine="0"/>
              <w:jc w:val="left"/>
            </w:pP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34</w:t>
            </w:r>
          </w:p>
        </w:tc>
      </w:tr>
      <w:tr>
        <w:trPr>
          <w:trHeight w:hRule="exact" w:val="138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2696" w:firstLine="0"/>
              <w:jc w:val="right"/>
            </w:pP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1.00</w:t>
            </w:r>
          </w:p>
        </w:tc>
        <w:tc>
          <w:tcPr>
            <w:tcW w:type="dxa" w:w="3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66" w:after="0"/>
              <w:ind w:left="370" w:right="0" w:firstLine="0"/>
              <w:jc w:val="left"/>
            </w:pP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32</w:t>
            </w:r>
          </w:p>
        </w:tc>
      </w:tr>
      <w:tr>
        <w:trPr>
          <w:trHeight w:hRule="exact" w:val="162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23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44" w:after="0"/>
              <w:ind w:left="0" w:right="758" w:firstLine="0"/>
              <w:jc w:val="right"/>
            </w:pP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0.75</w:t>
            </w:r>
          </w:p>
        </w:tc>
        <w:tc>
          <w:tcPr>
            <w:tcW w:type="dxa" w:w="19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4" w:after="0"/>
              <w:ind w:left="0" w:right="450" w:firstLine="0"/>
              <w:jc w:val="right"/>
            </w:pPr>
            <w:r>
              <w:rPr>
                <w:w w:val="103.57760429382323"/>
                <w:rFonts w:ascii="" w:hAnsi="" w:eastAsia=""/>
                <w:b w:val="0"/>
                <w:i w:val="0"/>
                <w:color w:val="000000"/>
                <w:sz w:val="10"/>
              </w:rPr>
              <w:t>Linear Scaling</w:t>
            </w:r>
          </w:p>
        </w:tc>
        <w:tc>
          <w:tcPr>
            <w:tcW w:type="dxa" w:w="3744"/>
            <w:gridSpan w:val="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94" w:after="0"/>
              <w:ind w:left="0" w:right="2696" w:firstLine="0"/>
              <w:jc w:val="right"/>
            </w:pP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0.50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4" w:after="0"/>
              <w:ind w:left="0" w:right="108" w:firstLine="0"/>
              <w:jc w:val="right"/>
            </w:pP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33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42" w:after="0"/>
              <w:ind w:left="14" w:right="0" w:firstLine="0"/>
              <w:jc w:val="left"/>
            </w:pP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1.9×10</w:t>
            </w:r>
            <w:r>
              <w:rPr>
                <w:w w:val="98.96066453721788"/>
                <w:rFonts w:ascii="" w:hAnsi="" w:eastAsia=""/>
                <w:b w:val="0"/>
                <w:i w:val="0"/>
                <w:color w:val="000000"/>
                <w:sz w:val="9"/>
              </w:rPr>
              <w:t>1</w:t>
            </w: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2×10</w:t>
            </w:r>
            <w:r>
              <w:rPr>
                <w:w w:val="98.96066453721788"/>
                <w:rFonts w:ascii="" w:hAnsi="" w:eastAsia=""/>
                <w:b w:val="0"/>
                <w:i w:val="0"/>
                <w:color w:val="000000"/>
                <w:sz w:val="9"/>
              </w:rPr>
              <w:t>1</w:t>
            </w: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2.1×10</w:t>
            </w:r>
            <w:r>
              <w:rPr>
                <w:w w:val="98.96066453721788"/>
                <w:rFonts w:ascii="" w:hAnsi="" w:eastAsia=""/>
                <w:b w:val="0"/>
                <w:i w:val="0"/>
                <w:color w:val="000000"/>
                <w:sz w:val="9"/>
              </w:rPr>
              <w:t>1</w:t>
            </w: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2.2×10</w:t>
            </w:r>
            <w:r>
              <w:rPr>
                <w:w w:val="98.96066453721788"/>
                <w:rFonts w:ascii="" w:hAnsi="" w:eastAsia=""/>
                <w:b w:val="0"/>
                <w:i w:val="0"/>
                <w:color w:val="000000"/>
                <w:sz w:val="9"/>
              </w:rPr>
              <w:t>1</w:t>
            </w:r>
            <w:r>
              <w:rPr>
                <w:w w:val="97.87323291485126"/>
                <w:rFonts w:ascii="" w:hAnsi="" w:eastAsia=""/>
                <w:b w:val="0"/>
                <w:i w:val="0"/>
                <w:color w:val="000000"/>
                <w:sz w:val="13"/>
              </w:rPr>
              <w:t>2.3×10</w:t>
            </w:r>
            <w:r>
              <w:rPr>
                <w:w w:val="98.96066453721788"/>
                <w:rFonts w:ascii="" w:hAnsi="" w:eastAsia=""/>
                <w:b w:val="0"/>
                <w:i w:val="0"/>
                <w:color w:val="000000"/>
                <w:sz w:val="9"/>
              </w:rPr>
              <w:t>1</w:t>
            </w:r>
          </w:p>
        </w:tc>
      </w:tr>
      <w:tr>
        <w:trPr>
          <w:trHeight w:hRule="exact" w:val="158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50" w:lineRule="exact" w:before="1078" w:after="0"/>
              <w:ind w:left="0" w:right="0" w:firstLine="0"/>
              <w:jc w:val="center"/>
            </w:pPr>
            <w:r>
              <w:rPr>
                <w:w w:val="118.38242307508003"/>
                <w:rFonts w:ascii="" w:hAnsi="" w:eastAsia=""/>
                <w:b w:val="0"/>
                <w:i w:val="0"/>
                <w:color w:val="000000"/>
                <w:sz w:val="2"/>
              </w:rPr>
              <w:t>Running time (seconds)</w:t>
            </w:r>
          </w:p>
        </w:tc>
        <w:tc>
          <w:tcPr>
            <w:tcW w:type="dxa" w:w="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6" w:after="0"/>
              <w:ind w:left="0" w:right="0" w:firstLine="0"/>
              <w:jc w:val="center"/>
            </w:pP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10</w:t>
            </w:r>
            <w:r>
              <w:rPr>
                <w:w w:val="103.57749462127686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</w:p>
        </w:tc>
        <w:tc>
          <w:tcPr>
            <w:tcW w:type="dxa" w:w="23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6" w:after="0"/>
              <w:ind w:left="0" w:right="0" w:firstLine="0"/>
              <w:jc w:val="center"/>
            </w:pP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2×10</w:t>
            </w:r>
            <w:r>
              <w:rPr>
                <w:w w:val="103.57749462127686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3×10</w:t>
            </w:r>
            <w:r>
              <w:rPr>
                <w:w w:val="103.57749462127686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4×10</w:t>
            </w:r>
            <w:r>
              <w:rPr>
                <w:w w:val="103.57749462127686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5×10</w:t>
            </w:r>
            <w:r>
              <w:rPr>
                <w:w w:val="103.57749462127686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  <w:r>
              <w:rPr>
                <w:w w:val="98.64532947540283"/>
                <w:rFonts w:ascii="" w:hAnsi="" w:eastAsia=""/>
                <w:b w:val="0"/>
                <w:i w:val="0"/>
                <w:color w:val="000000"/>
                <w:sz w:val="12"/>
              </w:rPr>
              <w:t>6×10</w:t>
            </w:r>
            <w:r>
              <w:rPr>
                <w:w w:val="103.57749462127686"/>
                <w:rFonts w:ascii="" w:hAnsi="" w:eastAsia=""/>
                <w:b w:val="0"/>
                <w:i w:val="0"/>
                <w:color w:val="000000"/>
                <w:sz w:val="8"/>
              </w:rPr>
              <w:t>5</w:t>
            </w:r>
          </w:p>
        </w:tc>
        <w:tc>
          <w:tcPr>
            <w:tcW w:type="dxa" w:w="936"/>
            <w:vMerge/>
            <w:tcBorders/>
          </w:tcPr>
          <w:p/>
        </w:tc>
        <w:tc>
          <w:tcPr>
            <w:tcW w:type="dxa" w:w="2808"/>
            <w:gridSpan w:val="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32" w:after="0"/>
              <w:ind w:left="0" w:right="550" w:firstLine="0"/>
              <w:jc w:val="right"/>
            </w:pPr>
            <w:r>
              <w:rPr>
                <w:w w:val="98.64533106486003"/>
                <w:rFonts w:ascii="" w:hAnsi="" w:eastAsia=""/>
                <w:b w:val="0"/>
                <w:i w:val="0"/>
                <w:color w:val="000000"/>
                <w:sz w:val="15"/>
              </w:rPr>
              <w:t>Number of multi-edges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0" w:lineRule="exact" w:before="110" w:after="0"/>
              <w:ind w:left="0" w:right="0" w:firstLine="0"/>
              <w:jc w:val="center"/>
            </w:pPr>
            <w:r>
              <w:rPr>
                <w:w w:val="103.37698174319172"/>
                <w:rFonts w:ascii="" w:hAnsi="" w:eastAsia=""/>
                <w:b w:val="0"/>
                <w:i w:val="0"/>
                <w:color w:val="000000"/>
                <w:sz w:val="2"/>
              </w:rPr>
              <w:t>Average memory usage (MB)</w:t>
            </w:r>
          </w:p>
        </w:tc>
        <w:tc>
          <w:tcPr>
            <w:tcW w:type="dxa" w:w="3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6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Average number of multi-edges</w:t>
            </w:r>
          </w:p>
        </w:tc>
      </w:tr>
    </w:tbl>
    <w:p>
      <w:pPr>
        <w:autoSpaceDN w:val="0"/>
        <w:autoSpaceDE w:val="0"/>
        <w:widowControl/>
        <w:spacing w:line="218" w:lineRule="exact" w:before="154" w:after="0"/>
        <w:ind w:left="174" w:right="174" w:firstLine="0"/>
        <w:jc w:val="both"/>
      </w:pPr>
      <w:r>
        <w:rPr>
          <w:w w:val="98.67567486233182"/>
          <w:rFonts w:ascii="LinBiolinumT" w:hAnsi="LinBiolinumT" w:eastAsia="LinBiolinumT"/>
          <w:b w:val="0"/>
          <w:i w:val="0"/>
          <w:color w:val="000000"/>
          <w:sz w:val="18"/>
        </w:rPr>
        <w:t xml:space="preserve">Fig. 8. (let) Time, (right) Memory consumption (training refers to running the full motif table search, while scoring assumes </w:t>
      </w:r>
      <w:r>
        <w:rPr>
          <w:w w:val="98.82644017537436"/>
          <w:rFonts w:ascii="LinBiolinumT" w:hAnsi="LinBiolinumT" w:eastAsia="LinBiolinumT"/>
          <w:b w:val="0"/>
          <w:i w:val="0"/>
          <w:color w:val="000000"/>
          <w:sz w:val="18"/>
        </w:rPr>
        <w:t>the motif table has been learned and only executes graph encoding for anomaly scoring.) Note that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 CODEtect</w:t>
      </w:r>
      <w:r>
        <w:rPr>
          <w:w w:val="98.82644017537436"/>
          <w:rFonts w:ascii="LinBiolinumT" w:hAnsi="LinBiolinumT" w:eastAsia="LinBiolinumT"/>
          <w:b w:val="0"/>
          <w:i w:val="0"/>
          <w:color w:val="000000"/>
          <w:sz w:val="18"/>
        </w:rPr>
        <w:t xml:space="preserve"> training and 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>scoring both scale linearly in the number of multi-edges w.r.t. both time and memory usage.</w:t>
      </w:r>
    </w:p>
    <w:p>
      <w:pPr>
        <w:autoSpaceDN w:val="0"/>
        <w:autoSpaceDE w:val="0"/>
        <w:widowControl/>
        <w:spacing w:line="218" w:lineRule="exact" w:before="196" w:after="0"/>
        <w:ind w:left="174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22"/>
        </w:rPr>
        <w:t>ACKNOWLEDGMENTS</w:t>
      </w:r>
    </w:p>
    <w:p>
      <w:pPr>
        <w:autoSpaceDN w:val="0"/>
        <w:autoSpaceDE w:val="0"/>
        <w:widowControl/>
        <w:spacing w:line="238" w:lineRule="exact" w:before="56" w:after="0"/>
        <w:ind w:left="174" w:right="170" w:hanging="6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This work is sponsored by NSF CAREER 1452425 and the PwC Risk and Regulatory Services Innovation Center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at Carnegie Mellon University. Any conclusions expressed in this material are those of the author and do not </w:t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necessarily relect the views, expressed or implied, of the funding parties.</w:t>
      </w:r>
    </w:p>
    <w:p>
      <w:pPr>
        <w:autoSpaceDN w:val="0"/>
        <w:autoSpaceDE w:val="0"/>
        <w:widowControl/>
        <w:spacing w:line="218" w:lineRule="exact" w:before="240" w:after="0"/>
        <w:ind w:left="174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22"/>
        </w:rPr>
        <w:t>REFERENCES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46" w:after="0"/>
        <w:ind w:left="248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[1]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Leman Akoglu, Mary McGlohon, and Christos Faloutsos. 2010. oddball: Spotting Anomalies in Weighted Graphs..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PAKDD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, Vol. 6119.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Springer, 410ś421.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4" w:after="0"/>
        <w:ind w:left="248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[2]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Leman Akoglu, Hanghang Tong, and Danai Koutra. 2015. Graph based anomaly detection and description: a survey.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Data Min. Knowl. </w:t>
      </w:r>
      <w:r>
        <w:tab/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>Discov.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29, 3 (2015), 626ś688.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248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[3]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 Leman Akoglu, Hanghang Tong, Jilles Vreeken, and Christos Faloutsos. 2012. Fast and reliable anomaly detection in categorical data.. In </w:t>
      </w:r>
      <w:r>
        <w:tab/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>CIKM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415ś424.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0" w:after="0"/>
        <w:ind w:left="248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[4]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Mohammad Al Hasan and Vachik S. Dave. 2018. Triangle counting in large networks: a review.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Wiley Interdisciplinary Reviews: Data </w:t>
      </w:r>
      <w:r>
        <w:tab/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>Mining and Knowledge Discovery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8, 2 (2018), e1226.</w:t>
      </w:r>
    </w:p>
    <w:p>
      <w:pPr>
        <w:autoSpaceDN w:val="0"/>
        <w:tabs>
          <w:tab w:pos="510" w:val="left"/>
        </w:tabs>
        <w:autoSpaceDE w:val="0"/>
        <w:widowControl/>
        <w:spacing w:line="198" w:lineRule="exact" w:before="0" w:after="0"/>
        <w:ind w:left="248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[5]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A. Arenas, A. Fernández, S. Fortunato, and S. Gómez. 2008. Motif-based communities in complex networks.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Journal of Physics A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41, 22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(2008), 224001.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248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[6]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Sambaran Bandyopadhyay, Saley Vishal Vivek, and MN Murty. 2020. Outlier resistant unsupervised deep architectures for attributed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network embedding.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Proceedings of the 13th International Conference on Web Search and Data Mining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25ś33.</w:t>
      </w:r>
    </w:p>
    <w:p>
      <w:pPr>
        <w:autoSpaceDN w:val="0"/>
        <w:tabs>
          <w:tab w:pos="512" w:val="left"/>
        </w:tabs>
        <w:autoSpaceDE w:val="0"/>
        <w:widowControl/>
        <w:spacing w:line="198" w:lineRule="exact" w:before="2" w:after="18"/>
        <w:ind w:left="248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[7] Austin R. Benson, David F. Gleich, and Jure Leskovec. 2016. Higher-order organization of complex networks.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Science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353, 6295 (2016),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163ś166.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120"/>
        <w:gridCol w:w="3120"/>
        <w:gridCol w:w="3120"/>
      </w:tblGrid>
      <w:tr>
        <w:trPr>
          <w:trHeight w:hRule="exact" w:val="202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6"/>
              </w:rPr>
              <w:t>[8]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6"/>
              </w:rPr>
              <w:t xml:space="preserve"> Peter Bloem and Steven de Rooij. 2017.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6"/>
              </w:rPr>
              <w:t>Large-Scale Network Motif Learning with Compression.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LinLibertineTI" w:hAnsi="LinLibertineTI" w:eastAsia="LinLibertineTI"/>
                <w:b w:val="0"/>
                <w:i w:val="0"/>
                <w:color w:val="000000"/>
                <w:sz w:val="16"/>
              </w:rPr>
              <w:t>CoRR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6"/>
              </w:rPr>
              <w:t xml:space="preserve"> abs/1701.02026 (2017).</w:t>
            </w:r>
          </w:p>
        </w:tc>
      </w:tr>
    </w:tbl>
    <w:p>
      <w:pPr>
        <w:autoSpaceDN w:val="0"/>
        <w:tabs>
          <w:tab w:pos="516" w:val="left"/>
        </w:tabs>
        <w:autoSpaceDE w:val="0"/>
        <w:widowControl/>
        <w:spacing w:line="192" w:lineRule="exact" w:before="0" w:after="0"/>
        <w:ind w:left="248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arXiv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hyperlink r:id="rId17" w:history="1">
          <w:r>
            <w:rPr>
              <w:rStyle w:val="Hyperlink"/>
            </w:rPr>
            <w:t xml:space="preserve">:1701.02026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[9]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Peter Bloem and Steven de Rooij. 2020. Large-scale network motif analysis using compression.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Data Mining and Knowledge Discovery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34, 5 (2020), 1421ś1453.</w:t>
      </w:r>
    </w:p>
    <w:p>
      <w:pPr>
        <w:autoSpaceDN w:val="0"/>
        <w:autoSpaceDE w:val="0"/>
        <w:widowControl/>
        <w:spacing w:line="160" w:lineRule="exact" w:before="326" w:after="0"/>
        <w:ind w:left="16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ACM Trans. Knowl. Discov. Data.</w:t>
      </w:r>
    </w:p>
    <w:p>
      <w:pPr>
        <w:sectPr>
          <w:pgSz w:w="12240" w:h="15840"/>
          <w:pgMar w:top="818" w:right="1440" w:bottom="1136" w:left="1440" w:header="720" w:footer="720" w:gutter="0"/>
          <w:cols w:space="720" w:num="1" w:equalWidth="0">
            <w:col w:w="9360" w:space="0"/>
            <w:col w:w="9360" w:space="0"/>
            <w:col w:w="6122" w:space="0"/>
            <w:col w:w="3237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1418590</wp:posOffset>
            </wp:positionH>
            <wp:positionV relativeFrom="page">
              <wp:posOffset>2653030</wp:posOffset>
            </wp:positionV>
            <wp:extent cx="4935220" cy="475126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51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Detecting Anomalous Graphs in Labeled Multi-Graph Databases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23</w:t>
            </w:r>
          </w:p>
        </w:tc>
      </w:tr>
    </w:tbl>
    <w:p>
      <w:pPr>
        <w:autoSpaceDN w:val="0"/>
        <w:tabs>
          <w:tab w:pos="516" w:val="left"/>
        </w:tabs>
        <w:autoSpaceDE w:val="0"/>
        <w:widowControl/>
        <w:spacing w:line="198" w:lineRule="exact" w:before="292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[10]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Diane J. Cook and Lawrence B. Holder. 1994. Substructure Discovery Using Minimum Description Length and Background Knowledge. </w:t>
      </w:r>
      <w:r>
        <w:tab/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>JAIR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1 (1994), 231ś255.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[11]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Kaize Ding, Jundong Li, Rohit Bhanushali, and Huan Liu. 2019. Deep anomaly detection on attributed networks.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Proceedings of the </w:t>
      </w:r>
      <w:r>
        <w:tab/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>2019 SIAM International Conference on Data Mining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SIAM, 594ś602.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[12]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 William Eberle and Lawrence B. Holder. 2007. Anomaly detection in data represented as graphs.</w:t>
      </w:r>
      <w:r>
        <w:rPr>
          <w:w w:val="98.6249566078186"/>
          <w:rFonts w:ascii="LinLibertineTI" w:hAnsi="LinLibertineTI" w:eastAsia="LinLibertineTI"/>
          <w:b w:val="0"/>
          <w:i w:val="0"/>
          <w:color w:val="000000"/>
          <w:sz w:val="16"/>
        </w:rPr>
        <w:t xml:space="preserve"> Intell. Data Anal.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 11, 6 (2007), 663ś689.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[13]</w:t>
      </w:r>
      <w:r>
        <w:rPr>
          <w:w w:val="98.8260269165039"/>
          <w:rFonts w:ascii="LinLibertineT" w:hAnsi="LinLibertineT" w:eastAsia="LinLibertineT"/>
          <w:b w:val="0"/>
          <w:i w:val="0"/>
          <w:color w:val="000000"/>
          <w:sz w:val="16"/>
        </w:rPr>
        <w:t xml:space="preserve"> Ethan R. Elenberg, Karthikeyan Shanmugam, Michael Borokhovich, and Alexandros G. Dimakis. 2015. Beyond Triangles: A Distributed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Framework for Estimating 3-proiles of Large Graphs..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, Longbing Cao, Chengqi Zhang, Thorsten Joachims, Geofrey I. Webb,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Dragos D. Margineantu, and Graham Williams (Eds.). ACM, 229ś238.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[14]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Dhivya Eswaran, Christos Faloutsos, Sudipto Guha, and Nina Mishra. 2018. SpotLight: Detecting Anomalies in Streaming Graphs.. In </w:t>
      </w:r>
      <w:r>
        <w:tab/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>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ACM, 1378ś1386.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[15]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Yujie Fan, Shifu Hou, Yiming Zhang, Yanfang Ye, and Melih Abdulhayoglu. 2018. Gotcha-Sly Malware! Scorpion A Metagraph2vec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Based Malware Detection System.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253ś262.</w:t>
      </w:r>
    </w:p>
    <w:p>
      <w:pPr>
        <w:autoSpaceDN w:val="0"/>
        <w:autoSpaceDE w:val="0"/>
        <w:widowControl/>
        <w:spacing w:line="160" w:lineRule="exact" w:before="38" w:after="0"/>
        <w:ind w:left="17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[16] Aditya Grover and Jure Leskovec. 2016. node2vec: Scalable feature learning for networks.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855ś864.</w:t>
      </w:r>
    </w:p>
    <w:p>
      <w:pPr>
        <w:autoSpaceDN w:val="0"/>
        <w:autoSpaceDE w:val="0"/>
        <w:widowControl/>
        <w:spacing w:line="160" w:lineRule="exact" w:before="40" w:after="0"/>
        <w:ind w:left="17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[17] Peter D Grünwald. 2007.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The minimum description length principle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MIT press.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[18]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 Magnús M Halldórsson and Jaikumar Radhakrishnan. 1997. Greed is good: Approximating independent sets in sparse and bounded-degree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graphs.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Algorithmica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18, 1 (1997), 145ś163.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2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[19] Will Hamilton, Zhitao Ying, and Jure Leskovec. 2017. Inductive representation learning on large graphs.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NeurIPS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. 1024ś1034.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[20]</w:t>
      </w:r>
      <w:r>
        <w:rPr>
          <w:w w:val="98.97655844688416"/>
          <w:rFonts w:ascii="LinLibertineT" w:hAnsi="LinLibertineT" w:eastAsia="LinLibertineT"/>
          <w:b w:val="0"/>
          <w:i w:val="0"/>
          <w:color w:val="000000"/>
          <w:sz w:val="16"/>
        </w:rPr>
        <w:t xml:space="preserve"> Bryan Hooi, Kijung Shin, Hyun Ah Song, Alex Beutel, Neil Shah, and Christos Faloutsos. 2017. Graph-based fraud detection in the face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of camoulage.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TKDD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11, 4 (2017), 1ś26.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[21]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Zahra Kashani, Hayedeh Ahrabian, Elahe Elahi, Abbas Nowzari-Dalini, Elnaz Ansari, Sahar Asadi, Shahin Mohammadi, Falk Schreiber,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and Ali Masoudi-Nejad. 2009. Kavosh: a new algorithm for inding network motifs.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BMC Bioinformatics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10, 1 (2009), 318.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[22]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Nadav Kashtan, Shalev Itzkovitz, Ron Milo, and Uri Alon. 2004. Eicient sampling algorithm for estimating subgraph concentrations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and detecting network motifs.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Bioinformatics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20, 11 (2004), 1746ś1758.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[23]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Danai Koutra, U. Kang, Jilles Vreeken, and Christos Faloutsos. 2014. VOG: Summarizing and Understanding Large Graphs..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SDM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SIAM, 91ś99.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[24]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Lauri Kovanen, Márton Karsai, Kimmo Kaski, János Kertész, and Jari Saramäki. 2011. Temporal motifs in time-dependent networks. </w:t>
      </w:r>
      <w:r>
        <w:tab/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>Journal of Statistical Mechanics: Theory and Experiment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2011, 11 (2011), P11005.</w:t>
      </w:r>
    </w:p>
    <w:p>
      <w:pPr>
        <w:autoSpaceDN w:val="0"/>
        <w:autoSpaceDE w:val="0"/>
        <w:widowControl/>
        <w:spacing w:line="162" w:lineRule="exact" w:before="38" w:after="0"/>
        <w:ind w:left="17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[25] Fei Tony Liu, Kai Ming Ting, and Zhi-Hua Zhou. 2012. Isolation-based anomaly detection.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TKDD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6, 1 (2012), 3.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[26]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 Rongrong Ma, Guansong Pang, Ling Chen, and Anton van den Hengel. 2022. Deep Graph-level Anomaly Detection by Glocal Knowledge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Distillation.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Proceedings of the Fifteenth ACM International Conference on Web Search and Data Mining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704ś714.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[27]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Xiaoxiao Ma, Jia Wu, Shan Xue, Jian Yang, Chuan Zhou, Quan Z Sheng, Hui Xiong, and Leman Akoglu. 2021. A comprehensive survey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on graph anomaly detection with deep learning.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IEEE Transactions on Knowledge and Data Engineering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(2021).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[28]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 Emaad A. Manzoor, Sadegh M. Milajerdi, and Leman Akoglu. 2016. Fast Memory-eicient Anomaly Detection in Streaming Heterogeneous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Graphs..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ACM, 1035ś1044.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[29]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Ron Milo, Shalev Itzkovitz, Nadav Kashtan, Reuven Levitt, Shai Shen-Orr, Inbal Ayzenshtat, Michal Shefer, and Uri Alon. 2004.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Superfamilies of evolved and designed networks.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Science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303, 5663 (2004), 1538ś1542.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[30]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Ron Milo, Shai Shen-Orr, Shalev Itzkovitz, Nadav Kashtan, Dmitri Chklovskii, and Uri Alon. 2002. Network Motifs: Simple Building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Blocks of Complex Networks.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Science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298, 5594 (2002), 824ś827.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[31]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 Annamalai Narayanan, Mahinthan Chandramohan, Rajasekar Venkatesan, Lihui Chen, Yang Liu, and Shantanu Jaiswal. 2017. graph2vec: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Learning distributed representations of graphs.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arXiv preprint arXiv:1707.05005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(2017).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2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[32]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 Saket Navlakha, Rajeev Rastogi, and Nisheeth Shrivastava. 2008. Graph summarization with bounded error.. In</w:t>
      </w:r>
      <w:r>
        <w:rPr>
          <w:w w:val="98.6249566078186"/>
          <w:rFonts w:ascii="LinLibertineTI" w:hAnsi="LinLibertineTI" w:eastAsia="LinLibertineTI"/>
          <w:b w:val="0"/>
          <w:i w:val="0"/>
          <w:color w:val="000000"/>
          <w:sz w:val="16"/>
        </w:rPr>
        <w:t xml:space="preserve"> SIGMOD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. ACM, 419ś432.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[33]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Mathias Niepert, Mohamed Ahmed, and Konstantin Kutzkov. 2016. Learning convolutional neural networks for graphs.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ICML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2014ś2023.</w:t>
      </w:r>
    </w:p>
    <w:p>
      <w:pPr>
        <w:autoSpaceDN w:val="0"/>
        <w:autoSpaceDE w:val="0"/>
        <w:widowControl/>
        <w:spacing w:line="162" w:lineRule="exact" w:before="40" w:after="0"/>
        <w:ind w:left="17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[34] Caleb C. Noble and Diane J. Cook. 2003. Graph-based anomaly detection..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ACM, 631ś636.</w:t>
      </w:r>
    </w:p>
    <w:p>
      <w:pPr>
        <w:autoSpaceDN w:val="0"/>
        <w:autoSpaceDE w:val="0"/>
        <w:widowControl/>
        <w:spacing w:line="160" w:lineRule="exact" w:before="38" w:after="0"/>
        <w:ind w:left="17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[35] Ashwin Paranjape, Austin R. Benson, and Jure Leskovec. 2017. Motifs in Temporal Networks.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WSDM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ACM, 601ś610.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[36]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 Ramesh Paudel and William Eberle. 2020. SNAPSKETCH: Graph Representation Approach for Intrusion Detection in a Streaming Graph.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MLG 2020: 16th International Workshop on Mining and Learning with Graphs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ACM.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[37]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Hao Peng, Jianxin Li, Qiran Gong, Senzhang Wang, Yuanxing Ning, and Philip S Yu. 2018. Graph convolutional neural networks via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motif-based attention.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arXiv preprint arXiv:1811.08270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(2018).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[38] Bryan Perozzi and Leman Akoglu. 2016. Scalable anomaly ranking of attributed neighborhoods.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SDM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. SIAM, 207ś215.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[39]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Bryan Perozzi, Leman Akoglu, Patricia Iglesias Sánchez, and Emmanuel Müller. 2014. Focused clustering and outlier detection in large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attributed graphs.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1346ś1355.</w:t>
      </w:r>
    </w:p>
    <w:p>
      <w:pPr>
        <w:autoSpaceDN w:val="0"/>
        <w:autoSpaceDE w:val="0"/>
        <w:widowControl/>
        <w:spacing w:line="160" w:lineRule="exact" w:before="38" w:after="0"/>
        <w:ind w:left="17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[40] Jorma Rissanen. 1978. Modeling by shortest data description.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Automatica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14, 5 (1978), 465ś471.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[41]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Ryan A. Rossi, Nesreen K. Ahmed, Aldo G. Carranza, David Arbour, Anup Rao, Sungchul Kim, and Eunyee Koh. 2019. Heterogeneous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Network Motifs.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CoRR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abs/1901.10026 (2019). arXiv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hyperlink r:id="rId20" w:history="1">
          <w:r>
            <w:rPr>
              <w:rStyle w:val="Hyperlink"/>
            </w:rPr>
            <w:t>:1901.10026</w:t>
          </w:r>
        </w:hyperlink>
      </w:r>
    </w:p>
    <w:p>
      <w:pPr>
        <w:autoSpaceDN w:val="0"/>
        <w:autoSpaceDE w:val="0"/>
        <w:widowControl/>
        <w:spacing w:line="160" w:lineRule="exact" w:before="316" w:after="0"/>
        <w:ind w:left="0" w:right="174" w:firstLine="0"/>
        <w:jc w:val="righ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ACM Trans. Knowl. Discov. Data.</w:t>
      </w:r>
    </w:p>
    <w:p>
      <w:pPr>
        <w:sectPr>
          <w:pgSz w:w="12240" w:h="15840"/>
          <w:pgMar w:top="810" w:right="1440" w:bottom="1136" w:left="1440" w:header="720" w:footer="720" w:gutter="0"/>
          <w:cols w:space="720" w:num="1" w:equalWidth="0">
            <w:col w:w="9360" w:space="0"/>
            <w:col w:w="9360" w:space="0"/>
            <w:col w:w="9360" w:space="0"/>
            <w:col w:w="6122" w:space="0"/>
            <w:col w:w="3237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4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1418590</wp:posOffset>
            </wp:positionH>
            <wp:positionV relativeFrom="page">
              <wp:posOffset>2653030</wp:posOffset>
            </wp:positionV>
            <wp:extent cx="4935220" cy="475126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51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9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6"/>
              </w:rPr>
              <w:t>Hung T. Nguyen, et al.</w:t>
            </w:r>
          </w:p>
        </w:tc>
      </w:tr>
    </w:tbl>
    <w:p>
      <w:pPr>
        <w:autoSpaceDN w:val="0"/>
        <w:tabs>
          <w:tab w:pos="510" w:val="left"/>
        </w:tabs>
        <w:autoSpaceDE w:val="0"/>
        <w:widowControl/>
        <w:spacing w:line="198" w:lineRule="exact" w:before="28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[42]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Seyed-Vahid Sanei-Mehri, Ahmet Erdem Sariyüce, and Srikanta Tirthapura. 2018. Butterly Counting in Bipartite Networks..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Yike Guo and Faisal Farooq (Eds.). ACM, 2150ś2159.</w:t>
      </w:r>
    </w:p>
    <w:p>
      <w:pPr>
        <w:autoSpaceDN w:val="0"/>
        <w:tabs>
          <w:tab w:pos="510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[43]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]SeTi19 C. Seshadhri and Srikanta Tirthapura. [n. d.]. Scalable Subgraph Counting: The Methods Behind The Madness: WWW 2019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Tutorial.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WWW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[44]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Neil Shah, Danai Koutra, Tianmin Zou, Brian Gallagher, and Christos Faloutsos. 2015. TimeCrunch: Interpretable Dynamic Graph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Summarization..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ACM, 1055ś1064.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[45]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Nino Shervashidze, S. V. N. Vishwanathan, Tobias Petri, Kurt Mehlhorn, and Karsten M. Borgwardt. 2009. Eicient graphlet kernels for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large graph comparison.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AISTATS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488ś495.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[46]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Kijung Shin, Tina Eliassi-Rad, and Christos Faloutsos. 2016. Corescope: Graph mining using k-core analysisÐpatterns, anomalies and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algorithms.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ICDM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IEEE, 469ś478.</w:t>
      </w:r>
    </w:p>
    <w:p>
      <w:pPr>
        <w:autoSpaceDN w:val="0"/>
        <w:autoSpaceDE w:val="0"/>
        <w:widowControl/>
        <w:spacing w:line="160" w:lineRule="exact" w:before="40" w:after="0"/>
        <w:ind w:left="0" w:right="0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[47]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 Koen Smets and Jilles Vreeken. 2011. The Odd One Out: Identifying and Characterising Anomalies.. In</w:t>
      </w:r>
      <w:r>
        <w:rPr>
          <w:w w:val="98.6249566078186"/>
          <w:rFonts w:ascii="LinLibertineTI" w:hAnsi="LinLibertineTI" w:eastAsia="LinLibertineTI"/>
          <w:b w:val="0"/>
          <w:i w:val="0"/>
          <w:color w:val="000000"/>
          <w:sz w:val="16"/>
        </w:rPr>
        <w:t xml:space="preserve"> SDM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>. SIAM / Omnipress, 804ś815.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2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[48] Nikolaj Tatti and Jilles Vreeken. 2008. Finding Good Itemsets by Packing Data..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ICDM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. IEEE Computer Society, 588ś597.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[49]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Yuanyuan Tian, Richard A. Hankins, and Jignesh M. Patel. 2008. Eicient aggregation for graph summarization..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SIGMOD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. ACM,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567ś580.</w:t>
      </w:r>
    </w:p>
    <w:p>
      <w:pPr>
        <w:autoSpaceDN w:val="0"/>
        <w:autoSpaceDE w:val="0"/>
        <w:widowControl/>
        <w:spacing w:line="198" w:lineRule="exact" w:before="2" w:after="0"/>
        <w:ind w:left="516" w:right="174" w:hanging="342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[50]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Johan Ugander, Lars Backstrom, and Jon M. Kleinberg. 2013. Subgraph frequencies: mapping the empirical and extremal geography of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large graph collections..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WWW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, Daniel Schwabe, Virgílio A. F. Almeida, Hartmut Glaser, Ricardo A. Baeza-Yates, and Sue B. Moon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(Eds.). ACM, 1307ś1318.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[51]</w:t>
      </w:r>
      <w:r>
        <w:rPr>
          <w:w w:val="98.6249566078186"/>
          <w:rFonts w:ascii="LinLibertineT" w:hAnsi="LinLibertineT" w:eastAsia="LinLibertineT"/>
          <w:b w:val="0"/>
          <w:i w:val="0"/>
          <w:color w:val="000000"/>
          <w:sz w:val="16"/>
        </w:rPr>
        <w:t xml:space="preserve"> A. Vázquez, R. Dobrin, D. Sergi, J.-P. Eckmann, Z. N. Oltvai, and A.-L. Barabási. 2004. The topological relationship between the large-scale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attributes and local interaction patterns of complex networks.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PNAS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101, 52 (2004), 17940ś17945.</w:t>
      </w:r>
    </w:p>
    <w:p>
      <w:pPr>
        <w:autoSpaceDN w:val="0"/>
        <w:tabs>
          <w:tab w:pos="510" w:val="left"/>
        </w:tabs>
        <w:autoSpaceDE w:val="0"/>
        <w:widowControl/>
        <w:spacing w:line="198" w:lineRule="exact" w:before="2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[52]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Jilles Vreeken, Matthijs van Leeuwen, and Arno Siebes. 2011. Krimp: mining itemsets that compress.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Data Min. Knowl. Discov.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23, 1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(2011), 169ś214.</w:t>
      </w:r>
    </w:p>
    <w:p>
      <w:pPr>
        <w:autoSpaceDN w:val="0"/>
        <w:autoSpaceDE w:val="0"/>
        <w:widowControl/>
        <w:spacing w:line="160" w:lineRule="exact" w:before="40" w:after="0"/>
        <w:ind w:left="17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[53] Keyulu Xu, Weihua Hu, Jure Leskovec, and Stefanie Jegelka. 2019. How Powerful are Graph Neural Networks?.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ICLR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2" w:lineRule="exact" w:before="38" w:after="0"/>
        <w:ind w:left="17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[54] Pinar Yanardag and SVN Vishwanathan. 2015. Deep graph kernels.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KDD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1365ś1374.</w:t>
      </w:r>
    </w:p>
    <w:p>
      <w:pPr>
        <w:autoSpaceDN w:val="0"/>
        <w:tabs>
          <w:tab w:pos="516" w:val="left"/>
        </w:tabs>
        <w:autoSpaceDE w:val="0"/>
        <w:widowControl/>
        <w:spacing w:line="198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[55] Hao Yin, Austin R. Benson, and Jure Leskovec. 2018. Higher-order clustering in networks.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Phys. Rev. E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97 (2018), 052306.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[56]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Lingxiao Zhao and Leman Akoglu. 2021. On using classiication datasets to evaluate graph outlier detection: Peculiar observations and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new insights.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Big Data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(2021).</w:t>
      </w:r>
    </w:p>
    <w:p>
      <w:pPr>
        <w:autoSpaceDN w:val="0"/>
        <w:tabs>
          <w:tab w:pos="516" w:val="left"/>
        </w:tabs>
        <w:autoSpaceDE w:val="0"/>
        <w:widowControl/>
        <w:spacing w:line="200" w:lineRule="exact" w:before="0" w:after="0"/>
        <w:ind w:left="17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[57]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Tong Zhao, Chuchen Deng, Kaifeng Yu, Tianwen Jiang, Daheng Wang, and Meng Jiang. 2020. Error-Bounded Graph Anomaly Loss for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GNNs. In</w:t>
      </w:r>
      <w:r>
        <w:rPr>
          <w:rFonts w:ascii="LinLibertineTI" w:hAnsi="LinLibertineTI" w:eastAsia="LinLibertineTI"/>
          <w:b w:val="0"/>
          <w:i w:val="0"/>
          <w:color w:val="000000"/>
          <w:sz w:val="16"/>
        </w:rPr>
        <w:t xml:space="preserve"> Proceedings of the 29th ACM International Conference on Information &amp; Knowledge Management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. 1873ś1882.</w:t>
      </w:r>
    </w:p>
    <w:p>
      <w:pPr>
        <w:autoSpaceDN w:val="0"/>
        <w:autoSpaceDE w:val="0"/>
        <w:widowControl/>
        <w:spacing w:line="160" w:lineRule="exact" w:before="5696" w:after="0"/>
        <w:ind w:left="16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ACM Trans. Knowl. Discov. Data.</w:t>
      </w:r>
    </w:p>
    <w:sectPr w:rsidR="00FC693F" w:rsidRPr="0006063C" w:rsidSect="00034616">
      <w:pgSz w:w="12240" w:h="15840"/>
      <w:pgMar w:top="818" w:right="1440" w:bottom="1136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6122" w:space="0"/>
        <w:col w:w="3237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446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bit.ly/2P0bPZQ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s://arxiv.org/abs/1701.02026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s://arxiv.org/abs/1901.10026" TargetMode="External"/><Relationship Id="rId2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