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576" w:firstLine="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 xml:space="preserve">GRACE: A General Graph Convolution Framework for Atributed </w:t>
      </w: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Graph Clustering</w:t>
      </w:r>
    </w:p>
    <w:p>
      <w:pPr>
        <w:autoSpaceDN w:val="0"/>
        <w:autoSpaceDE w:val="0"/>
        <w:widowControl/>
        <w:spacing w:line="278" w:lineRule="exact" w:before="186" w:after="0"/>
        <w:ind w:left="170" w:right="2592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BARAKEEL FANSEU KAMHOUA</w:t>
      </w:r>
      <w:r>
        <w:rPr>
          <w:w w:val="97.41222593519423"/>
          <w:rFonts w:ascii="LinBiolinumT" w:hAnsi="LinBiolinumT" w:eastAsia="LinBiolinumT"/>
          <w:b w:val="0"/>
          <w:i w:val="0"/>
          <w:color w:val="000000"/>
          <w:sz w:val="18"/>
        </w:rPr>
        <w:t>∗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Chinese University of Hong Kong,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LIN ZHANG</w:t>
      </w:r>
      <w:r>
        <w:rPr>
          <w:w w:val="97.41222593519423"/>
          <w:rFonts w:ascii="LinBiolinumT" w:hAnsi="LinBiolinumT" w:eastAsia="LinBiolinumT"/>
          <w:b w:val="0"/>
          <w:i w:val="0"/>
          <w:color w:val="000000"/>
          <w:sz w:val="18"/>
        </w:rPr>
        <w:t>∗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Hong Kong University of Science and Technology,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KAILI MA,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Chinese University of Hong Kong,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JAMES CHENG</w:t>
      </w:r>
      <w:r>
        <w:rPr>
          <w:w w:val="97.41222593519423"/>
          <w:rFonts w:ascii="LinBiolinumT" w:hAnsi="LinBiolinumT" w:eastAsia="LinBiolinumT"/>
          <w:b w:val="0"/>
          <w:i w:val="0"/>
          <w:color w:val="000000"/>
          <w:sz w:val="18"/>
        </w:rPr>
        <w:t>2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Chinese University of Hong Kong,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BO LI,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Hong Kong University of Science and Technology,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BO HAN,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Hong Kong Baptist University,</w:t>
      </w:r>
    </w:p>
    <w:p>
      <w:pPr>
        <w:autoSpaceDN w:val="0"/>
        <w:autoSpaceDE w:val="0"/>
        <w:widowControl/>
        <w:spacing w:line="220" w:lineRule="exact" w:before="130" w:after="0"/>
        <w:ind w:left="174" w:right="174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Attributed graph clustering (AGC) is an important problem in graph mining as more and more complex data in real-world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have been represented in graphs with attributed nodes. While it is a common practice to leverage both attribute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structure information for improved clustering performance, most existing AGC algorithms consider only a speciic type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relations, which hinders their applicability to integrate various complex relations into node attributes for AGC. In this </w:t>
      </w:r>
      <w:r>
        <w:rPr>
          <w:w w:val="98.77621332804361"/>
          <w:rFonts w:ascii="LinLibertineT" w:hAnsi="LinLibertineT" w:eastAsia="LinLibertineT"/>
          <w:b w:val="0"/>
          <w:i w:val="0"/>
          <w:color w:val="000000"/>
          <w:sz w:val="18"/>
        </w:rPr>
        <w:t xml:space="preserve">paper, we propose GRACE, an extended graph convolution framework for AGC tasks. Our framework provides a general and </w:t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 xml:space="preserve">interpretative solution for clustering many diferent types of attributed graphs, including undirected, directed, heterogeneous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hyper attributed graphs. By building suitable graph Laplacians for each of the aforementioned graph types, GRACE can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seamlessly perform graph convolution on node attributes to fuse all available information for clustering. We conduct extensive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experiments on 14 real-world datasets of 4 diferent graph types. The experimental results show that GRACE outperforms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state-of-the-art AGC methods on the diferent graph types in terms of clustering quality, time, and memory usage.</w:t>
      </w:r>
    </w:p>
    <w:p>
      <w:pPr>
        <w:autoSpaceDN w:val="0"/>
        <w:autoSpaceDE w:val="0"/>
        <w:widowControl/>
        <w:spacing w:line="186" w:lineRule="exact" w:before="12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CCS Concepts: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Information systems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Clustering and classiication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12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Additional Key Words and Phrases: Attributed graph clustering; Graph convolution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2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4" w:after="0"/>
        <w:ind w:left="166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Attributed graphs can be used to represent complex data in many application domains including social networks,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web pages, and recommendation systems. Nodes in an attributed graph are associated with a number of attributes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describe the characteristics of objects, and edges (which can be of diferent types) represent the relationships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among the objects.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Attributed graph clustering (AGC) is one of the most signiicant graph mining problems with many applications.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AGC aims at partitioning the nodes in an attributed graph into a number of clusters such that (1) nodes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same cluster should share similar attributes, and (2) nodes in diferent clusters should be minimally connected,</w:t>
      </w:r>
    </w:p>
    <w:p>
      <w:pPr>
        <w:autoSpaceDN w:val="0"/>
        <w:autoSpaceDE w:val="0"/>
        <w:widowControl/>
        <w:spacing w:line="202" w:lineRule="exact" w:before="122" w:after="0"/>
        <w:ind w:left="174" w:right="360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∗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Both authors contributed equally to this research and are listed in alphabetical order. 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Corresponding Author</w:t>
      </w:r>
    </w:p>
    <w:p>
      <w:pPr>
        <w:autoSpaceDN w:val="0"/>
        <w:autoSpaceDE w:val="0"/>
        <w:widowControl/>
        <w:spacing w:line="200" w:lineRule="exact" w:before="142" w:after="0"/>
        <w:ind w:left="174" w:right="15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Barakeel Fanseu Kamhoua, kamhoua@cse.cuhk.edu.hk, The Chinese University of Hong Kong, Hong Kong, ; Lin Zhang,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lzhangbv@connect.ust.hk, The Hong Kong University of Science and Technology, Hong Kong, ; Kaili Ma, klma@cse.cuhk.edu.hk, The Chinese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University of Hong Kong, Hong Kong, ; James Cheng, jcheng@cse.cuhk.edu.hk, The Chinese University of Hong Kong, Hong Kong, ; Bo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Li, bli@cse.ust.hk, The Hong Kong University of Science and Technology, Hong Kong, ; Bo Han, bhanml@comp.hkbu.edu.hk, Hong Kong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Baptist University, Hong Kong,</w:t>
      </w:r>
    </w:p>
    <w:p>
      <w:pPr>
        <w:autoSpaceDN w:val="0"/>
        <w:autoSpaceDE w:val="0"/>
        <w:widowControl/>
        <w:spacing w:line="200" w:lineRule="exact" w:before="142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Permission to make digital or hard copies of all or part of this work for personal or classroom use is granted without fee provided that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copies are not made or distributed for proit or commercial advantage and that copies bear this notice and the full citation on the irst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page. Copyrights for components of this work owned by others than ACM must be honored. Abstracting with credit is permitted. To copy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otherwise, or republish, to post on servers or to redistribute to lists, requires prior speciic permission and/or a fee. Request permissions from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permissions@acm.org.</w:t>
      </w:r>
    </w:p>
    <w:p>
      <w:pPr>
        <w:autoSpaceDN w:val="0"/>
        <w:autoSpaceDE w:val="0"/>
        <w:widowControl/>
        <w:spacing w:line="160" w:lineRule="exact" w:before="60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198" w:lineRule="exact" w:before="2" w:after="0"/>
        <w:ind w:left="174" w:right="7056" w:hanging="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1556-4681/2022/6-ART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https://doi.org/10.1145/3544977</w:t>
          </w:r>
        </w:hyperlink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2057400</wp:posOffset>
            </wp:positionV>
            <wp:extent cx="4953000" cy="52070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07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2286"/>
        <w:ind w:left="174" w:right="14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i.e., a cluster should have minimal edges connecting it to other clusters. Clustering results are very helpful to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study and understand the graph data. For example, AGC can be used to discover social circles for social network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analysis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or improve the search quality by ranking web pages associated with their cluster information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2340"/>
        <w:gridCol w:w="2340"/>
        <w:gridCol w:w="2340"/>
        <w:gridCol w:w="2340"/>
      </w:tblGrid>
      <w:tr>
        <w:trPr>
          <w:trHeight w:hRule="exact" w:val="280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55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Attributed Graph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Attribute-based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35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Structure-based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27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(d) Attribute &amp; Structure</w:t>
            </w:r>
          </w:p>
        </w:tc>
      </w:tr>
    </w:tbl>
    <w:p>
      <w:pPr>
        <w:autoSpaceDN w:val="0"/>
        <w:autoSpaceDE w:val="0"/>
        <w:widowControl/>
        <w:spacing w:line="220" w:lineRule="exact" w:before="254" w:after="0"/>
        <w:ind w:left="174" w:right="170" w:firstLine="0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1. An example of an atributed graph with diferent clustering results. In (a), four nodes are connected with undirected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edges and associated with two-dimensional atribute vectors. In (b), only node atributes are used for clustering, in (c) only </w:t>
      </w:r>
      <w:r>
        <w:rPr>
          <w:w w:val="98.82644017537436"/>
          <w:rFonts w:ascii="LinBiolinumT" w:hAnsi="LinBiolinumT" w:eastAsia="LinBiolinumT"/>
          <w:b w:val="0"/>
          <w:i w:val="0"/>
          <w:color w:val="000000"/>
          <w:sz w:val="18"/>
        </w:rPr>
        <w:t xml:space="preserve">the graph structure is used, and in (d) both node atributes and graph structure are used. The nodes are partitioned into two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clusters (red and blue circles), and diferent node colors represent their ground truth classes.</w:t>
      </w:r>
    </w:p>
    <w:p>
      <w:pPr>
        <w:autoSpaceDN w:val="0"/>
        <w:autoSpaceDE w:val="0"/>
        <w:widowControl/>
        <w:spacing w:line="240" w:lineRule="exact" w:before="354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clustering attributed graphs poses signiicant challenges. On the one hand, traditional methods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focus on either node attributes or graph structure can lead to poor clustering results, as only one type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information is utilized in clustering the graph. An illustrating example of AGC is given in Figure 1.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attribute-based clustering, as shown in Figure 1(b), nodes with the same attributes are grouped together but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many connections exist between these two clusters. In structure-based clustering, as shown in Figure 1(c), nodes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belonging to diferent clusters are minimally connected, but nodes within the same cluster have diferent attributes.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addition, the clustering results obtained from attribute-based or structure-based clustering are inconsistent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each other, and there is no simple solution to choose one of these two diferent results, nor to combine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them [21].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the other hand, diferent approaches that combine node attributes and graph structure information have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been proposed to produce better clustering results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As shown in Figure 1(d), such approaches return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better clusters by balancing the attribute and structure similarities properly. However, existing AGC approaches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mainly designed for speciic types of attributed graphs and cannot be easily generalized to other types.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example, AGC methods designed for attributed graphs with simple undirected edges cannot be easily extended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capture asymmetric, higher-order, and heterogeneous relationships, which are represented by directed, hyper-,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multi-relational edges, respectively. This is because undirected edges are only used to represent symmetric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pairwise relationships and do not capture higher order relationships, e.g., in a social network, friendship is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undirected, while the inluencerśfollower relationship is directed, social tagging that involves a group of users is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modelled by hyper-edges, and multi-relational edges can describe rich user interactions on diferent social media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sites.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Some existing methods have been extended to handle more types of graphs, but the generalization to many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types of graphs remains a challenging problem. For example, on heterogeneous graphs, the recent state-of-the-art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SpectralMix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] can be easily extended to undirected graphs as well as directed graphs by simply using a single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adjacency in place of the sum in the structure part of its objective function. However, it is not clear how to extend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to hypergraphs since the structure part of its objective function assumes that an edge only connects exactly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two nodes.</w:t>
      </w:r>
    </w:p>
    <w:p>
      <w:pPr>
        <w:autoSpaceDN w:val="0"/>
        <w:autoSpaceDE w:val="0"/>
        <w:widowControl/>
        <w:spacing w:line="160" w:lineRule="exact" w:before="32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4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AGC on undirected graphs (Undi-AGC), graph convolution-based models have been shown to achieve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state-of-the-art performance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an efort to extend the graph convolution-based methods in order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tackle AGC on hyper-graphs (hyper-AGC), in our prior work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we provide solid theoretical analysis on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excellent performance of graph convolution on AGC for simple undirected graphs, and we extended the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clustering hypergraphs and proposed a model (GRAC) for hyper-AGC.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In this paper, we further extend our prior work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to propose a general graph convolution-based framework,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called GRACE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for AGC on diferent types of edges, i.e., a general framework for clustering attributed graphs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directed, hyper-, or multi-relational edges (or any graphs with a well deined graph Laplacian).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GRACE is the irst graph convolution-based algorithm proposed to work on all types of graphs with a well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deined Laplacian. The graph convolution is a iltering operation that is used to de-noise graph signals by allowing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speciic graph signals contained in the node attributes to pass through, where graph signals correspond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columns of the node attribute matrix and the graph convolution ilter corresponds to functions of the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Laplacian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As such, GRACE consists mainly of two phases, a de-noising (graph convolution) phase and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clustering phase. To integrate both phases and decide how much de-noising is needed, GRACE utilizes the notion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of cluster compactness on the de-noised node attributes (i.e., how close the nodes in the same cluster are to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other with respect to their node attributes).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Based on graph convolution, we irst show from a Graph Signal Processing perspective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that GRACE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interpreted as a two-step algorithm guided by the compactness measure, with the irst step being the de-noising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step and the second being the clustering step, where the compactness measure controls what level of de-noising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needed. Second, we show that GRACE is easy to understand with respect to its efects on AGC on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types of graphs. Speciically, GRACE helps ind the trade-of between ensuring that nodes in diferent clusters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as minimally connected as possible, while at the same time ensuring that nodes in the same cluster have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attributes that are not too dissimilar to each other. In addition, GRACE is easy to implement as it only consists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two (easy-to-implement) phases, a graph convolution phase and then a clustering phase, both of which have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relatively low time complexity.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3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BACKGROUND</w:t>
      </w:r>
    </w:p>
    <w:p>
      <w:pPr>
        <w:autoSpaceDN w:val="0"/>
        <w:autoSpaceDE w:val="0"/>
        <w:widowControl/>
        <w:spacing w:line="240" w:lineRule="exact" w:before="5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introduce the background of attribute-based and structure-based clustering algorithms.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also give the preliminaries of graph convolution and four diferent types of graph structures. We summarize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frequently used notations in Table 1.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Atribute-based Clustering</w:t>
      </w:r>
    </w:p>
    <w:p>
      <w:pPr>
        <w:autoSpaceDN w:val="0"/>
        <w:autoSpaceDE w:val="0"/>
        <w:widowControl/>
        <w:spacing w:line="240" w:lineRule="exact" w:before="54" w:after="64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Clustering attributed graphs involves both node attributes and graph structure to measure the similarity between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diferent nodes. In attribute-based clustering, as shown in Fig. 1(b), each node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1. Notations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46.0" w:type="dxa"/>
      </w:tblPr>
      <w:tblGrid>
        <w:gridCol w:w="4680"/>
        <w:gridCol w:w="4680"/>
      </w:tblGrid>
      <w:tr>
        <w:trPr>
          <w:trHeight w:hRule="exact" w:val="248"/>
        </w:trPr>
        <w:tc>
          <w:tcPr>
            <w:tcW w:type="dxa" w:w="67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31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Description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46.0" w:type="dxa"/>
      </w:tblPr>
      <w:tblGrid>
        <w:gridCol w:w="4680"/>
        <w:gridCol w:w="4680"/>
      </w:tblGrid>
      <w:tr>
        <w:trPr>
          <w:trHeight w:hRule="exact" w:val="964"/>
        </w:trPr>
        <w:tc>
          <w:tcPr>
            <w:tcW w:type="dxa" w:w="67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252" w:right="268" w:firstLine="12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V</w:t>
            </w:r>
            <w:r>
              <w:br/>
            </w:r>
            <w:r/>
          </w:p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</w:tbl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4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24" w:lineRule="exact" w:before="306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similar manner, the optimal continuous solution of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40" w:lineRule="auto" w:before="346" w:after="56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00600" cy="1143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2340"/>
        <w:gridCol w:w="2340"/>
        <w:gridCol w:w="2340"/>
        <w:gridCol w:w="2340"/>
      </w:tblGrid>
      <w:tr>
        <w:trPr>
          <w:trHeight w:hRule="exact" w:val="278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53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Undirected Graph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Directed Graph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3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Hyper Graph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2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(d) Multi-relational Graph</w:t>
            </w:r>
          </w:p>
        </w:tc>
      </w:tr>
    </w:tbl>
    <w:p>
      <w:pPr>
        <w:autoSpaceDN w:val="0"/>
        <w:autoSpaceDE w:val="0"/>
        <w:widowControl/>
        <w:spacing w:line="220" w:lineRule="exact" w:before="256" w:after="0"/>
        <w:ind w:left="174" w:right="174" w:firstLine="0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2. Examples of graph structures with four types of edges. In (a) and (b), pairwise nodes are connected with undirected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and directed edges, respectively. In (c), hyper-edges are used to connect two or more nodes. In (d), solid lines and dashed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lines represent two types of relations.</w:t>
      </w:r>
    </w:p>
    <w:p>
      <w:pPr>
        <w:autoSpaceDN w:val="0"/>
        <w:autoSpaceDE w:val="0"/>
        <w:widowControl/>
        <w:spacing w:line="248" w:lineRule="exact" w:before="90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Otherwise,</w:t>
      </w:r>
      <w:r/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18"/>
        </w:trPr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8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7</w:t>
            </w:r>
          </w:p>
        </w:tc>
      </w:tr>
      <w:tr>
        <w:trPr>
          <w:trHeight w:hRule="exact" w:val="454"/>
        </w:trPr>
        <w:tc>
          <w:tcPr>
            <w:tcW w:type="dxa" w:w="2340"/>
            <w:vMerge/>
            <w:tcBorders/>
          </w:tcPr>
          <w:p/>
        </w:tc>
        <w:tc>
          <w:tcPr>
            <w:tcW w:type="dxa" w:w="8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GRAPH CONVOLUTION BASED ATTRIBUTED GRAPH CLUSTERING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present a graph convolution based algorithm for Undi-AGC speciically. Then we provide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theoretical analysis on how graph convolution improves the clustering performance.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Overview</w:t>
      </w:r>
    </w:p>
    <w:p>
      <w:pPr>
        <w:autoSpaceDN w:val="0"/>
        <w:autoSpaceDE w:val="0"/>
        <w:widowControl/>
        <w:spacing w:line="238" w:lineRule="exact" w:before="58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Given an attributed undirected graph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466"/>
        </w:trPr>
        <w:tc>
          <w:tcPr>
            <w:tcW w:type="dxa" w:w="15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2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65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198" w:lineRule="exact" w:before="42" w:after="0"/>
        <w:ind w:left="1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GRAC: Graph convolution based Undi-AGC algorithm</w:t>
      </w:r>
    </w:p>
    <w:p>
      <w:pPr>
        <w:autoSpaceDN w:val="0"/>
        <w:tabs>
          <w:tab w:pos="512" w:val="left"/>
          <w:tab w:pos="1050" w:val="left"/>
        </w:tabs>
        <w:autoSpaceDE w:val="0"/>
        <w:widowControl/>
        <w:spacing w:line="224" w:lineRule="exact" w:before="74" w:after="10"/>
        <w:ind w:left="302" w:right="2880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Input: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Attributed graph</w:t>
      </w:r>
      <w:r/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4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30" w:lineRule="exact" w:before="30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solution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2. Graph Laplacians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4.0" w:type="dxa"/>
      </w:tblPr>
      <w:tblGrid>
        <w:gridCol w:w="4680"/>
        <w:gridCol w:w="4680"/>
      </w:tblGrid>
      <w:tr>
        <w:trPr>
          <w:trHeight w:hRule="exact" w:val="248"/>
        </w:trPr>
        <w:tc>
          <w:tcPr>
            <w:tcW w:type="dxa" w:w="36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3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Deinition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4.0" w:type="dxa"/>
      </w:tblPr>
      <w:tblGrid>
        <w:gridCol w:w="4680"/>
        <w:gridCol w:w="4680"/>
      </w:tblGrid>
      <w:tr>
        <w:trPr>
          <w:trHeight w:hRule="exact" w:val="254"/>
        </w:trPr>
        <w:tc>
          <w:tcPr>
            <w:tcW w:type="dxa" w:w="36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symmetric (undirected) graph Laplacian</w:t>
            </w:r>
          </w:p>
        </w:tc>
        <w:tc>
          <w:tcPr>
            <w:tcW w:type="dxa" w:w="3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92" w:right="0" w:firstLine="0"/>
              <w:jc w:val="left"/>
            </w:pPr>
            <w:r/>
          </w:p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  <w:tr>
        <w:tc>
          <w:tcPr>
            <w:tcW w:type="dxa" w:w="4680"/>
          </w:tcPr>
          <w:p/>
        </w:tc>
        <w:tc>
          <w:tcPr>
            <w:tcW w:type="dxa" w:w="4680"/>
          </w:tcPr>
          <w:p/>
        </w:tc>
      </w:tr>
    </w:tbl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200" w:lineRule="exact" w:before="300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design an eicient hyper-graph convolution, we leverage the non-linear hyper-graph Laplacian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</w:t>
      </w:r>
    </w:p>
    <w:p>
      <w:pPr>
        <w:autoSpaceDN w:val="0"/>
        <w:autoSpaceDE w:val="0"/>
        <w:widowControl/>
        <w:spacing w:line="198" w:lineRule="exact" w:before="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converting an attributed hyper-graph into an undirected graph as follows:</w:t>
      </w:r>
    </w:p>
    <w:p>
      <w:pPr>
        <w:autoSpaceDN w:val="0"/>
        <w:autoSpaceDE w:val="0"/>
        <w:widowControl/>
        <w:spacing w:line="230" w:lineRule="exact" w:before="90" w:after="0"/>
        <w:ind w:left="662" w:right="144" w:hanging="178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ind two farthest nodes inside each hyper-edge, i.e.,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(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466"/>
        </w:trPr>
        <w:tc>
          <w:tcPr>
            <w:tcW w:type="dxa" w:w="21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2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59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198" w:lineRule="exact" w:before="42" w:after="0"/>
        <w:ind w:left="1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GRACE: A general graph convolution framework for AGC</w:t>
      </w:r>
    </w:p>
    <w:p>
      <w:pPr>
        <w:autoSpaceDN w:val="0"/>
        <w:autoSpaceDE w:val="0"/>
        <w:widowControl/>
        <w:spacing w:line="224" w:lineRule="exact" w:before="98" w:after="0"/>
        <w:ind w:left="51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Input: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Attributed graph</w:t>
      </w:r>
      <w:r/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Statistics of the 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24"/>
        </w:trPr>
        <w:tc>
          <w:tcPr>
            <w:tcW w:type="dxa" w:w="3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106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Dataset</w:t>
            </w:r>
          </w:p>
        </w:tc>
        <w:tc>
          <w:tcPr>
            <w:tcW w:type="dxa" w:w="6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Type</w:t>
            </w:r>
          </w:p>
        </w:tc>
        <w:tc>
          <w:tcPr>
            <w:tcW w:type="dxa" w:w="6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#Node</w:t>
            </w:r>
          </w:p>
        </w:tc>
        <w:tc>
          <w:tcPr>
            <w:tcW w:type="dxa" w:w="8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#Edge</w:t>
            </w:r>
          </w:p>
        </w:tc>
        <w:tc>
          <w:tcPr>
            <w:tcW w:type="dxa" w:w="4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0" w:after="0"/>
              <w:ind w:left="0" w:right="0" w:firstLine="0"/>
              <w:jc w:val="center"/>
            </w:pP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>|R|</w:t>
            </w:r>
          </w:p>
        </w:tc>
        <w:tc>
          <w:tcPr>
            <w:tcW w:type="dxa" w:w="9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#Attribute</w:t>
            </w:r>
          </w:p>
        </w:tc>
        <w:tc>
          <w:tcPr>
            <w:tcW w:type="dxa" w:w="68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#Class</w:t>
            </w:r>
          </w:p>
        </w:tc>
      </w:tr>
      <w:tr>
        <w:trPr>
          <w:trHeight w:hRule="exact" w:val="278"/>
        </w:trPr>
        <w:tc>
          <w:tcPr>
            <w:tcW w:type="dxa" w:w="30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0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40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Undirected Cora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Undi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2708</w:t>
            </w:r>
          </w:p>
        </w:tc>
        <w:tc>
          <w:tcPr>
            <w:tcW w:type="dxa" w:w="8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5429</w:t>
            </w:r>
          </w:p>
        </w:tc>
        <w:tc>
          <w:tcPr>
            <w:tcW w:type="dxa" w:w="4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1433</w:t>
            </w:r>
          </w:p>
        </w:tc>
        <w:tc>
          <w:tcPr>
            <w:tcW w:type="dxa" w:w="68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</w:t>
            </w:r>
          </w:p>
        </w:tc>
      </w:tr>
      <w:tr>
        <w:trPr>
          <w:trHeight w:hRule="exact" w:val="200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101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Citeseer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Undi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3327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4732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3703</w:t>
            </w: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0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Pubmed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Undi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19717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44338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500</w:t>
            </w: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</w:t>
            </w:r>
          </w:p>
        </w:tc>
      </w:tr>
      <w:tr>
        <w:trPr>
          <w:trHeight w:hRule="exact" w:val="276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25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Wiki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Undi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2405</w:t>
            </w:r>
          </w:p>
        </w:tc>
        <w:tc>
          <w:tcPr>
            <w:tcW w:type="dxa" w:w="8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17981</w:t>
            </w:r>
          </w:p>
        </w:tc>
        <w:tc>
          <w:tcPr>
            <w:tcW w:type="dxa" w:w="44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4973</w:t>
            </w:r>
          </w:p>
        </w:tc>
        <w:tc>
          <w:tcPr>
            <w:tcW w:type="dxa" w:w="682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17</w:t>
            </w:r>
          </w:p>
        </w:tc>
      </w:tr>
      <w:tr>
        <w:trPr>
          <w:trHeight w:hRule="exact" w:val="264"/>
        </w:trPr>
        <w:tc>
          <w:tcPr>
            <w:tcW w:type="dxa" w:w="30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0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95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Cora-ML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Di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2995</w:t>
            </w:r>
          </w:p>
        </w:tc>
        <w:tc>
          <w:tcPr>
            <w:tcW w:type="dxa" w:w="8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8416</w:t>
            </w:r>
          </w:p>
        </w:tc>
        <w:tc>
          <w:tcPr>
            <w:tcW w:type="dxa" w:w="4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2879</w:t>
            </w:r>
          </w:p>
        </w:tc>
        <w:tc>
          <w:tcPr>
            <w:tcW w:type="dxa" w:w="68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</w:t>
            </w:r>
          </w:p>
        </w:tc>
      </w:tr>
      <w:tr>
        <w:trPr>
          <w:trHeight w:hRule="exact" w:val="276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34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Directed Citeseer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Di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3312</w:t>
            </w:r>
          </w:p>
        </w:tc>
        <w:tc>
          <w:tcPr>
            <w:tcW w:type="dxa" w:w="8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4715</w:t>
            </w:r>
          </w:p>
        </w:tc>
        <w:tc>
          <w:tcPr>
            <w:tcW w:type="dxa" w:w="44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3703</w:t>
            </w:r>
          </w:p>
        </w:tc>
        <w:tc>
          <w:tcPr>
            <w:tcW w:type="dxa" w:w="682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</w:t>
            </w:r>
          </w:p>
        </w:tc>
      </w:tr>
      <w:tr>
        <w:trPr>
          <w:trHeight w:hRule="exact" w:val="264"/>
        </w:trPr>
        <w:tc>
          <w:tcPr>
            <w:tcW w:type="dxa" w:w="30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0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3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Cora Co-citation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Hyper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2708</w:t>
            </w:r>
          </w:p>
        </w:tc>
        <w:tc>
          <w:tcPr>
            <w:tcW w:type="dxa" w:w="8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1579</w:t>
            </w:r>
          </w:p>
        </w:tc>
        <w:tc>
          <w:tcPr>
            <w:tcW w:type="dxa" w:w="4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1433</w:t>
            </w:r>
          </w:p>
        </w:tc>
        <w:tc>
          <w:tcPr>
            <w:tcW w:type="dxa" w:w="68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14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Citeseer Co-citation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Hyper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3327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1079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3703</w:t>
            </w: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1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Pubmed Co-citation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Hyper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19717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7963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500</w:t>
            </w: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1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Cora Co-authorship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Hyper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2708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1072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1433</w:t>
            </w: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30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8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DBLP Co-authorship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Hyper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43413</w:t>
            </w:r>
          </w:p>
        </w:tc>
        <w:tc>
          <w:tcPr>
            <w:tcW w:type="dxa" w:w="8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22535</w:t>
            </w:r>
          </w:p>
        </w:tc>
        <w:tc>
          <w:tcPr>
            <w:tcW w:type="dxa" w:w="44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9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1425</w:t>
            </w:r>
          </w:p>
        </w:tc>
        <w:tc>
          <w:tcPr>
            <w:tcW w:type="dxa" w:w="682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</w:t>
            </w:r>
          </w:p>
        </w:tc>
      </w:tr>
      <w:tr>
        <w:trPr>
          <w:trHeight w:hRule="exact" w:val="268"/>
        </w:trPr>
        <w:tc>
          <w:tcPr>
            <w:tcW w:type="dxa" w:w="300"/>
            <w:vMerge w:val="restart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0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12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ACM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8916</w:t>
            </w:r>
          </w:p>
        </w:tc>
        <w:tc>
          <w:tcPr>
            <w:tcW w:type="dxa" w:w="8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2240042</w:t>
            </w:r>
          </w:p>
        </w:tc>
        <w:tc>
          <w:tcPr>
            <w:tcW w:type="dxa" w:w="4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9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1870</w:t>
            </w:r>
          </w:p>
        </w:tc>
        <w:tc>
          <w:tcPr>
            <w:tcW w:type="dxa" w:w="68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118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IMDB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9717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80216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2000</w:t>
            </w:r>
          </w:p>
        </w:tc>
        <w:tc>
          <w:tcPr>
            <w:tcW w:type="dxa" w:w="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30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79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Hete DBLP</w:t>
            </w:r>
          </w:p>
        </w:tc>
        <w:tc>
          <w:tcPr>
            <w:tcW w:type="dxa" w:w="6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MR</w:t>
            </w:r>
          </w:p>
        </w:tc>
        <w:tc>
          <w:tcPr>
            <w:tcW w:type="dxa" w:w="6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26128</w:t>
            </w:r>
          </w:p>
        </w:tc>
        <w:tc>
          <w:tcPr>
            <w:tcW w:type="dxa" w:w="8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12055179</w:t>
            </w:r>
          </w:p>
        </w:tc>
        <w:tc>
          <w:tcPr>
            <w:tcW w:type="dxa" w:w="4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9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334</w:t>
            </w:r>
          </w:p>
        </w:tc>
        <w:tc>
          <w:tcPr>
            <w:tcW w:type="dxa" w:w="68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</w:t>
            </w:r>
          </w:p>
        </w:tc>
      </w:tr>
      <w:tr>
        <w:trPr>
          <w:trHeight w:hRule="exact" w:val="1020"/>
        </w:trPr>
        <w:tc>
          <w:tcPr>
            <w:tcW w:type="dxa" w:w="30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4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02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46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EXPERIMENTS</w:t>
            </w:r>
          </w:p>
        </w:tc>
        <w:tc>
          <w:tcPr>
            <w:tcW w:type="dxa" w:w="66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4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6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2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8" w:lineRule="exact" w:before="2" w:after="0"/>
        <w:ind w:left="174" w:right="144" w:hanging="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conduct experiments to show the efectiveness, eiciency and generality of GRACE for clustering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types of attributed graphs.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Datasets</w:t>
      </w:r>
    </w:p>
    <w:p>
      <w:pPr>
        <w:autoSpaceDN w:val="0"/>
        <w:autoSpaceDE w:val="0"/>
        <w:widowControl/>
        <w:spacing w:line="240" w:lineRule="exact" w:before="54" w:after="0"/>
        <w:ind w:left="174" w:right="174" w:hanging="10"/>
        <w:jc w:val="both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We used 14 datasets in our experiments with 4 diferent graph types: undirected (Undi), directed (Di), Hyper,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multi-relational (MR) graphs. The statistics of the datasets are summarized in Table 3. #Node and #Edge are the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number of nodes and edges.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|R|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 represents the number of edge types for MR graphs. #Attribute is the dimension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node attribute vector. #Class is the number of classes i.e., the number of ground-truth labels.</w:t>
      </w:r>
    </w:p>
    <w:p>
      <w:pPr>
        <w:autoSpaceDN w:val="0"/>
        <w:autoSpaceDE w:val="0"/>
        <w:widowControl/>
        <w:spacing w:line="240" w:lineRule="exact" w:before="114" w:after="0"/>
        <w:ind w:left="164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For undirected graphs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Undirected Cora, Citeseer, Pubmed, and Wiki are commonly used to evaluate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undirected AGC algorithms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66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84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]. The irst three datasets are citation networks, where nodes are publications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they are connected if one cites another (ignoring the directionality). Wiki is a web-page network whose nodes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websites and are connected if one links another. The nodes in Undirected Cora and Citeseer are associated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with binary word vectors, while the nodes in Pubmed and Wiki are associated with tf-idf weighted word vectors.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Pubmed is connected, i.e., there is a path from any node to any other node, while Undirected Cora, Citeseer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Wiki are not. Moreover, the edges of Undirected Cora, Citeseer, and Pubmed are not weighted, i.e.,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66" w:right="144" w:firstLine="208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For multi-relational graphs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we used three multi-relational graphs: ACM, IMDB, and Hete DBLP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are constructed from heterogeneous graphs. ACM consists of 3025 papers (P), 5835 authors (A) and 56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subjects (S). To cluster papers into diferent groups, we used the PAP (i.e., papers-authors-papers) and PSP (i.e.,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papers-subjects-papers) meta-paths to construct the two-type multi-relational (MR) graph for ACM. The IMDB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consists of 3550 movies (M), 4441 actors (A), and 1726 directors (D). To cluster movies, we used the MAM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MDM meta-paths to construct the two-type multi-relational (MR) graph for IMDB. Finally, DBLP consists of 4057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authors (A), 14328 papers (P), 20 conferences (C), and 7723 terms (T). To cluster authors, we constructed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three-type multi-relational (MR) graph for DBLP based on the APA, APCPA, and APTPA meta-paths.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Evaluation Metrics and Experimental Setups</w:t>
      </w:r>
    </w:p>
    <w:p>
      <w:pPr>
        <w:autoSpaceDN w:val="0"/>
        <w:autoSpaceDE w:val="0"/>
        <w:widowControl/>
        <w:spacing w:line="238" w:lineRule="exact" w:before="58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our experiments, we used four unsupervised measures: IntraFD and InterED, and their approximations, i.e.,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IntraFD_approx and InterED_approx (see Section 4.3) to evaluate the clustering quality w.r.t. node attributes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graph structure, respectively. For all the measures, the lower their values the better is the quality of the clustering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result. Lower IntraFD and IntraFD_approx mean that nodes with similar attributes are more likely grouped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same cluster, while lower InterED and InterED_approx mean that less edges are connected between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clusters. In addition, we also used three commonly used supervised measures to evaluate the clustering results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 ground-truth labels: clustering accuracy (Acc), normalized mutual information (NMI), and f1-macro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score (F1)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For all supervised measures, a higher value indicates a better clustering quality.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conducted all experiments on a Linux system with an Intel (R) Xeon (R) Silver 4114 CPU at 2.20GHz with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256GB of RAM, except the experiments with multi-relational graphs. This is because the state-of-the-art baseline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SpectralMix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was implemented in Java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incurred an execution error in our Linux server. To solve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issue, we ran all experiments for multi-relational graphs on a windows system with an Intel(R) Xeon(R) CPU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E5-1620 v2 @ 3.70GHz with 16G of RAM. We report the running time (in seconds) averaged over 10 runs of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dataset (excluding data loading and pre-processing ), and the maximum process memory usage (in MB) of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algorithm. We will release the code and data for reproducibility of the results.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Baselines and Parameter setings</w:t>
      </w:r>
    </w:p>
    <w:p>
      <w:pPr>
        <w:autoSpaceDN w:val="0"/>
        <w:autoSpaceDE w:val="0"/>
        <w:widowControl/>
        <w:spacing w:line="178" w:lineRule="exact" w:before="364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4. Properties of the algorithms.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24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42"/>
        </w:trPr>
        <w:tc>
          <w:tcPr>
            <w:tcW w:type="dxa" w:w="117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Baseline</w:t>
            </w:r>
          </w:p>
        </w:tc>
        <w:tc>
          <w:tcPr>
            <w:tcW w:type="dxa" w:w="9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Input</w:t>
            </w:r>
          </w:p>
        </w:tc>
        <w:tc>
          <w:tcPr>
            <w:tcW w:type="dxa" w:w="5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Undi</w:t>
            </w:r>
          </w:p>
        </w:tc>
        <w:tc>
          <w:tcPr>
            <w:tcW w:type="dxa" w:w="4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Di</w:t>
            </w:r>
          </w:p>
        </w:tc>
        <w:tc>
          <w:tcPr>
            <w:tcW w:type="dxa" w:w="72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Hyper</w:t>
            </w:r>
          </w:p>
        </w:tc>
        <w:tc>
          <w:tcPr>
            <w:tcW w:type="dxa" w:w="49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MR</w:t>
            </w:r>
          </w:p>
        </w:tc>
      </w:tr>
      <w:tr>
        <w:trPr>
          <w:trHeight w:hRule="exact" w:val="272"/>
        </w:trPr>
        <w:tc>
          <w:tcPr>
            <w:tcW w:type="dxa" w:w="117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K-Means</w:t>
            </w:r>
          </w:p>
        </w:tc>
        <w:tc>
          <w:tcPr>
            <w:tcW w:type="dxa" w:w="9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attribute</w:t>
            </w:r>
          </w:p>
        </w:tc>
        <w:tc>
          <w:tcPr>
            <w:tcW w:type="dxa" w:w="5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9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114" w:firstLine="0"/>
              <w:jc w:val="right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</w:tr>
      <w:tr>
        <w:trPr>
          <w:trHeight w:hRule="exact" w:val="308"/>
        </w:trPr>
        <w:tc>
          <w:tcPr>
            <w:tcW w:type="dxa" w:w="1176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N-cut</w:t>
            </w:r>
          </w:p>
        </w:tc>
        <w:tc>
          <w:tcPr>
            <w:tcW w:type="dxa" w:w="94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structure</w:t>
            </w:r>
          </w:p>
        </w:tc>
        <w:tc>
          <w:tcPr>
            <w:tcW w:type="dxa" w:w="5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0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7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96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14" w:firstLine="0"/>
              <w:jc w:val="right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</w:tr>
      <w:tr>
        <w:trPr>
          <w:trHeight w:hRule="exact" w:val="272"/>
        </w:trPr>
        <w:tc>
          <w:tcPr>
            <w:tcW w:type="dxa" w:w="117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ARGE</w:t>
            </w:r>
          </w:p>
        </w:tc>
        <w:tc>
          <w:tcPr>
            <w:tcW w:type="dxa" w:w="9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5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00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44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720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44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96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2" w:after="0"/>
              <w:ind w:left="0" w:right="114" w:firstLine="0"/>
              <w:jc w:val="right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</w:tr>
      <w:tr>
        <w:trPr>
          <w:trHeight w:hRule="exact" w:val="240"/>
        </w:trPr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ARVGE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264"/>
        </w:trPr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AdaGCN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190"/>
        </w:trPr>
        <w:tc>
          <w:tcPr>
            <w:tcW w:type="dxa" w:w="11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GNMF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48"/>
        </w:trPr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JNMF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228"/>
        </w:trPr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SpectralMix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294"/>
        </w:trPr>
        <w:tc>
          <w:tcPr>
            <w:tcW w:type="dxa" w:w="1176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GRACE</w:t>
            </w:r>
          </w:p>
        </w:tc>
        <w:tc>
          <w:tcPr>
            <w:tcW w:type="dxa" w:w="9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both</w:t>
            </w:r>
          </w:p>
        </w:tc>
        <w:tc>
          <w:tcPr>
            <w:tcW w:type="dxa" w:w="5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7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  <w:tc>
          <w:tcPr>
            <w:tcW w:type="dxa" w:w="496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14" w:firstLine="0"/>
              <w:jc w:val="right"/>
            </w:pPr>
            <w:r>
              <w:rPr>
                <w:rFonts w:ascii="txsya" w:hAnsi="txsya" w:eastAsia="txsya"/>
                <w:b w:val="0"/>
                <w:i w:val="0"/>
                <w:color w:val="000000"/>
                <w:sz w:val="20"/>
              </w:rPr>
              <w:t>✓</w:t>
            </w:r>
          </w:p>
        </w:tc>
      </w:tr>
    </w:tbl>
    <w:p>
      <w:pPr>
        <w:autoSpaceDN w:val="0"/>
        <w:tabs>
          <w:tab w:pos="374" w:val="left"/>
        </w:tabs>
        <w:autoSpaceDE w:val="0"/>
        <w:widowControl/>
        <w:spacing w:line="238" w:lineRule="exact" w:before="288" w:after="0"/>
        <w:ind w:left="174" w:right="144" w:firstLine="0"/>
        <w:jc w:val="left"/>
      </w:pPr>
      <w:r>
        <w:tab/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We compared GRACE with the baselines on diferent types of graph structures. Their main characteristics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summarized in Table 4, and the parameter settings are introduced below.</w:t>
      </w:r>
    </w:p>
    <w:p>
      <w:pPr>
        <w:autoSpaceDN w:val="0"/>
        <w:autoSpaceDE w:val="0"/>
        <w:widowControl/>
        <w:spacing w:line="190" w:lineRule="exact" w:before="216" w:after="0"/>
        <w:ind w:left="174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4" w:history="1">
          <w:r>
            <w:rPr>
              <w:rStyle w:val="Hyperlink"/>
            </w:rPr>
            <w:t>https://gitlab.cs.univie.ac.at/yllis19cs/spectralmixpublic/-/tree/master/SpectralMix</w:t>
          </w:r>
        </w:hyperlink>
      </w:r>
    </w:p>
    <w:p>
      <w:pPr>
        <w:autoSpaceDN w:val="0"/>
        <w:autoSpaceDE w:val="0"/>
        <w:widowControl/>
        <w:spacing w:line="160" w:lineRule="exact" w:before="3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244" w:lineRule="exact" w:before="256" w:after="0"/>
        <w:ind w:left="166" w:right="174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K-means [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44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] and N-cut [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26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]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clustering algorithms that use only node attribute or graph structure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information. K-means can simply be applied on all datasets because it ignores any type of graph structures. N-cut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was originally designed for clustering simple undirected graphs. However, as stated in Section 5, it can be used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 other types of graphs with properly designed graph Laplacians. Speciically, we selected the fast spectral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normalized directed Laplacian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54" w:lineRule="exact" w:before="234" w:after="0"/>
        <w:ind w:left="166" w:right="152" w:firstLine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same weights to all relations (except when the user has prior knowledge of which relation is most important),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while ensuring that</w:t>
      </w:r>
      <w:r>
        <w:rPr>
          <w:rFonts w:ascii="txexs" w:hAnsi="txexs" w:eastAsia="txexs"/>
          <w:b w:val="0"/>
          <w:i w:val="0"/>
          <w:color w:val="000000"/>
          <w:sz w:val="20"/>
        </w:rPr>
        <w:t>�</w:t>
      </w:r>
      <w:r>
        <w:rPr>
          <w:w w:val="96.96933110555013"/>
          <w:rFonts w:ascii="txsys" w:hAnsi="txsys" w:eastAsia="txsys"/>
          <w:b w:val="0"/>
          <w:i w:val="0"/>
          <w:color w:val="000000"/>
          <w:sz w:val="15"/>
        </w:rPr>
        <w:t>|R|</w:t>
      </w:r>
      <w:r/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238" w:lineRule="exact" w:before="26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state-of-the-art AdaGCN algorithm can produce better clustering results with much less time and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cost.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Following the idea of AdaGCN, GRACE exploits efective and eicient graph convolution on undirected graphs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combine node attribute and graph structure information. It remarkably outperforms K-Means and N-cut,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signiicantly saves time and memory cost compared to ARGE and ARVGE. Furthermore, it improves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state-of-the-art performance of AdaGCN while being comparable in terms of time and memory cost. Especially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Wiki dataset, the improvements of GRACE are 15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6%, 10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1% and 7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7% in terms of Acc, NMI, and F1, respectively.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Importantly, GRACE can deal with various types of graph structures (as shown below), while AdaGCN was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proposed for undirected graphs only.</w:t>
      </w:r>
    </w:p>
    <w:p>
      <w:pPr>
        <w:autoSpaceDN w:val="0"/>
        <w:tabs>
          <w:tab w:pos="732" w:val="left"/>
        </w:tabs>
        <w:autoSpaceDE w:val="0"/>
        <w:widowControl/>
        <w:spacing w:line="238" w:lineRule="exact" w:before="122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6.4.2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Performance on directed graphs.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then evaluated the clustering performance on two directed graphs,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Cora-ML and Directed Citeseer, and their results are given in Table 7.</w:t>
      </w:r>
    </w:p>
    <w:p>
      <w:pPr>
        <w:autoSpaceDN w:val="0"/>
        <w:autoSpaceDE w:val="0"/>
        <w:widowControl/>
        <w:spacing w:line="180" w:lineRule="exact" w:before="238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7. Clustering performance on directed 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4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302"/>
        </w:trPr>
        <w:tc>
          <w:tcPr>
            <w:tcW w:type="dxa" w:w="91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Baselines</w:t>
            </w:r>
          </w:p>
        </w:tc>
        <w:tc>
          <w:tcPr>
            <w:tcW w:type="dxa" w:w="46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31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Cora-ML</w:t>
            </w:r>
          </w:p>
        </w:tc>
        <w:tc>
          <w:tcPr>
            <w:tcW w:type="dxa" w:w="80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4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8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7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Directed Citeseer</w:t>
            </w:r>
          </w:p>
        </w:tc>
        <w:tc>
          <w:tcPr>
            <w:tcW w:type="dxa" w:w="91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91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Acc%</w:t>
            </w:r>
          </w:p>
        </w:tc>
        <w:tc>
          <w:tcPr>
            <w:tcW w:type="dxa" w:w="58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NMI%</w:t>
            </w:r>
          </w:p>
        </w:tc>
        <w:tc>
          <w:tcPr>
            <w:tcW w:type="dxa" w:w="46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F1%</w:t>
            </w:r>
          </w:p>
        </w:tc>
        <w:tc>
          <w:tcPr>
            <w:tcW w:type="dxa" w:w="1000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2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Time (Sec)</w:t>
            </w:r>
          </w:p>
        </w:tc>
        <w:tc>
          <w:tcPr>
            <w:tcW w:type="dxa" w:w="80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Mem (MB)</w:t>
            </w:r>
          </w:p>
        </w:tc>
        <w:tc>
          <w:tcPr>
            <w:tcW w:type="dxa" w:w="654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Acc%</w:t>
            </w:r>
          </w:p>
        </w:tc>
        <w:tc>
          <w:tcPr>
            <w:tcW w:type="dxa" w:w="56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NMI%</w:t>
            </w:r>
          </w:p>
        </w:tc>
        <w:tc>
          <w:tcPr>
            <w:tcW w:type="dxa" w:w="48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F1%</w:t>
            </w:r>
          </w:p>
        </w:tc>
        <w:tc>
          <w:tcPr>
            <w:tcW w:type="dxa" w:w="1000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22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Time (Sec)</w:t>
            </w:r>
          </w:p>
        </w:tc>
        <w:tc>
          <w:tcPr>
            <w:tcW w:type="dxa" w:w="91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Mem (MB)</w:t>
            </w:r>
          </w:p>
        </w:tc>
      </w:tr>
      <w:tr>
        <w:trPr>
          <w:trHeight w:hRule="exact" w:val="244"/>
        </w:trPr>
        <w:tc>
          <w:tcPr>
            <w:tcW w:type="dxa" w:w="91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K-Means</w:t>
            </w:r>
          </w:p>
        </w:tc>
        <w:tc>
          <w:tcPr>
            <w:tcW w:type="dxa" w:w="46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50.62</w:t>
            </w:r>
          </w:p>
        </w:tc>
        <w:tc>
          <w:tcPr>
            <w:tcW w:type="dxa" w:w="5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32.30</w:t>
            </w:r>
          </w:p>
        </w:tc>
        <w:tc>
          <w:tcPr>
            <w:tcW w:type="dxa" w:w="4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47.00</w:t>
            </w:r>
          </w:p>
        </w:tc>
        <w:tc>
          <w:tcPr>
            <w:tcW w:type="dxa" w:w="100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03.40</w:t>
            </w:r>
          </w:p>
        </w:tc>
        <w:tc>
          <w:tcPr>
            <w:tcW w:type="dxa" w:w="80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12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285.10</w:t>
            </w:r>
          </w:p>
        </w:tc>
        <w:tc>
          <w:tcPr>
            <w:tcW w:type="dxa" w:w="65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41.06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18.74</w:t>
            </w:r>
          </w:p>
        </w:tc>
        <w:tc>
          <w:tcPr>
            <w:tcW w:type="dxa" w:w="4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37.99</w:t>
            </w:r>
          </w:p>
        </w:tc>
        <w:tc>
          <w:tcPr>
            <w:tcW w:type="dxa" w:w="100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26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04.98</w:t>
            </w:r>
          </w:p>
        </w:tc>
        <w:tc>
          <w:tcPr>
            <w:tcW w:type="dxa" w:w="91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205.60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N-cut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52.35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32.56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48.58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50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00.37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296.23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46.49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21.27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43.15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4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00.40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307.53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GNMF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68.21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43.58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68.09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03.95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240.93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63.86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36.97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60.57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26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10.23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295.55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JNMF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50.62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24.79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48.68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64.52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278.44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64.46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36.59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60.55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135.19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330.49</w:t>
            </w:r>
          </w:p>
        </w:tc>
      </w:tr>
      <w:tr>
        <w:trPr>
          <w:trHeight w:hRule="exact" w:val="256"/>
        </w:trPr>
        <w:tc>
          <w:tcPr>
            <w:tcW w:type="dxa" w:w="91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GRACE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75.09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60.73</w:t>
            </w:r>
          </w:p>
        </w:tc>
        <w:tc>
          <w:tcPr>
            <w:tcW w:type="dxa" w:w="6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71.48</w:t>
            </w:r>
          </w:p>
        </w:tc>
        <w:tc>
          <w:tcPr>
            <w:tcW w:type="dxa" w:w="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22.79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309.64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9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68.69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42.97</w:t>
            </w:r>
          </w:p>
        </w:tc>
        <w:tc>
          <w:tcPr>
            <w:tcW w:type="dxa" w:w="6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63.79</w:t>
            </w:r>
          </w:p>
        </w:tc>
        <w:tc>
          <w:tcPr>
            <w:tcW w:type="dxa" w:w="7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10.98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421.81</w:t>
            </w:r>
          </w:p>
        </w:tc>
      </w:tr>
    </w:tbl>
    <w:p>
      <w:pPr>
        <w:autoSpaceDN w:val="0"/>
        <w:autoSpaceDE w:val="0"/>
        <w:widowControl/>
        <w:spacing w:line="238" w:lineRule="exact" w:before="228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table shows that neither K-Means (attribute-based) nor N-cut (structure-based) algorithm can produce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satisfying clustering results on attributed directed graphs. N-cut on these two datasets always outperforms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K-Means when the directional information of graph structure has been utilized. The GNMF and JNMF algorithms,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combine node attribute and graph structure information using their respective objective functions,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generally obtain better clustering results compared to the K-Means and N-cut competitors. The results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GNMF and JNMF are comparable to each other, while GNMF usually takes less time and memory due to its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simpler objective function and hence faster update rule. By applying graph convolution on directed graphs,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GRACE consistently achieves the best clustering performance. The improvements of GRACE in terms of NMI are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2% on Cora-ML and 6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0% on Directed Citeseer. Though GRACE takes more time and memory space compared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to GNMF, the diferences are negligible as both directed datasets are very small. We will present the eiciency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GRACE later on larger hyper-graphs and multi-relational graphs.</w:t>
      </w:r>
    </w:p>
    <w:p>
      <w:pPr>
        <w:autoSpaceDN w:val="0"/>
        <w:tabs>
          <w:tab w:pos="730" w:val="left"/>
        </w:tabs>
        <w:autoSpaceDE w:val="0"/>
        <w:widowControl/>
        <w:spacing w:line="270" w:lineRule="exact" w:before="5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6.4.3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Performance on hyper-graphs.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then analyzed the clustering results on two Co-citation datasets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shown in Table 8), and two Co-authorship datasets (as shown in Table 9).</w:t>
      </w:r>
    </w:p>
    <w:p>
      <w:pPr>
        <w:autoSpaceDN w:val="0"/>
        <w:autoSpaceDE w:val="0"/>
        <w:widowControl/>
        <w:spacing w:line="180" w:lineRule="exact" w:before="240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8. Clustering performance on Co-citation 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4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298"/>
        </w:trPr>
        <w:tc>
          <w:tcPr>
            <w:tcW w:type="dxa" w:w="91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Baselines</w:t>
            </w:r>
          </w:p>
        </w:tc>
        <w:tc>
          <w:tcPr>
            <w:tcW w:type="dxa" w:w="46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8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8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Cora Co-citation</w:t>
            </w:r>
          </w:p>
        </w:tc>
        <w:tc>
          <w:tcPr>
            <w:tcW w:type="dxa" w:w="80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4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2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6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Pubmed Co-citation</w:t>
            </w:r>
          </w:p>
        </w:tc>
        <w:tc>
          <w:tcPr>
            <w:tcW w:type="dxa" w:w="91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91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Acc%</w:t>
            </w:r>
          </w:p>
        </w:tc>
        <w:tc>
          <w:tcPr>
            <w:tcW w:type="dxa" w:w="56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NMI%</w:t>
            </w:r>
          </w:p>
        </w:tc>
        <w:tc>
          <w:tcPr>
            <w:tcW w:type="dxa" w:w="48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F1%</w:t>
            </w:r>
          </w:p>
        </w:tc>
        <w:tc>
          <w:tcPr>
            <w:tcW w:type="dxa" w:w="1000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2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Time (Sec)</w:t>
            </w:r>
          </w:p>
        </w:tc>
        <w:tc>
          <w:tcPr>
            <w:tcW w:type="dxa" w:w="80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Mem (MB)</w:t>
            </w:r>
          </w:p>
        </w:tc>
        <w:tc>
          <w:tcPr>
            <w:tcW w:type="dxa" w:w="654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Acc%</w:t>
            </w:r>
          </w:p>
        </w:tc>
        <w:tc>
          <w:tcPr>
            <w:tcW w:type="dxa" w:w="52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NMI%</w:t>
            </w:r>
          </w:p>
        </w:tc>
        <w:tc>
          <w:tcPr>
            <w:tcW w:type="dxa" w:w="52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F1%</w:t>
            </w:r>
          </w:p>
        </w:tc>
        <w:tc>
          <w:tcPr>
            <w:tcW w:type="dxa" w:w="1000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22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Time (Sec)</w:t>
            </w:r>
          </w:p>
        </w:tc>
        <w:tc>
          <w:tcPr>
            <w:tcW w:type="dxa" w:w="91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Mem (MB)</w:t>
            </w:r>
          </w:p>
        </w:tc>
      </w:tr>
      <w:tr>
        <w:trPr>
          <w:trHeight w:hRule="exact" w:val="260"/>
        </w:trPr>
        <w:tc>
          <w:tcPr>
            <w:tcW w:type="dxa" w:w="91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K-Means</w:t>
            </w:r>
          </w:p>
        </w:tc>
        <w:tc>
          <w:tcPr>
            <w:tcW w:type="dxa" w:w="46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33.27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13.07</w:t>
            </w:r>
          </w:p>
        </w:tc>
        <w:tc>
          <w:tcPr>
            <w:tcW w:type="dxa" w:w="4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22.12</w:t>
            </w:r>
          </w:p>
        </w:tc>
        <w:tc>
          <w:tcPr>
            <w:tcW w:type="dxa" w:w="100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250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01.48</w:t>
            </w:r>
          </w:p>
        </w:tc>
        <w:tc>
          <w:tcPr>
            <w:tcW w:type="dxa" w:w="80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12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179.64</w:t>
            </w:r>
          </w:p>
        </w:tc>
        <w:tc>
          <w:tcPr>
            <w:tcW w:type="dxa" w:w="65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59.47</w:t>
            </w:r>
          </w:p>
        </w:tc>
        <w:tc>
          <w:tcPr>
            <w:tcW w:type="dxa" w:w="5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5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31.10</w:t>
            </w:r>
          </w:p>
        </w:tc>
        <w:tc>
          <w:tcPr>
            <w:tcW w:type="dxa" w:w="5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58.14</w:t>
            </w:r>
          </w:p>
        </w:tc>
        <w:tc>
          <w:tcPr>
            <w:tcW w:type="dxa" w:w="100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24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02.64</w:t>
            </w:r>
          </w:p>
        </w:tc>
        <w:tc>
          <w:tcPr>
            <w:tcW w:type="dxa" w:w="91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195.45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N-cut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30.02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01.12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07.39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02.41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343.35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39.95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00.07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19.09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105.20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12525.82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GNMF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43.91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22.58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40.56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20.92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337.52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55.61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20.84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56.98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147.76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8828.43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JNMF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45.31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23.01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42.61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36.95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382.82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51.61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14.04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49.22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2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603.02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10751.11</w:t>
            </w:r>
          </w:p>
        </w:tc>
      </w:tr>
      <w:tr>
        <w:trPr>
          <w:trHeight w:hRule="exact" w:val="240"/>
        </w:trPr>
        <w:tc>
          <w:tcPr>
            <w:tcW w:type="dxa" w:w="91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GRACE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55.39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34.65</w:t>
            </w:r>
          </w:p>
        </w:tc>
        <w:tc>
          <w:tcPr>
            <w:tcW w:type="dxa" w:w="6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50.50</w:t>
            </w:r>
          </w:p>
        </w:tc>
        <w:tc>
          <w:tcPr>
            <w:tcW w:type="dxa" w:w="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04.88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283.75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9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60.89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31.14</w:t>
            </w:r>
          </w:p>
        </w:tc>
        <w:tc>
          <w:tcPr>
            <w:tcW w:type="dxa" w:w="73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60.17</w:t>
            </w:r>
          </w:p>
        </w:tc>
        <w:tc>
          <w:tcPr>
            <w:tcW w:type="dxa" w:w="7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04.23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448.30</w:t>
            </w:r>
          </w:p>
        </w:tc>
      </w:tr>
    </w:tbl>
    <w:p>
      <w:pPr>
        <w:autoSpaceDN w:val="0"/>
        <w:autoSpaceDE w:val="0"/>
        <w:widowControl/>
        <w:spacing w:line="192" w:lineRule="exact" w:before="172" w:after="0"/>
        <w:ind w:left="172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The comparison on the Citeseer Co-citation dataset is omitted, and it has very similar results as seen in [27].</w:t>
      </w:r>
    </w:p>
    <w:p>
      <w:pPr>
        <w:autoSpaceDN w:val="0"/>
        <w:autoSpaceDE w:val="0"/>
        <w:widowControl/>
        <w:spacing w:line="160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9. Clustering performance on Co-authorship 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4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300"/>
        </w:trPr>
        <w:tc>
          <w:tcPr>
            <w:tcW w:type="dxa" w:w="91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Baselines</w:t>
            </w:r>
          </w:p>
        </w:tc>
        <w:tc>
          <w:tcPr>
            <w:tcW w:type="dxa" w:w="46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4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4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Cora Co-authorship</w:t>
            </w:r>
          </w:p>
        </w:tc>
        <w:tc>
          <w:tcPr>
            <w:tcW w:type="dxa" w:w="80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4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4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DBLP Co-authorship</w:t>
            </w:r>
          </w:p>
        </w:tc>
        <w:tc>
          <w:tcPr>
            <w:tcW w:type="dxa" w:w="916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91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Acc%</w:t>
            </w:r>
          </w:p>
        </w:tc>
        <w:tc>
          <w:tcPr>
            <w:tcW w:type="dxa" w:w="50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NMI%</w:t>
            </w:r>
          </w:p>
        </w:tc>
        <w:tc>
          <w:tcPr>
            <w:tcW w:type="dxa" w:w="54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F1%</w:t>
            </w:r>
          </w:p>
        </w:tc>
        <w:tc>
          <w:tcPr>
            <w:tcW w:type="dxa" w:w="1000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2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Time (Sec)</w:t>
            </w:r>
          </w:p>
        </w:tc>
        <w:tc>
          <w:tcPr>
            <w:tcW w:type="dxa" w:w="80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Mem (MB)</w:t>
            </w:r>
          </w:p>
        </w:tc>
        <w:tc>
          <w:tcPr>
            <w:tcW w:type="dxa" w:w="654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10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Acc%</w:t>
            </w:r>
          </w:p>
        </w:tc>
        <w:tc>
          <w:tcPr>
            <w:tcW w:type="dxa" w:w="50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NMI%</w:t>
            </w:r>
          </w:p>
        </w:tc>
        <w:tc>
          <w:tcPr>
            <w:tcW w:type="dxa" w:w="54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F1%</w:t>
            </w:r>
          </w:p>
        </w:tc>
        <w:tc>
          <w:tcPr>
            <w:tcW w:type="dxa" w:w="1000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22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Time (Sec)</w:t>
            </w:r>
          </w:p>
        </w:tc>
        <w:tc>
          <w:tcPr>
            <w:tcW w:type="dxa" w:w="91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Mem (MB)</w:t>
            </w:r>
          </w:p>
        </w:tc>
      </w:tr>
      <w:tr>
        <w:trPr>
          <w:trHeight w:hRule="exact" w:val="244"/>
        </w:trPr>
        <w:tc>
          <w:tcPr>
            <w:tcW w:type="dxa" w:w="91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K-Means</w:t>
            </w:r>
          </w:p>
        </w:tc>
        <w:tc>
          <w:tcPr>
            <w:tcW w:type="dxa" w:w="46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33.27</w:t>
            </w:r>
          </w:p>
        </w:tc>
        <w:tc>
          <w:tcPr>
            <w:tcW w:type="dxa" w:w="5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13.07</w:t>
            </w:r>
          </w:p>
        </w:tc>
        <w:tc>
          <w:tcPr>
            <w:tcW w:type="dxa" w:w="5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22.12</w:t>
            </w:r>
          </w:p>
        </w:tc>
        <w:tc>
          <w:tcPr>
            <w:tcW w:type="dxa" w:w="100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8" w:after="0"/>
              <w:ind w:left="0" w:right="250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01.46</w:t>
            </w:r>
          </w:p>
        </w:tc>
        <w:tc>
          <w:tcPr>
            <w:tcW w:type="dxa" w:w="80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8" w:after="0"/>
              <w:ind w:left="0" w:right="12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183.30</w:t>
            </w:r>
          </w:p>
        </w:tc>
        <w:tc>
          <w:tcPr>
            <w:tcW w:type="dxa" w:w="65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61.25</w:t>
            </w:r>
          </w:p>
        </w:tc>
        <w:tc>
          <w:tcPr>
            <w:tcW w:type="dxa" w:w="5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38.30</w:t>
            </w:r>
          </w:p>
        </w:tc>
        <w:tc>
          <w:tcPr>
            <w:tcW w:type="dxa" w:w="5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60.90</w:t>
            </w:r>
          </w:p>
        </w:tc>
        <w:tc>
          <w:tcPr>
            <w:tcW w:type="dxa" w:w="100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8" w:after="0"/>
              <w:ind w:left="0" w:right="24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21.34</w:t>
            </w:r>
          </w:p>
        </w:tc>
        <w:tc>
          <w:tcPr>
            <w:tcW w:type="dxa" w:w="91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1262.65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N-cut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29.25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02.00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09.50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07.42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374.96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27.58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01.00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09.25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1751.96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54187.64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GNMF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51.22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27.49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44.57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21.01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327.47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63.71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47.91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58.38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1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1100.76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41845.62</w:t>
            </w:r>
          </w:p>
        </w:tc>
      </w:tr>
      <w:tr>
        <w:trPr>
          <w:trHeight w:hRule="exact" w:val="200"/>
        </w:trPr>
        <w:tc>
          <w:tcPr>
            <w:tcW w:type="dxa" w:w="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JNMF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49.41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28.63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44.29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11.16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422.26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61.80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44.72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58.82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3642.91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48216.73</w:t>
            </w:r>
          </w:p>
        </w:tc>
      </w:tr>
      <w:tr>
        <w:trPr>
          <w:trHeight w:hRule="exact" w:val="256"/>
        </w:trPr>
        <w:tc>
          <w:tcPr>
            <w:tcW w:type="dxa" w:w="91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GRACE</w:t>
            </w:r>
          </w:p>
        </w:tc>
        <w:tc>
          <w:tcPr>
            <w:tcW w:type="dxa" w:w="4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60.08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1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37.44</w:t>
            </w:r>
          </w:p>
        </w:tc>
        <w:tc>
          <w:tcPr>
            <w:tcW w:type="dxa" w:w="7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59.19</w:t>
            </w:r>
          </w:p>
        </w:tc>
        <w:tc>
          <w:tcPr>
            <w:tcW w:type="dxa" w:w="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11.10</w:t>
            </w:r>
          </w:p>
        </w:tc>
        <w:tc>
          <w:tcPr>
            <w:tcW w:type="dxa" w:w="8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276.61</w:t>
            </w:r>
          </w:p>
        </w:tc>
        <w:tc>
          <w:tcPr>
            <w:tcW w:type="dxa" w:w="6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9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64.49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2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56.27</w:t>
            </w:r>
          </w:p>
        </w:tc>
        <w:tc>
          <w:tcPr>
            <w:tcW w:type="dxa" w:w="75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65.82</w:t>
            </w:r>
          </w:p>
        </w:tc>
        <w:tc>
          <w:tcPr>
            <w:tcW w:type="dxa" w:w="7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92.65</w:t>
            </w:r>
          </w:p>
        </w:tc>
        <w:tc>
          <w:tcPr>
            <w:tcW w:type="dxa" w:w="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1763.06</w:t>
            </w:r>
          </w:p>
        </w:tc>
      </w:tr>
    </w:tbl>
    <w:p>
      <w:pPr>
        <w:autoSpaceDN w:val="0"/>
        <w:autoSpaceDE w:val="0"/>
        <w:widowControl/>
        <w:spacing w:line="240" w:lineRule="exact" w:before="30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From the tables, we observe that the attribute-based K-Means algorithm always outperforms the structure-based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N-cut algorithm. This implies that node attributes are more informative than hyper-graph structure information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clustering on both the Co-citation and Co-authorship networks. Especially on the Pubmed Co-citation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DBLP Co-authorship datasets, N-cut produces very poor clustering results. Moreover, due to the dense resulting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edges, and the time complexity of building the traditional hypergraph laplacian, N-cut can be very time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 consuming on large hyper-graphs, e.g., Pubmed Co-citation and DBLP Co-authorship.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the hyper-graph structure contains very little information that helps for clustering (as shown by the poor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N-cut results), the GNMF and JNMF algorithms that simply combine the node attribute and hyper-graph 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information in their objective functions perform even worse than the attribute-based methods. For example,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performance of GNMF and JNMF are 10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3% and 17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1% lower than K-Means in terms of NMI on the Pubmed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Co-citation dataset. Moreover, both GNMF and JNMF algorithms like N-cut also become time and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consuming for large hyper-graphs, e.g., GNMF is about 50 times slower and takes about 30 times more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than K-Means on the DBLP Co-authorship and the Pubmed Co-citation datasets.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GRACE consistently outperforms all the baselines on all hyper-graph datasets. Even for the Pubmed Co-citation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network, it still well utilizes the inferior hyper-graph structure information to improve clustering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attribute based clustering. GRACE outperforms the GNMF and JNMF algorithms by a large margin, e.g.,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4%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17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1% in terms of NMI, and is time and memory eicient even for large hyper-graphs. On the DBLP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Co-authorship datasets, GRACE achieves the best performance, while using only 93 seconds and 1763 MB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memory, which are 39 times and 27 times less than JNMF.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12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6.4.4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Performance on multi-relational graphs.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inally compared the clustering performance on the three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multi-relational graphs (their results are reported in Table 10). Due to the space limitation, we only present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running time on the largest Hete DBLP dataset.</w:t>
      </w:r>
    </w:p>
    <w:p>
      <w:pPr>
        <w:autoSpaceDN w:val="0"/>
        <w:autoSpaceDE w:val="0"/>
        <w:widowControl/>
        <w:spacing w:line="178" w:lineRule="exact" w:before="250" w:after="8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10. Clustering performance on multi-relational 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0.0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320"/>
        </w:trPr>
        <w:tc>
          <w:tcPr>
            <w:tcW w:type="dxa" w:w="1182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Baselines</w:t>
            </w:r>
          </w:p>
        </w:tc>
        <w:tc>
          <w:tcPr>
            <w:tcW w:type="dxa" w:w="508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ACM</w:t>
            </w:r>
          </w:p>
        </w:tc>
        <w:tc>
          <w:tcPr>
            <w:tcW w:type="dxa" w:w="718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2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IMDB</w:t>
            </w:r>
          </w:p>
        </w:tc>
        <w:tc>
          <w:tcPr>
            <w:tcW w:type="dxa" w:w="532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60"/>
            <w:gridSpan w:val="3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Hete DBLP</w:t>
            </w:r>
          </w:p>
        </w:tc>
        <w:tc>
          <w:tcPr>
            <w:tcW w:type="dxa" w:w="930"/>
            <w:tcBorders>
              <w:top w:sz="6.375999927520752" w:val="single" w:color="#000000"/>
              <w:bottom w:sz="2.3919999599456787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18"/>
        </w:trPr>
        <w:tc>
          <w:tcPr>
            <w:tcW w:type="dxa" w:w="118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8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Acc%</w:t>
            </w:r>
          </w:p>
        </w:tc>
        <w:tc>
          <w:tcPr>
            <w:tcW w:type="dxa" w:w="64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NMI%</w:t>
            </w:r>
          </w:p>
        </w:tc>
        <w:tc>
          <w:tcPr>
            <w:tcW w:type="dxa" w:w="718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7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F1%</w:t>
            </w:r>
          </w:p>
        </w:tc>
        <w:tc>
          <w:tcPr>
            <w:tcW w:type="dxa" w:w="50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Acc%</w:t>
            </w:r>
          </w:p>
        </w:tc>
        <w:tc>
          <w:tcPr>
            <w:tcW w:type="dxa" w:w="64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NMI%</w:t>
            </w:r>
          </w:p>
        </w:tc>
        <w:tc>
          <w:tcPr>
            <w:tcW w:type="dxa" w:w="53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6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F1%</w:t>
            </w:r>
          </w:p>
        </w:tc>
        <w:tc>
          <w:tcPr>
            <w:tcW w:type="dxa" w:w="708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1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Acc%</w:t>
            </w:r>
          </w:p>
        </w:tc>
        <w:tc>
          <w:tcPr>
            <w:tcW w:type="dxa" w:w="674"/>
            <w:gridSpan w:val="2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NMI%</w:t>
            </w:r>
          </w:p>
        </w:tc>
        <w:tc>
          <w:tcPr>
            <w:tcW w:type="dxa" w:w="586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F1%</w:t>
            </w:r>
          </w:p>
        </w:tc>
        <w:tc>
          <w:tcPr>
            <w:tcW w:type="dxa" w:w="930"/>
            <w:tcBorders>
              <w:top w:sz="2.3919999599456787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Time(Sec)</w:t>
            </w:r>
          </w:p>
        </w:tc>
      </w:tr>
      <w:tr>
        <w:trPr>
          <w:trHeight w:hRule="exact" w:val="280"/>
        </w:trPr>
        <w:tc>
          <w:tcPr>
            <w:tcW w:type="dxa" w:w="118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K-Means</w:t>
            </w:r>
          </w:p>
        </w:tc>
        <w:tc>
          <w:tcPr>
            <w:tcW w:type="dxa" w:w="50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67.93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32.03</w:t>
            </w:r>
          </w:p>
        </w:tc>
        <w:tc>
          <w:tcPr>
            <w:tcW w:type="dxa" w:w="71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3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68.10</w:t>
            </w:r>
          </w:p>
        </w:tc>
        <w:tc>
          <w:tcPr>
            <w:tcW w:type="dxa" w:w="50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52.45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14.63</w:t>
            </w:r>
          </w:p>
        </w:tc>
        <w:tc>
          <w:tcPr>
            <w:tcW w:type="dxa" w:w="53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2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53.14</w:t>
            </w:r>
          </w:p>
        </w:tc>
        <w:tc>
          <w:tcPr>
            <w:tcW w:type="dxa" w:w="70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1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36.80</w:t>
            </w:r>
          </w:p>
        </w:tc>
        <w:tc>
          <w:tcPr>
            <w:tcW w:type="dxa" w:w="5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08.47</w:t>
            </w:r>
          </w:p>
        </w:tc>
        <w:tc>
          <w:tcPr>
            <w:tcW w:type="dxa" w:w="74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1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28.46</w:t>
            </w:r>
          </w:p>
        </w:tc>
        <w:tc>
          <w:tcPr>
            <w:tcW w:type="dxa" w:w="93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02.41</w:t>
            </w:r>
          </w:p>
        </w:tc>
      </w:tr>
      <w:tr>
        <w:trPr>
          <w:trHeight w:hRule="exact" w:val="200"/>
        </w:trPr>
        <w:tc>
          <w:tcPr>
            <w:tcW w:type="dxa" w:w="11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N-cut</w:t>
            </w:r>
          </w:p>
        </w:tc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34.35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07.00</w:t>
            </w:r>
          </w:p>
        </w:tc>
        <w:tc>
          <w:tcPr>
            <w:tcW w:type="dxa" w:w="7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3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23.68</w:t>
            </w:r>
          </w:p>
        </w:tc>
        <w:tc>
          <w:tcPr>
            <w:tcW w:type="dxa" w:w="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34.84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00.07</w:t>
            </w:r>
          </w:p>
        </w:tc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2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32.54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92.31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76.54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1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91.81</w:t>
            </w:r>
          </w:p>
        </w:tc>
        <w:tc>
          <w:tcPr>
            <w:tcW w:type="dxa" w:w="9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03.42</w:t>
            </w:r>
          </w:p>
        </w:tc>
      </w:tr>
      <w:tr>
        <w:trPr>
          <w:trHeight w:hRule="exact" w:val="220"/>
        </w:trPr>
        <w:tc>
          <w:tcPr>
            <w:tcW w:type="dxa" w:w="11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SpectralMix</w:t>
            </w:r>
          </w:p>
        </w:tc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90.12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67.99</w:t>
            </w:r>
          </w:p>
        </w:tc>
        <w:tc>
          <w:tcPr>
            <w:tcW w:type="dxa" w:w="7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1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90.70</w:t>
            </w:r>
          </w:p>
        </w:tc>
        <w:tc>
          <w:tcPr>
            <w:tcW w:type="dxa" w:w="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55.46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20.11</w:t>
            </w:r>
          </w:p>
        </w:tc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2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56.98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40.55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16.05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32.27</w:t>
            </w:r>
          </w:p>
        </w:tc>
        <w:tc>
          <w:tcPr>
            <w:tcW w:type="dxa" w:w="9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22572.54</w:t>
            </w:r>
          </w:p>
        </w:tc>
      </w:tr>
      <w:tr>
        <w:trPr>
          <w:trHeight w:hRule="exact" w:val="280"/>
        </w:trPr>
        <w:tc>
          <w:tcPr>
            <w:tcW w:type="dxa" w:w="118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GRACE</w:t>
            </w:r>
          </w:p>
        </w:tc>
        <w:tc>
          <w:tcPr>
            <w:tcW w:type="dxa" w:w="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88.89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65.08</w:t>
            </w:r>
          </w:p>
        </w:tc>
        <w:tc>
          <w:tcPr>
            <w:tcW w:type="dxa" w:w="7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3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89.08</w:t>
            </w:r>
          </w:p>
        </w:tc>
        <w:tc>
          <w:tcPr>
            <w:tcW w:type="dxa" w:w="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62.87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18.44</w:t>
            </w:r>
          </w:p>
        </w:tc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1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62.95</w:t>
            </w:r>
          </w:p>
        </w:tc>
        <w:tc>
          <w:tcPr>
            <w:tcW w:type="dxa" w:w="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00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92.33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1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76.68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06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91.83</w:t>
            </w:r>
          </w:p>
        </w:tc>
        <w:tc>
          <w:tcPr>
            <w:tcW w:type="dxa" w:w="9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74.63</w:t>
            </w:r>
          </w:p>
        </w:tc>
      </w:tr>
    </w:tbl>
    <w:p>
      <w:pPr>
        <w:autoSpaceDN w:val="0"/>
        <w:autoSpaceDE w:val="0"/>
        <w:widowControl/>
        <w:spacing w:line="238" w:lineRule="exact" w:before="238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table shows that the K-Means algorithm with only node attribute information produces inferior clustering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results. The structure-based method, N-cut, performs poorly on ACM and IMDB but performs exceptionally well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Hete DBLP. This is because the three-type relations of Hete DBLP provide more information for clustering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compared with the two-type relations of the ACM and IMDB datasets. The clustering accuracy of using N-cut on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74" w:right="144" w:firstLine="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the adjacency matrix of each individual relation of Hete DBLP is, 30% for the APA relation, 88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4% for the APCPA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relation and 52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7% for the APTPA relation, while that for the combined relations is 92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31% as shown in Table 10.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comparison, the clustering accuracy of using N-cut on each individual relation of ACM and IMDB is: (ACM)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8% for PAP and 35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1% for PSP; and (IMDB) 37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5% for MDM and 37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7% for MAM. The results show that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relations of Hete DBLP capture more information for clustering than those of ACM and IMDB do. The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also indicate that each relation of Hete DBLP captures diferent information and combining them gives better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clustering results.</w:t>
      </w:r>
    </w:p>
    <w:p>
      <w:pPr>
        <w:autoSpaceDN w:val="0"/>
        <w:autoSpaceDE w:val="0"/>
        <w:widowControl/>
        <w:spacing w:line="240" w:lineRule="exact" w:before="0" w:after="0"/>
        <w:ind w:left="170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On ACM, the state-of-the-art method, SpectralMix, outperforms GRACE in terms of clustering quality.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GRACE still achieves competitive clustering quality, and we remark that GRACE is orders of magnitude faster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than SpralMix, which took 13,558 seconds compared to the 10 seconds of GRACE for clustering ACM.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IMDB and Hete DBLP, GRACE outperforms SpectralMix (with a signiicant margin on Hete DBLP).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diference on Hete DBLP is because SpectralMix takes into account the multi-relational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structure and node attributes alternatively in its update rule, and as such, the contribution from the informative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structure of Hete DBLP is weakened. By using multi-relational graph convolution, GRACE can achieve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comparable performance on ACM and IMDB, and produce much better performance on Hete DBLP (51</w:t>
      </w:r>
      <w:r>
        <w:rPr>
          <w:rFonts w:ascii="LibertineMathMI" w:hAnsi="LibertineMathMI" w:eastAsia="LibertineMath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8%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improvement in terms of Acc) compared with SpectralMix. Furthermore, GRACE is about 300 times faster than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SpectralMix on the large Hete DBLP dataset. Note that the running time of SpectralMix on ACM and IMDB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13,557.88 and 51.89 seconds, respectively, while those of GRACE are 9.60 and 2.88 seconds, respectively.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182" w:after="0"/>
        <w:ind w:left="166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6.4.5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Conclusions of performance comparison.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In conclusion, the clustering results on various datasets show that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GRACE generally outperforms other algorithms on all types of attributed graphs, while remaining competitively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time and memory eicient compared to methods that do not combine node attribute and graph structure.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using graph convolution, GRACE can signiicantly outperform the methods that focus on either node attribute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graph structure, and perform much faster and takes much less memory compared to other competitors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combine the information in other manners. The results demonstrate that our graph convolution based framework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works well on various graph structures. This in fact shows the capability and universality of GRACE in capturing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complex and diverse real-world relationships.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8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Sensitivity Study</w:t>
      </w:r>
    </w:p>
    <w:p>
      <w:pPr>
        <w:autoSpaceDN w:val="0"/>
        <w:autoSpaceDE w:val="0"/>
        <w:widowControl/>
        <w:spacing w:line="238" w:lineRule="exact" w:before="5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Now we discuss the sensitivity of GRACE’s hyper-parameters on diferent graph types. We report the trends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diferent measures (i.e., Acc, IntraFD, IntraFD_approx, InterED, and InterED_approx) when only varying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length of hops or the graph iltering rate using four representative datasets: Undirected Cora, Directed Citeseer,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Citeseer Co-citation, and Hete DBLP. All measures (except Acc) are unit normalized to it in the range [0, 1]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a fair comparison. Moreover, same Laplacians, normalizations and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1397000</wp:posOffset>
            </wp:positionV>
            <wp:extent cx="5549900" cy="1003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2705100</wp:posOffset>
            </wp:positionV>
            <wp:extent cx="5549900" cy="4559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59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  <w:gridCol w:w="234"/>
      </w:tblGrid>
      <w:tr>
        <w:trPr>
          <w:trHeight w:hRule="exact" w:val="38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17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24" w:after="0"/>
              <w:ind w:left="0" w:right="1722" w:firstLine="0"/>
              <w:jc w:val="right"/>
            </w:pPr>
            <w:r>
              <w:rPr>
                <w:w w:val="98.47198665681735"/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</w:t>
            </w:r>
          </w:p>
        </w:tc>
        <w:tc>
          <w:tcPr>
            <w:tcW w:type="dxa" w:w="1526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116" w:after="0"/>
              <w:ind w:left="0" w:right="47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40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4" w:after="0"/>
              <w:ind w:left="0" w:right="1722" w:firstLine="0"/>
              <w:jc w:val="right"/>
            </w:pPr>
            <w:r>
              <w:rPr>
                <w:w w:val="98.47198665681638"/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184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570" w:after="0"/>
              <w:ind w:left="0" w:right="8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2" w:after="0"/>
              <w:ind w:left="0" w:right="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2" w:val="left"/>
              </w:tabs>
              <w:autoSpaceDE w:val="0"/>
              <w:widowControl/>
              <w:spacing w:line="46" w:lineRule="exact" w:before="1960" w:after="0"/>
              <w:ind w:left="0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 xml:space="preserve">0 </w:t>
            </w:r>
            <w:r>
              <w:tab/>
            </w: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5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15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20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25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9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30</w:t>
            </w:r>
          </w:p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570" w:after="0"/>
              <w:ind w:left="56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</w:tr>
      <w:tr>
        <w:trPr>
          <w:trHeight w:hRule="exact" w:val="256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20" w:after="0"/>
              <w:ind w:left="0" w:right="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38"/>
            <w:gridSpan w:val="7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7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47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38"/>
            <w:gridSpan w:val="7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638"/>
            <w:gridSpan w:val="7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638"/>
            <w:gridSpan w:val="7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76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692" w:right="576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 xml:space="preserve">IntraFD </w:t>
            </w:r>
            <w:r>
              <w:br/>
            </w: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5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694" w:right="432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 xml:space="preserve">IntraFD </w:t>
            </w:r>
            <w:r>
              <w:br/>
            </w: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86" w:after="0"/>
              <w:ind w:left="0" w:right="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76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" w:after="0"/>
              <w:ind w:left="0" w:right="89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8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5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8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86" w:after="0"/>
              <w:ind w:left="0" w:right="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7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" w:after="0"/>
              <w:ind w:left="0" w:right="85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526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638"/>
            <w:gridSpan w:val="7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8" w:after="0"/>
              <w:ind w:left="0" w:right="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468"/>
            <w:gridSpan w:val="2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72"/>
            <w:gridSpan w:val="8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38"/>
            <w:gridSpan w:val="7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" w:after="0"/>
              <w:ind w:left="0" w:right="27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" w:after="0"/>
              <w:ind w:left="56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</w:t>
            </w:r>
          </w:p>
        </w:tc>
      </w:tr>
      <w:tr>
        <w:trPr>
          <w:trHeight w:hRule="exact" w:val="58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206" w:after="0"/>
              <w:ind w:left="0" w:right="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5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10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15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25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35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40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5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10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15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25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5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35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18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8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118" w:after="0"/>
              <w:ind w:left="0" w:right="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56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</w:tr>
      <w:tr>
        <w:trPr>
          <w:trHeight w:hRule="exact" w:val="64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" w:after="0"/>
              <w:ind w:left="0" w:right="2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0" w:after="0"/>
              <w:ind w:left="56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</w:tr>
      <w:tr>
        <w:trPr>
          <w:trHeight w:hRule="exact" w:val="96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82" w:after="0"/>
              <w:ind w:left="0" w:right="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4" w:after="0"/>
              <w:ind w:left="0" w:right="23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82" w:after="0"/>
              <w:ind w:left="0" w:right="7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4" w:after="0"/>
              <w:ind w:left="56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</w:tr>
      <w:tr>
        <w:trPr>
          <w:trHeight w:hRule="exact" w:val="82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4" w:val="left"/>
              </w:tabs>
              <w:autoSpaceDE w:val="0"/>
              <w:widowControl/>
              <w:spacing w:line="46" w:lineRule="exact" w:before="36" w:after="0"/>
              <w:ind w:left="0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 xml:space="preserve">0 </w:t>
            </w:r>
            <w:r>
              <w:tab/>
            </w: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5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15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25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35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40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35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36" w:after="0"/>
              <w:ind w:left="78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40</w:t>
            </w:r>
          </w:p>
        </w:tc>
      </w:tr>
      <w:tr>
        <w:trPr>
          <w:trHeight w:hRule="exact" w:val="160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76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4" w:after="0"/>
              <w:ind w:left="0" w:right="62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5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4" w:after="0"/>
              <w:ind w:left="0" w:right="390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4" w:after="0"/>
              <w:ind w:left="0" w:right="63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0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4" w:after="0"/>
              <w:ind w:left="0" w:right="13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76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8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Undirected Cora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5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Directed Citeseer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8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4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Citeseer Co-citation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  <w:tc>
          <w:tcPr>
            <w:tcW w:type="dxa" w:w="10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(d) Hete DBLP</w:t>
            </w:r>
          </w:p>
        </w:tc>
        <w:tc>
          <w:tcPr>
            <w:tcW w:type="dxa" w:w="234"/>
            <w:vMerge/>
            <w:tcBorders/>
          </w:tcPr>
          <w:p/>
        </w:tc>
        <w:tc>
          <w:tcPr>
            <w:tcW w:type="dxa" w:w="2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29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4. Efects of the length of hops.</w:t>
      </w:r>
    </w:p>
    <w:p>
      <w:pPr>
        <w:autoSpaceDN w:val="0"/>
        <w:autoSpaceDE w:val="0"/>
        <w:widowControl/>
        <w:spacing w:line="240" w:lineRule="exact" w:before="294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important to determine a proper length of hops to achieve the best performance. As such, we will later check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efectiveness of the stopping algorithm used in GRACE in Section 6.6.</w:t>
      </w:r>
    </w:p>
    <w:p>
      <w:pPr>
        <w:autoSpaceDN w:val="0"/>
        <w:tabs>
          <w:tab w:pos="720" w:val="left"/>
        </w:tabs>
        <w:autoSpaceDE w:val="0"/>
        <w:widowControl/>
        <w:spacing w:line="238" w:lineRule="exact" w:before="120" w:after="294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6.5.2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Sensitivity study on the graph filtering rate.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then investigate the impact of the graph iltering rate while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ixing the length of hops as 25. The results are given in Figure 5.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08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" w:after="0"/>
              <w:ind w:left="0" w:right="40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57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57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" w:after="0"/>
              <w:ind w:left="0" w:right="106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0" w:after="0"/>
              <w:ind w:left="0" w:right="41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572" w:after="0"/>
              <w:ind w:left="0" w:right="52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IntraFD_approx</w:t>
            </w:r>
          </w:p>
        </w:tc>
      </w:tr>
      <w:tr>
        <w:trPr>
          <w:trHeight w:hRule="exact" w:val="380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14" w:after="0"/>
              <w:ind w:left="0" w:right="40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14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14" w:after="0"/>
              <w:ind w:left="0" w:right="106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14" w:after="0"/>
              <w:ind w:left="0" w:right="41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40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106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41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13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66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66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70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</w:t>
            </w:r>
          </w:p>
        </w:tc>
      </w:tr>
      <w:tr>
        <w:trPr>
          <w:trHeight w:hRule="exact" w:val="78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56" w:after="0"/>
              <w:ind w:left="0" w:right="40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56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56" w:after="0"/>
              <w:ind w:left="0" w:right="106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56" w:after="0"/>
              <w:ind w:left="0" w:right="41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0" w:after="0"/>
              <w:ind w:left="0" w:right="52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</w:tr>
      <w:tr>
        <w:trPr>
          <w:trHeight w:hRule="exact" w:val="70"/>
        </w:trPr>
        <w:tc>
          <w:tcPr>
            <w:tcW w:type="dxa" w:w="13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65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65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704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</w:t>
            </w:r>
          </w:p>
        </w:tc>
      </w:tr>
      <w:tr>
        <w:trPr>
          <w:trHeight w:hRule="exact" w:val="114"/>
        </w:trPr>
        <w:tc>
          <w:tcPr>
            <w:tcW w:type="dxa" w:w="13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" w:lineRule="exact" w:before="10" w:after="0"/>
              <w:ind w:left="0" w:right="61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" w:lineRule="exact" w:before="10" w:after="0"/>
              <w:ind w:left="0" w:right="62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" w:lineRule="exact" w:before="10" w:after="0"/>
              <w:ind w:left="0" w:right="66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Accuracy</w:t>
            </w:r>
          </w:p>
        </w:tc>
      </w:tr>
    </w:tbl>
    <w:p>
      <w:pPr>
        <w:autoSpaceDN w:val="0"/>
        <w:autoSpaceDE w:val="0"/>
        <w:widowControl/>
        <w:spacing w:line="46" w:lineRule="exact" w:before="76" w:after="12"/>
        <w:ind w:left="0" w:right="2628" w:firstLine="0"/>
        <w:jc w:val="right"/>
      </w:pPr>
      <w:r>
        <w:rPr>
          <w:w w:val="91.92000389099121"/>
          <w:rFonts w:ascii="ArialMT" w:hAnsi="ArialMT" w:eastAsia="ArialMT"/>
          <w:b w:val="0"/>
          <w:i w:val="0"/>
          <w:color w:val="000000"/>
          <w:sz w:val="5"/>
        </w:rPr>
        <w:t>IntraFD_approx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72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2" w:after="0"/>
              <w:ind w:left="264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24" w:after="0"/>
              <w:ind w:left="0" w:right="0" w:firstLine="0"/>
              <w:jc w:val="center"/>
            </w:pPr>
            <w:r>
              <w:rPr>
                <w:w w:val="98.47198665681735"/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2" w:after="0"/>
              <w:ind w:left="2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04" w:after="0"/>
              <w:ind w:left="0" w:right="0" w:firstLine="0"/>
              <w:jc w:val="center"/>
            </w:pPr>
            <w:r>
              <w:rPr>
                <w:w w:val="98.47198665681638"/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2" w:after="0"/>
              <w:ind w:left="20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27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IntraFD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22" w:after="0"/>
              <w:ind w:left="236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</w:tr>
      <w:tr>
        <w:trPr>
          <w:trHeight w:hRule="exact" w:val="63"/>
        </w:trPr>
        <w:tc>
          <w:tcPr>
            <w:tcW w:type="dxa" w:w="13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18" w:lineRule="exact" w:before="1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" w:lineRule="exact" w:before="8" w:after="0"/>
              <w:ind w:left="0" w:right="8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InterED_approx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18" w:lineRule="exact" w:before="11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</w:tr>
    </w:tbl>
    <w:p>
      <w:pPr>
        <w:autoSpaceDN w:val="0"/>
        <w:autoSpaceDE w:val="0"/>
        <w:widowControl/>
        <w:spacing w:line="62" w:lineRule="exact" w:before="0" w:after="10"/>
        <w:ind w:left="6336" w:right="2736" w:firstLine="0"/>
        <w:jc w:val="center"/>
      </w:pPr>
      <w:r>
        <w:rPr>
          <w:w w:val="91.92000389099121"/>
          <w:rFonts w:ascii="ArialMT" w:hAnsi="ArialMT" w:eastAsia="ArialMT"/>
          <w:b w:val="0"/>
          <w:i w:val="0"/>
          <w:color w:val="000000"/>
          <w:sz w:val="5"/>
        </w:rPr>
        <w:t xml:space="preserve">InterED </w:t>
      </w:r>
      <w:r>
        <w:br/>
      </w:r>
      <w:r>
        <w:rPr>
          <w:w w:val="91.92000389099121"/>
          <w:rFonts w:ascii="ArialMT" w:hAnsi="ArialMT" w:eastAsia="ArialMT"/>
          <w:b w:val="0"/>
          <w:i w:val="0"/>
          <w:color w:val="000000"/>
          <w:sz w:val="5"/>
        </w:rPr>
        <w:t>Accuracy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</w:tblGrid>
      <w:tr>
        <w:trPr>
          <w:trHeight w:hRule="exact" w:val="112"/>
        </w:trPr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22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11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26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12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28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0.8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54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12" w:after="0"/>
              <w:ind w:left="0" w:right="3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0.2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0.4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240" w:firstLine="0"/>
              <w:jc w:val="righ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0.6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" w:val="left"/>
              </w:tabs>
              <w:autoSpaceDE w:val="0"/>
              <w:widowControl/>
              <w:spacing w:line="82" w:lineRule="exact" w:before="26" w:after="0"/>
              <w:ind w:left="0" w:right="0" w:firstLine="0"/>
              <w:jc w:val="left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 xml:space="preserve">0.8 </w:t>
            </w:r>
            <w:r>
              <w:br/>
            </w: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)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62" w:after="0"/>
              <w:ind w:left="0" w:right="0" w:firstLine="0"/>
              <w:jc w:val="center"/>
            </w:pPr>
            <w:r>
              <w:rPr>
                <w:w w:val="91.92000389099121"/>
                <w:rFonts w:ascii="ArialMT" w:hAnsi="ArialMT" w:eastAsia="ArialMT"/>
                <w:b w:val="0"/>
                <w:i w:val="0"/>
                <w:color w:val="000000"/>
                <w:sz w:val="5"/>
              </w:rPr>
              <w:t>1.0</w:t>
            </w:r>
          </w:p>
        </w:tc>
      </w:tr>
      <w:tr>
        <w:trPr>
          <w:trHeight w:hRule="exact" w:val="160"/>
        </w:trPr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4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0" w:after="0"/>
              <w:ind w:left="304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graph filtering rate (alpha)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0" w:after="0"/>
              <w:ind w:left="322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graph filtering rate (alpha)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0" w:after="0"/>
              <w:ind w:left="0" w:right="28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graph filtering rate (alpha)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0" w:after="0"/>
              <w:ind w:left="216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graph filtering rate (alpha)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</w:tr>
      <w:tr>
        <w:trPr>
          <w:trHeight w:hRule="exact" w:val="314"/>
        </w:trPr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4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Undirected Cora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Directed Citeseer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Citeseer Co-citation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6" w:after="0"/>
              <w:ind w:left="1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(d) Hete DBLP</w:t>
            </w:r>
          </w:p>
        </w:tc>
        <w:tc>
          <w:tcPr>
            <w:tcW w:type="dxa" w:w="334"/>
            <w:vMerge/>
            <w:tcBorders/>
          </w:tcPr>
          <w:p/>
        </w:tc>
        <w:tc>
          <w:tcPr>
            <w:tcW w:type="dxa" w:w="33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29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5. Efects of the graph filtering rate.</w:t>
      </w:r>
    </w:p>
    <w:p>
      <w:pPr>
        <w:autoSpaceDN w:val="0"/>
        <w:autoSpaceDE w:val="0"/>
        <w:widowControl/>
        <w:spacing w:line="240" w:lineRule="exact" w:before="238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igures on diferent graph types show that InterED_approx and InterED decrease rapidly and gradually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stabilize at 0 (except on Hete DBLP), while IntraFD_approx and IntraFD start growing from 0 and inally stabilize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the graph iltering rate increases. As expected, the clustering performance in terms of Acc increases and then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decreases. The trends it the analysis in Theorem 4.1 that graph convolution ilters the attributive noise guided by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graph structure. The higher graph iltering rate improves the clustering quality in terms of structure but harms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terms of attribute. On Hete DBLP, InterED starts growing and being discrepant from InterED_approx when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iltering rate becomes too large, which is caused by over-iltering or over-smoothing the node attributes.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Therefore, we set a relatively small graph iltering rate and balance between the IntraFD and InterED measures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adjusting the length of hops.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Ablation Study</w:t>
      </w:r>
    </w:p>
    <w:p>
      <w:pPr>
        <w:autoSpaceDN w:val="0"/>
        <w:autoSpaceDE w:val="0"/>
        <w:widowControl/>
        <w:spacing w:line="238" w:lineRule="exact" w:before="56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measure the impact of the stopping algorithm and graph Laplacian selection, we conduct ablation studies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each component following the same experimental settings in Section 6.5.</w:t>
      </w:r>
    </w:p>
    <w:p>
      <w:pPr>
        <w:autoSpaceDN w:val="0"/>
        <w:tabs>
          <w:tab w:pos="726" w:val="left"/>
        </w:tabs>
        <w:autoSpaceDE w:val="0"/>
        <w:widowControl/>
        <w:spacing w:line="240" w:lineRule="exact" w:before="118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6.6.1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Ablation study on the stopping algorithm.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measure the impact of the stopping algorithm, we let graph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convolution run for 40 iterations, and report the trends of Acc, NMI, F1, and Compactness. We mark the iteration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(with a pink line) when the stopping criterion is fulilled, i.e., the compactness of clusters changes very little.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results are reported in Figure 6.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78"/>
        </w:trPr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610" w:after="0"/>
              <w:ind w:left="204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610" w:after="0"/>
              <w:ind w:left="0" w:right="22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5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5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21</w:t>
            </w:r>
          </w:p>
        </w:tc>
      </w:tr>
      <w:tr>
        <w:trPr>
          <w:trHeight w:hRule="exact" w:val="312"/>
        </w:trPr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232" w:after="0"/>
              <w:ind w:left="0" w:right="105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232" w:after="0"/>
              <w:ind w:left="0" w:right="157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68" w:lineRule="exact" w:before="10" w:after="16"/>
        <w:ind w:left="0" w:right="2648" w:firstLine="0"/>
        <w:jc w:val="right"/>
      </w:pPr>
      <w:r>
        <w:rPr>
          <w:w w:val="98.48571504865374"/>
          <w:rFonts w:ascii="ArialMT" w:hAnsi="ArialMT" w:eastAsia="ArialMT"/>
          <w:b w:val="0"/>
          <w:i w:val="0"/>
          <w:color w:val="000000"/>
          <w:sz w:val="7"/>
        </w:rPr>
        <w:t>Compactness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94"/>
        </w:trPr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2" w:after="0"/>
              <w:ind w:left="204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2" w:after="0"/>
              <w:ind w:left="0" w:right="63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6" w:after="0"/>
              <w:ind w:left="0" w:right="240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Accuracy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2" w:after="0"/>
              <w:ind w:left="256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</w:tr>
      <w:tr>
        <w:trPr>
          <w:trHeight w:hRule="exact" w:val="108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4" w:after="0"/>
              <w:ind w:left="0" w:right="260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F1-score</w:t>
            </w:r>
          </w:p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70" w:lineRule="exact" w:before="16" w:after="24"/>
        <w:ind w:left="0" w:right="2984" w:firstLine="0"/>
        <w:jc w:val="right"/>
      </w:pPr>
      <w:r>
        <w:rPr>
          <w:w w:val="98.48571504865374"/>
          <w:rFonts w:ascii="ArialMT" w:hAnsi="ArialMT" w:eastAsia="ArialMT"/>
          <w:b w:val="0"/>
          <w:i w:val="0"/>
          <w:color w:val="000000"/>
          <w:sz w:val="7"/>
        </w:rPr>
        <w:t>NMI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rHeight w:hRule="exact" w:val="182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26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17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88" w:after="0"/>
              <w:ind w:left="0" w:right="12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Compactness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4" w:after="0"/>
              <w:ind w:left="0" w:right="632" w:firstLine="0"/>
              <w:jc w:val="right"/>
            </w:pPr>
            <w:r>
              <w:rPr>
                <w:w w:val="98.47198665681735"/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2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17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88" w:after="0"/>
              <w:ind w:left="0" w:right="12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Compactness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84" w:after="0"/>
              <w:ind w:left="0" w:right="632" w:firstLine="0"/>
              <w:jc w:val="right"/>
            </w:pPr>
            <w:r>
              <w:rPr>
                <w:w w:val="98.47198665681638"/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2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38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0" w:right="28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26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852" w:after="0"/>
              <w:ind w:left="36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17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88" w:after="0"/>
              <w:ind w:left="0" w:right="21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Compactness</w:t>
            </w:r>
          </w:p>
        </w:tc>
      </w:tr>
      <w:tr>
        <w:trPr>
          <w:trHeight w:hRule="exact" w:val="28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0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0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4" w:val="left"/>
              </w:tabs>
              <w:autoSpaceDE w:val="0"/>
              <w:widowControl/>
              <w:spacing w:line="34" w:lineRule="exact" w:before="112" w:after="0"/>
              <w:ind w:left="146" w:right="0" w:firstLine="0"/>
              <w:jc w:val="left"/>
            </w:pPr>
            <w:r>
              <w:tab/>
            </w: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 xml:space="preserve">0.2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8" w:after="0"/>
              <w:ind w:left="0" w:right="27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Accuracy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7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0.2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8" w:after="0"/>
              <w:ind w:left="0" w:right="27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Accuracy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7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0.2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6" w:val="left"/>
              </w:tabs>
              <w:autoSpaceDE w:val="0"/>
              <w:widowControl/>
              <w:spacing w:line="34" w:lineRule="exact" w:before="112" w:after="0"/>
              <w:ind w:left="118" w:right="0" w:firstLine="0"/>
              <w:jc w:val="left"/>
            </w:pPr>
            <w:r>
              <w:tab/>
            </w: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 xml:space="preserve">0.2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1"/>
              </w:rPr>
              <w:t>Unit Normalized Measures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8" w:after="0"/>
              <w:ind w:left="0" w:right="36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Accuracy</w:t>
            </w:r>
          </w:p>
        </w:tc>
      </w:tr>
      <w:tr>
        <w:trPr>
          <w:trHeight w:hRule="exact" w:val="80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" w:after="0"/>
              <w:ind w:left="0" w:right="29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F1-score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" w:after="0"/>
              <w:ind w:left="0" w:right="29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F1-score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" w:after="0"/>
              <w:ind w:left="0" w:right="38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F1-score</w:t>
            </w:r>
          </w:p>
        </w:tc>
      </w:tr>
      <w:tr>
        <w:trPr>
          <w:trHeight w:hRule="exact" w:val="180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52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50" w:after="0"/>
              <w:ind w:left="0" w:right="45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NMI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50" w:after="0"/>
              <w:ind w:left="0" w:right="46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NMI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5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52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50" w:after="0"/>
              <w:ind w:left="0" w:right="54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NMI</w:t>
            </w:r>
          </w:p>
        </w:tc>
      </w:tr>
      <w:tr>
        <w:trPr>
          <w:trHeight w:hRule="exact" w:val="100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15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15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</w:tr>
      <w:tr>
        <w:trPr>
          <w:trHeight w:hRule="exact" w:val="160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6" w:after="0"/>
              <w:ind w:left="0" w:right="62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6" w:after="0"/>
              <w:ind w:left="0" w:right="630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6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6" w:after="0"/>
              <w:ind w:left="0" w:right="39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6" w:after="0"/>
              <w:ind w:left="384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</w:tr>
      <w:tr>
        <w:trPr>
          <w:trHeight w:hRule="exact" w:val="320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6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Undirected Cora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Directed Citeseer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6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Citeseer Co-citation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0" w:after="0"/>
              <w:ind w:left="14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(d) Hete DBLP</w:t>
            </w:r>
          </w:p>
        </w:tc>
      </w:tr>
    </w:tbl>
    <w:p>
      <w:pPr>
        <w:autoSpaceDN w:val="0"/>
        <w:autoSpaceDE w:val="0"/>
        <w:widowControl/>
        <w:spacing w:line="178" w:lineRule="exact" w:before="29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6. Efects of the stopping algorithm.</w:t>
      </w:r>
    </w:p>
    <w:p>
      <w:pPr>
        <w:autoSpaceDN w:val="0"/>
        <w:autoSpaceDE w:val="0"/>
        <w:widowControl/>
        <w:spacing w:line="240" w:lineRule="exact" w:before="346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igures show that the compactness of the clusters at each iteration indeed decreases exponentially. It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also be observed that as the compactness is deceasing, Acc, NMI, and F1 are all increasing and then reach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peak as the compactness stabilizes before they drop. Therefore, choosing the stopping criterion at the point when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compactness stabilizes enables us to pick a good balance point for the number of hops or iterations.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igures also validate the efectiveness of our stopping algorithm as the pink lines in the plots (corresponding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number of hops chosen by our stopping algorithm) are always at the near-best Acc values. In some cases,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graph iltering rate is set quite small, the performance will maintain after the pink lines, in which the early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stopping algorithm helps save the running time by returning good clusters earlier.</w:t>
      </w:r>
    </w:p>
    <w:p>
      <w:pPr>
        <w:autoSpaceDN w:val="0"/>
        <w:tabs>
          <w:tab w:pos="730" w:val="left"/>
        </w:tabs>
        <w:autoSpaceDE w:val="0"/>
        <w:widowControl/>
        <w:spacing w:line="240" w:lineRule="exact" w:before="122" w:after="328"/>
        <w:ind w:left="166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6.6.2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Ablation study on graph Laplacian variants.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constructed variants of graph Laplacians to validate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efectiveness of GRACE’s graph Laplacians choices on diferent graph types. The results are given in Figure 7,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where the green curves represent the Acc results of GRACE, and the red curves (and magenta curve in Figure 7(d))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the graph Laplacian variants. We used the same alpha values for each dataset as in Section 6.3.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rHeight w:hRule="exact" w:val="204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60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98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17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34" w:after="0"/>
              <w:ind w:left="0" w:right="12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without selfloops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4" w:after="0"/>
              <w:ind w:left="0" w:right="73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6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98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17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34" w:after="0"/>
              <w:ind w:left="0" w:right="11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Fast spectral directed Laplacian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84" w:after="0"/>
              <w:ind w:left="0" w:right="73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6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18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34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hypergraph laplacian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60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1.0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98" w:after="0"/>
              <w:ind w:left="36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98" w:after="0"/>
              <w:ind w:left="0" w:right="0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14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1016" w:after="0"/>
              <w:ind w:left="128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equal weights [0.5, 0.5]</w:t>
            </w:r>
          </w:p>
        </w:tc>
      </w:tr>
      <w:tr>
        <w:trPr>
          <w:trHeight w:hRule="exact" w:val="26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2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2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1800"/>
            <w:gridSpan w:val="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12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0.8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080"/>
            <w:gridSpan w:val="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8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8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8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1800"/>
            <w:gridSpan w:val="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8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0.6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080"/>
            <w:gridSpan w:val="3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8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18" w:lineRule="exact" w:before="14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44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44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1800"/>
            <w:gridSpan w:val="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18" w:lineRule="exact" w:before="118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Acc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080"/>
            <w:gridSpan w:val="3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2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800"/>
            <w:gridSpan w:val="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2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0.4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080"/>
            <w:gridSpan w:val="3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0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0.2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0.2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4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0.2</w:t>
            </w:r>
          </w:p>
        </w:tc>
        <w:tc>
          <w:tcPr>
            <w:tcW w:type="dxa" w:w="1800"/>
            <w:gridSpan w:val="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0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0.2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50" w:after="0"/>
              <w:ind w:left="128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greater weight on PAP [0.7, 0.3]</w:t>
            </w:r>
          </w:p>
        </w:tc>
      </w:tr>
      <w:tr>
        <w:trPr>
          <w:trHeight w:hRule="exact" w:val="160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6" w:after="0"/>
              <w:ind w:left="0" w:right="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34" w:after="0"/>
              <w:ind w:left="0" w:right="23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with selfloops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34" w:after="0"/>
              <w:ind w:left="0" w:right="18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Symmetric directed Laplacian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6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18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34" w:after="0"/>
              <w:ind w:left="0" w:right="10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non-linear laplacian with mediators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36" w:after="0"/>
              <w:ind w:left="0" w:right="1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0.0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34" w:after="0"/>
              <w:ind w:left="128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greater weight on PLP [0.3, 0.7]</w:t>
            </w:r>
          </w:p>
        </w:tc>
      </w:tr>
      <w:tr>
        <w:trPr>
          <w:trHeight w:hRule="exact" w:val="100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15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156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38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10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84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162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20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30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3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40</w:t>
            </w:r>
          </w:p>
        </w:tc>
      </w:tr>
      <w:tr>
        <w:trPr>
          <w:trHeight w:hRule="exact" w:val="160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0" w:after="0"/>
              <w:ind w:left="0" w:right="628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0" w:after="0"/>
              <w:ind w:left="0" w:right="630" w:firstLine="0"/>
              <w:jc w:val="righ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8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0" w:after="0"/>
              <w:ind w:left="0" w:right="0" w:firstLine="0"/>
              <w:jc w:val="center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20" w:after="0"/>
              <w:ind w:left="64" w:right="0" w:firstLine="0"/>
              <w:jc w:val="left"/>
            </w:pPr>
            <w:r>
              <w:rPr>
                <w:w w:val="98.48571504865374"/>
                <w:rFonts w:ascii="ArialMT" w:hAnsi="ArialMT" w:eastAsia="ArialMT"/>
                <w:b w:val="0"/>
                <w:i w:val="0"/>
                <w:color w:val="000000"/>
                <w:sz w:val="7"/>
              </w:rPr>
              <w:t>number of hops (L)</w:t>
            </w:r>
          </w:p>
        </w:tc>
      </w:tr>
      <w:tr>
        <w:trPr>
          <w:trHeight w:hRule="exact" w:val="322"/>
        </w:trPr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4" w:after="0"/>
              <w:ind w:left="6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Undirected Cora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4" w:after="0"/>
              <w:ind w:left="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Directed Citeseer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8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4" w:after="0"/>
              <w:ind w:left="6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Citeseer Co-citation</w:t>
            </w:r>
          </w:p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360"/>
            <w:vMerge/>
            <w:tcBorders/>
          </w:tcPr>
          <w:p/>
        </w:tc>
        <w:tc>
          <w:tcPr>
            <w:tcW w:type="dxa" w:w="14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4" w:after="0"/>
              <w:ind w:left="1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(d) ACM</w:t>
            </w:r>
          </w:p>
        </w:tc>
      </w:tr>
    </w:tbl>
    <w:p>
      <w:pPr>
        <w:autoSpaceDN w:val="0"/>
        <w:autoSpaceDE w:val="0"/>
        <w:widowControl/>
        <w:spacing w:line="180" w:lineRule="exact" w:before="29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7. Comparison of diferent graph Laplacians on diferent graph types.</w:t>
      </w:r>
    </w:p>
    <w:p>
      <w:pPr>
        <w:autoSpaceDN w:val="0"/>
        <w:autoSpaceDE w:val="0"/>
        <w:widowControl/>
        <w:spacing w:line="236" w:lineRule="exact" w:before="308" w:after="0"/>
        <w:ind w:left="170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On Undirected Cora, we compared the performance of using the symmetric graph Laplacian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36" w:lineRule="exact" w:before="268" w:after="0"/>
        <w:ind w:left="168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eicient as shown in Tables 9 and 8. Finally, on ACM, the multi-relational graph Laplacian</w:t>
      </w:r>
      <w:r/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238" w:lineRule="exact" w:before="262" w:after="0"/>
        <w:ind w:left="174" w:right="14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category we have RankClus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which focuses on bi-typed heterogeneous networks by simultaneously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addressing ranking and clustering on heterogenous graphs, NetClus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which extends RanClus to heterogenous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graphs with more than two types of nodes, SI-Cluster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which introduces a vertex based similarity measure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proposes an algorithm to iteratively reine the clusters based on this measure, and NMF based methods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40" w:lineRule="exact" w:before="0" w:after="0"/>
        <w:ind w:left="168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There are two main drawbacks to these methods. First, the two sources of information, i.e., the node attributes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 graph structure, do not always contain exactly the same information, but rather are complementary to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each other (as seen in Section 6, the results of K-Means are always diferent to those of N-cut). As such, focusing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one source of information only (e.g., graph structure) will neglect the information contained in the other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(e.g., the node attributes). Moreover, once clusters are obtained independently from the diferent sources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information, it is not clear how to combine them both, nor which one to choose.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6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7.2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Methods that combine graph structure and node atributes</w:t>
      </w:r>
    </w:p>
    <w:p>
      <w:pPr>
        <w:autoSpaceDN w:val="0"/>
        <w:autoSpaceDE w:val="0"/>
        <w:widowControl/>
        <w:spacing w:line="240" w:lineRule="exact" w:before="54" w:after="0"/>
        <w:ind w:left="174" w:right="17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AGC methods that combine graph structure and node attributes can be categorized into four approaches: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hybrid 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distance-based, probabilistic model-based, nonnegative matrix factorization (NMF)-based, and node embedding-based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approaches.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Hybrid distance-based methods design a uniied distance that combines node attributes and graph 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information. For example, the linear combination of attributive distance (e.g., euclidean distance) and structural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distance (e.g., the shortest path). Based on the hybrid distance, there are two ways to perform clustering: (1)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can directly apply distance-based clustering algorithms (e.g., K-Medoids or K-Means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]); (2) or we can utilize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the hybrid distance information to construct a new graph (e.g., a K-NN graph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] or edge-weighted graph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then apply graph clustering algorithms. This category cannot easily be extended to other types of graphs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because the explicit structural distance measures are usually designed for a speciic graph type, and to extend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to another graph type one will need to redeine the structural distance measure. For example, on undirected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graphs, in SA-Cluster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its extended versions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90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uniied neighborhood random walk distance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computed on a node-augmented graph with new attributive nodes and edges, and the K-Medoids algorithm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then applied to ind clusters. This new augmented graph is built on the assumption that the original graph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structure was an undirected graph and it is not obvious how to build it on heterogeneous graphs or hypergraphs.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Another example is the distance based state-of-the-art SpectralMix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on heterogeneous graphs. It can easily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reduced to work on undirected graphs, by setting the number of multi-relational graph adjacency matrices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 and using the undirected graph adjacency as the multi-relational graph adjacency matrix, but it is not clear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how to extend it to hypergraphs, since in hypergraphs each edge can contain much more than a single node, but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structural distance used in SpectralMix’ joint objective only accommodates simple edges linking two nodes.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heterogeneous graphs, MvAGC [40] denoises the graph signals (node attributes) and then proposes a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learning algorithm to learn node similarities and uses the resulting similarity graph for clustering. The main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diference between MvAGC and GRACE is that in MvAGC, the convolution (denoising) module is not directly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connected to the graph learning and clustering modules. Thus, although MvAGC presents a novel approach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clustering, i.e., denoising and learning similarities and then clustering, their work is not directed towards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understanding the efects of graph convolution for clustering. One of the limitations of MvAGC is that the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iltering phase, which is shown to be essential for clustering in our work, is only treated as a prepossessing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phase, and hence it is diicult to see why the optimal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Probabilistic model-based methods consider both node attributes and graph structure as probabilistic variables,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model the community memberships of each node as latent variables. From this view, attributed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clustering can be transformed into a community membership estimation problem. There are three ways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 the statistical relationships among node attributes (X), graph structure (G) and community memberships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(F): (1) node attributes generate community memberships and then community memberships generate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structure (i.e.,</w:t>
      </w:r>
      <w:r/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social recommendation, one could use the combined user embedding for user clustering or the item embedding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item clustering. Compared with GRACE, it is non-trivial to generalize GraphRec to graph-types such as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hypergraphs or multi-relational graphs, because in this case one would need to completely redesign the message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passing scheme of GraphRec to adapt to multiple nodes in a single edge or message passing across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adjacency matrices. Moreover, it is also diicult to analyze what the efects of GraphRec on clustering may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(e.g., why and how it achieves a certain efect on the intra-cluster feature distance or inter-cluster edge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density), even when it is paired with a suitable clustering loss function. This is because it is not clear how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may incorporate GraphRec’s message passing scheme in the analysis even if we follow a similar approach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do in our paper. FeSoG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proposes to employ federated learning to address the privacy concerns in social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recommendation based on the fact that most graph neural networks for this task require a centralized storage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social links and item interactions of users. The attention based graph neural network proposed in FeSoG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 to GraphRec (discussed above), since FesoG is an attention network with a similar procedure to learn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embedding (besides the federated learning it employs). Therefore, FeSoG shares the same limitations as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GraphRec compared with GRACE. KCGN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addresses issues that most social recommendation neural networks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 not handle, i.e., (1) the interaction between items, (2) the presence of multi-typed user item interactions,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(3) the dynamic nature of user-item interactions. To address these issues, KCGN designs a new message passing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framework and a new loss function that incorporate (a) multi-typed dynamic user-item interaction encoding,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(b) knowledge-aware user-user and item-item inter-dependent relations, where (a) captures the dynamic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relationship between user and items and (b) captures the local relationship among users and the local relationship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among items. KGCN uses a message passing framework to fuse user-item interactions and a graph leaning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framework to fuse user-user interactions and item-item interactions in a coupled way. In contrast, GRACE uses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convolution to fuse both user-user interactions and user-item (user-attributes in our case) interactions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then capture the interdependence in both by building the similarity matrix for clustering. An advantage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GRACE has over KCGN (and the previous discussed models as well) for the clustering task is that, as discussed in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Sections 4 and 6, we show the direct efects of graph convolution on the fundamental measures of clustering and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can thus use graph convolution to directly guide the clustering, in addition to the fact that no training is needed.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Moreover, GRACE is easily generalized to diferent graph types so long as we have a well deined laplacian and a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suitable low-pass ilter, which is not the case for KCGN as it is hard to extend KCGN to another graph type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hypergraphs. However, KCGN incorporates the dynamic nature of user-item interactions in their framework,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is an interesting direction to consider for GRACE as its future work.</w:t>
      </w:r>
    </w:p>
    <w:p>
      <w:pPr>
        <w:autoSpaceDN w:val="0"/>
        <w:autoSpaceDE w:val="0"/>
        <w:widowControl/>
        <w:spacing w:line="238" w:lineRule="exact" w:before="0" w:after="0"/>
        <w:ind w:left="168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Some major laws of these models are: (1) some of these models as noted are proposed speciically for 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types of graphs and cannot be easily extended to other types, (2) Some of the state-of-the-art methods on each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type of graphs (e.g., SpectralMix on heterogeneous graphs) are extremely time costly to run, (3) no study exists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 such a general method afects clustering on the diferent types of graphs and no performance nor analysis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guarantees have been provided. As a result of these drawbacks, the beneits of diferent types of graph structures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(undirected, directed, hyper, heterogeneous, etc.) used to store information have never been compared with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other. Thus, our aim in this work has been to address these challenges by (1) proposing an easy and general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convolution framework for clustering on all types of graphs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(2) proposing a convolution model GRACE based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framework which is both fast and memory eicient, and (3) providing theoretical and experimental analysis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guaranties of our model and framework in general on all types of graphs.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7.3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Diferences between GRACE and GRAC</w:t>
      </w:r>
    </w:p>
    <w:p>
      <w:pPr>
        <w:autoSpaceDN w:val="0"/>
        <w:autoSpaceDE w:val="0"/>
        <w:widowControl/>
        <w:spacing w:line="240" w:lineRule="exact" w:before="54" w:after="0"/>
        <w:ind w:left="174" w:right="144" w:hanging="8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A preliminary work of this paper is GRAC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], as GRACE can be considered as a generalization of GRAC. There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however key diferences between GRACE and GRAC.</w:t>
      </w:r>
    </w:p>
    <w:p>
      <w:pPr>
        <w:autoSpaceDN w:val="0"/>
        <w:autoSpaceDE w:val="0"/>
        <w:widowControl/>
        <w:spacing w:line="190" w:lineRule="exact" w:before="230" w:after="0"/>
        <w:ind w:left="172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7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 additional beneit of our framework is that it can be utilized by any convolution-based algorithms or NMF-based algorithms.</w:t>
      </w:r>
    </w:p>
    <w:p>
      <w:pPr>
        <w:autoSpaceDN w:val="0"/>
        <w:autoSpaceDE w:val="0"/>
        <w:widowControl/>
        <w:spacing w:line="160" w:lineRule="exact" w:before="32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First, GRACE is a framework for handling AGC on diferent types of attributed graphs with diferent types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edges, while GRAC was tailored speciically for hypergraphs. To achieve this, we use the convolution proposed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by GRAC and propose GRACE as a general framework. We make use diferent ilters for GRACE for each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type of graphs in order to address the diferent challenges imposed by diferent types of relations (edges) on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diferent types of graphs.</w:t>
      </w:r>
    </w:p>
    <w:p>
      <w:pPr>
        <w:autoSpaceDN w:val="0"/>
        <w:autoSpaceDE w:val="0"/>
        <w:widowControl/>
        <w:spacing w:line="240" w:lineRule="exact" w:before="0" w:after="0"/>
        <w:ind w:left="164" w:right="144" w:firstLine="20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Second, We provide theoretical guarantees for the efects of GRACE on AGC by following GRAC in analyzing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efects of the graph convolution on AGC. We modify the analysis from GRAC. Speciically, we modify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efects of the convolution on IntraFD. This can be seen by the fact that Equation (11) in this work is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from Equation (9)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This leads to the more precise conclusion that when</w:t>
      </w:r>
      <w:r/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27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200" w:lineRule="exact" w:before="29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Esra Akbas and Peixiang Zhao. 2017. Attributed Graph Clustering: an Attribute-aware Graph Embedding Approach.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the 2017 IEEE/ACM International Conference on Advances in Social Networks Analysis and Mining 2017, Sydney, Australia, July 31 - August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03, 2017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Jana Diesner, Elena Ferrari, and Guandong Xu (Eds.). ACM, 305ś308.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 xml:space="preserve">https://doi.org/10.1145/3110025.3110092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Reid Andersen, Fan Chung, and Kevin Lang. 2007. Using PageRank to Locally Partition a Graph.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Internet Mathematics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4 (01 2007), 35ś64.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 xml:space="preserve">https://doi.org/10.1080/15427951.2007.10129139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Song Bai, Feihu Zhang, and Philip H. S. Torr. 2019. Hypergraph Convolution and Hypergraph Attention.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abs/1901.08150 (2019).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>:1901.08150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 xml:space="preserve">http://arxiv.org/abs/1901.08150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Mikhail Belkin and Partha Niyogi. 2003. Laplacian Eigenmaps for Dimensionality Reduction and Data Representation.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Neural Comput.</w:t>
      </w:r>
    </w:p>
    <w:p>
      <w:pPr>
        <w:autoSpaceDN w:val="0"/>
        <w:tabs>
          <w:tab w:pos="512" w:val="left"/>
          <w:tab w:pos="516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15, 6 (2003), 1373ś1396.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 xml:space="preserve">https://doi.org/10.1162/089976603321780317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Deng Cai, Xiaofei He, Jiawei Han, and Thomas S Huang. 2010. Graph regularized nonnegative matrix factorization for data representation.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transactions on pattern analysis and machine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33, 8 (2010), 1548ś1560.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Deng Cai, Xiaofei He, Jiawei Han, and Thomas S. Huang. 2011. Graph Regularized Nonnegative Matrix Factorization for Data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Representation.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Trans. Pattern Anal. Mach. Intell.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33, 8 (2011), 1548ś1560.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 xml:space="preserve">https://doi.org/10.1109/TPAMI.2010.231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T.-H. Hubert Chan and Zhibin Liang. 2020. Generalizing the hypergraph Laplacian via a difusion process with mediators.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Theor.</w:t>
      </w:r>
    </w:p>
    <w:p>
      <w:pPr>
        <w:autoSpaceDN w:val="0"/>
        <w:tabs>
          <w:tab w:pos="248" w:val="left"/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Comput. Sci.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806 (2020), 416ś428.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 xml:space="preserve">https://doi.org/10.1016/j.tcs.2019.07.024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Siheng Chen, Aliaksei Sandryhaila, José M. F. Moura, and Jelena Kovacevic. 2014. Signal denoising on graphs via graph iltering.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2014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Global Conference on Signal and Information Processing (GlobalSIP)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872ś876.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 xml:space="preserve">https://doi.org/10.1109/GlobalSIP.2014.7032244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Hong Cheng, Yang Zhou, and Jefrey Xu Yu. 2011. Clustering Large Attributed Graphs: A Balance between Structural and Attribute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Similarities.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Knowl. Discov.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5, 2 (2011), 12:1ś12:33.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https://doi.org/10.1145/1921632.1921638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Fan Chung. 2005. Laplacians and the Cheeger Inequality for Directed Graphs.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Annals of Combinatorics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 (04 2005), 1ś19.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//doi.org/10.1007/s00026-005-0237-z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TA Dang and Emmanuel Viennet. 2012. Community detection based on structural and attribute similarities.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conference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digital society (icds)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7ś12.</w:t>
      </w:r>
    </w:p>
    <w:p>
      <w:pPr>
        <w:autoSpaceDN w:val="0"/>
        <w:autoSpaceDE w:val="0"/>
        <w:widowControl/>
        <w:spacing w:line="160" w:lineRule="exact" w:before="3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Olivier Delalleau, Yoshua Bengio, and Nicolas Le Roux. 2005. Eicient Non-Parametric Function Induction in Semi-Supervised Learning.</w:t>
      </w:r>
    </w:p>
    <w:p>
      <w:pPr>
        <w:autoSpaceDN w:val="0"/>
        <w:autoSpaceDE w:val="0"/>
        <w:widowControl/>
        <w:spacing w:line="198" w:lineRule="exact" w:before="2" w:after="0"/>
        <w:ind w:left="516" w:right="144" w:firstLine="0"/>
        <w:jc w:val="left"/>
      </w:pP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Tenth International Workshop on Artiicial Intelligence and Statistics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(proceedings of the tenth international workshop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on artiicial intelligence and statistics ed.). Society for Artiicial Intelligence and Statistics, 96ś103.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Inderjit S Dhillon, Yuqiang Guan, and Brian Kulis. 2004. Kernel k-means: spectral clustering and normalized cuts.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tenth ACM SIGKDD international conference on Knowledge discovery and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551ś556.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Chris Ding and Xiaofeng He. 2004. K-means clustering via principal component analysis. In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twenty-irst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Machine learning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29.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Chris Ding, Xiaofeng He, and Horst D Simon. 2005. On the equivalence of nonnegative matrix factorization and spectral clustering.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2005 SIAM international conference on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SIAM, 606ś610.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Rundong Du, Barry L. Drake, and Haesun Park. 2017. Hybrid Clustering based on Content and Connection Structure using Joint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Nonnegative Matrix Factorization.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abs/1703.09646 (2017).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>:1703.09646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http://arxiv.org/abs/1703.09646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Wenqi Fan, Yao Ma, Qing Li, Jianping Wang, Guoyong Cai, Jiliang Tang, and Dawei Yin. 2022. A Graph Neural Network Framework for </w:t>
      </w:r>
      <w:r>
        <w:tab/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>Social Recommendations.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Knowledge and Data Engineering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34, 5 (2022), 2033ś2047. 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>https://doi.org/10.1109/TKDE.</w:t>
          </w:r>
        </w:hyperlink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 xml:space="preserve">2020.3008732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 Yifan Feng, Haoxuan You, Zizhao Zhang, Rongrong Ji, and Yue Gao. 2018. Hypergraph Neural 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AAAI 2019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(2018).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Aditya Grover and Jure Leskovec. 2016. node2vec: Scalable Feature Learning for 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22nd ACM SIGKDD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Knowledge Discovery and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Ting Guo, Shirui Pan, Xingquan Zhu, and Chengqi Zhang. 2018. CFOND: consensus factorization for co-clustering networked data.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Transactions on Knowledge and Data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31, 4 (2018), 706ś719.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Ziniu Hu, Yuxiao Dong, Kuansan Wang, and Yizhou Sun. 2020. Heterogeneous Graph Transformer.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abs/2003.01332 (2020).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>:2003.01332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 xml:space="preserve">https://arxiv.org/abs/2003.01332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Chao Huang, Huance Xu, Yong Xu, Peng Dai, Lianghao Xia, Mengyin Lu, Liefeng Bo, Hao Xing, Xiaoping Lai, and Yanfang Ye. 2021.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Knowledge-aware Coupled Graph Neural Network for Social Recommendation.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AAAI Conference on Artiicial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35, 5 (May 2021), 4115ś4122.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 xml:space="preserve">https://ojs.aaai.org/index.php/AAAI/article/view/16533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Po-Yao Huang, Robert Frederking,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2019. RWR-GAE: Random Walk Regularization for Graph Auto Encoders.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arXiv:1908.04003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(2019).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Zhichao Huang, Yunming Ye, Xutao Li, Feng Liu, and Huajie Chen. 2017. Joint Weighted Nonnegative Matrix Factorization for Mining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Attributed Graphs.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Knowledge Discovery and Data Mining - 21st Paciic-Asia Conference, PAKDD 2017, Jeju, South Korea, </w:t>
      </w:r>
      <w:r>
        <w:tab/>
      </w:r>
      <w:r>
        <w:rPr>
          <w:w w:val="98.7757921218872"/>
          <w:rFonts w:ascii="LinLibertineTI" w:hAnsi="LinLibertineTI" w:eastAsia="LinLibertineTI"/>
          <w:b w:val="0"/>
          <w:i w:val="0"/>
          <w:color w:val="000000"/>
          <w:sz w:val="16"/>
        </w:rPr>
        <w:t>May 23-26, 2017, Proceedings, Part I (Lecture Notes in Computer Science, Vol. 10234)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, Jinho Kim, Kyuseok Shim, Longbing Cao, Jae-Gil Lee,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Xuemin Lin, and Yang-Sae Moon (Eds.). 368ś380.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https://doi.org/10.1007/978-3-319-57454-7_29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Jianbo Shi and J. Malik. 2000. Normalized cuts and image segmentation.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Pattern Analysis and Machine Intelligence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22, 8 (2000), 888ś905.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>https://doi.org/10.1109/34.868688</w:t>
          </w:r>
        </w:hyperlink>
      </w:r>
    </w:p>
    <w:p>
      <w:pPr>
        <w:autoSpaceDN w:val="0"/>
        <w:autoSpaceDE w:val="0"/>
        <w:widowControl/>
        <w:spacing w:line="160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198" w:lineRule="exact" w:before="28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Barakeel Fanseu Kamhoua, Lin Zhang, Kaili Ma, James Cheng, Bo Li, and Bo Han. 2021. HyperGraph Convolution Based Attributed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HyperGraph Clustering.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30th ACM International Conference on Information &amp; Knowledge Management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[28] Thomas N Kipf and Max Welling. 2016. Variational Graph Auto-Encoders.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NIPS Workshop on Bayesian Deep Learning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(2016).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Thomas N. Kipf and Max Welling. 2017. Semi-Supervised Classiication with Graph Convolutional Networks.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Conference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Learning Representations (ICLR)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 Kuang, Chris Ding, and Haesun Park. 2012. Symmetric nonnegative matrix factorization for graph clustering.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2012 SIAM international conference on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SIAM, 106ś117.</w:t>
      </w:r>
    </w:p>
    <w:p>
      <w:pPr>
        <w:autoSpaceDN w:val="0"/>
        <w:autoSpaceDE w:val="0"/>
        <w:widowControl/>
        <w:spacing w:line="160" w:lineRule="exact" w:before="3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Tarun Kumar, Sankaran Vaidyanathan, Harini Ananthapadmanabhan, Srinivasan Parthasarathy, and Balaraman Ravindran. 2018.</w:t>
      </w:r>
    </w:p>
    <w:p>
      <w:pPr>
        <w:autoSpaceDN w:val="0"/>
        <w:autoSpaceDE w:val="0"/>
        <w:widowControl/>
        <w:spacing w:line="158" w:lineRule="exact" w:before="42" w:after="0"/>
        <w:ind w:left="516" w:right="0" w:firstLine="0"/>
        <w:jc w:val="left"/>
      </w:pP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Hypergraph Clustering: A Modularity Maximization Approach.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abs/1812.10869 (2018). arXiv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>:1812.10869</w:t>
          </w:r>
        </w:hyperlink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>http://arxiv.org/abs/1812.</w:t>
          </w:r>
        </w:hyperlink>
      </w:r>
    </w:p>
    <w:p>
      <w:pPr>
        <w:autoSpaceDN w:val="0"/>
        <w:tabs>
          <w:tab w:pos="512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 xml:space="preserve">10869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Daniel D. Lee and H. Sebastian Seung. 2000. Algorithms for Non-negative Matrix Factorization.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</w:t>
      </w:r>
      <w:r>
        <w:tab/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>Processing Systems 13, Papers from Neural Information Processing Systems (NIPS) 2000, Denver, CO, USA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, Todd K. Leen, Thomas G. Dietterich,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and Volker Tresp (Eds.). MIT Press, 556ś562.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http://papers.nips.cc/paper/1861-algorithms-for-non-negative-matrix-factorization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 Marius Leordeanu and Cristian Sminchisescu. 2012. Eicient Hypergraph Clustering.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AISTATS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(01 2012).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Jure Leskovec and Julian Mcauley. 2012. Learning to Discover Social Circles in Ego 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F. Pereira, C. J. C. Burges, L. Bottou, and K. Q. Weinberger (Eds.), Vol. 25. Curran Associates, Inc., 539ś547.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 xml:space="preserve">https://proceedings.neurips.cc/paper/2012/ile/7a614fd06c325499f1680b9896beedeb-Paper.pdf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Chensheng Li, Xiaowei Qin, Xiaodong Xu, Dujia Yang, and Guo Wei. 2020. Scalable Graph Convolutional Networks With Fast Localized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Spectral Filter for Directed Graphs.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Access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 (2020), 105634ś105644.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 xml:space="preserve">https://doi.org/10.1109/ACCESS.2020.2999520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Jianxin Li, Hao Peng, Yuwei Cao, Yingtong Dou, Hekai Zhang, Philip S. Yu, and Lifang He. 2021. Higher-Order Attribute-Enhancing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Heterogeneous Graph Neural 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abs/2104.07892 (2021).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>:2104.07892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 xml:space="preserve">https://arxiv.org/abs/2104.07892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Pan Li and Olgica Milenkovic. 2017. Inhomogeneous Hypergraph Clustering with Applications.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I. Guyon, U. V. Luxburg, S. Bengio, H. Wallach, R. Fergus, S. Vishwanathan, and R. Garnett (Eds.), Vol. 30. Curran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Associates, Inc., 2308ś2318.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https://proceedings.neurips.cc/paper/2017/ile/a50abba8132a77191791390c3eb19fe7-Paper.pdf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Q. Li, Z. Han, and X.-M. Wu. 2018. Deeper Insights into Graph Convolutional Networks for Semi-Supervised Learning.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Thirty-Second AAAI Conference on Artiicial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AAAI.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Xiang Li, Ben Kao, Zhaochun Ren, and Dawei Yin. 2019. Spectral Clustering in Heterogeneous Information Networks.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The Thirty-Third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AAAI Conference on Artiicial Intelligence, AAAI 2019, The Thirty-First Innovative Applications of Artiicial Intelligence Conference, IAAI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2019, The Ninth AAAI Symposium on Educational Advances in Artiicial Intelligence, EAAI 2019, Honolulu, Hawaii, USA, January 27 -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February 1, 2019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AAAI Press, 4221ś4228.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https://doi.org/10.1609/aaai.v33i01.33014221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Zhiping Lin and Zhao Kang. 2021. Graph Filter-based Multi-view Attributed Graph Clustering.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Thirtieth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Joint Conference on Artiicial Intelligence, IJCAI-21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Zhi-Hua Zhou (Ed.). International Joint Conferences on Artiicial Intelligence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Organization, 2723ś2729.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>https://doi.org/10.24963/ijcai.2021/375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Main Track.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Zhiwei Liu, Liangwei Yang, Ziwei Fan, Hao Peng, and Philip S. Yu. 2021. Federated Social Recommendation with Graph Neural Network.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 Trans. Intell. Syst. Technol.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(nov 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>https://doi.org/10.1145/3501815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Just Accepted.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Ulrike Luxburg. 2004. A Tutorial on Spectral Clustering.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Statistics and Computing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17 (01 2004), 395ś416.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>https://doi.org/10.1007/s11222-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007-9033-z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Yi Ma, Jianye Hao, Yaodong Yang, Han Li, Junqi Jin, and Guangyong Chen. 2019. Spectral-based Graph Convolutional Network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Directed Graphs.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abs/1907.08990 (2019).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>:1907.08990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 xml:space="preserve">http://arxiv.org/abs/1907.08990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James MacQueen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1967. Some methods for classiication and analysis of multivariate observations.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ifth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Berkeley symposium on mathematical statistics and probability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Vol. 1. Oakland, CA, USA, 281ś297.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James MacQueen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1967. Some methods for classiication and analysis of multivariate observations.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ifth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Berkeley symposium on mathematical statistics and probability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Vol. 1. Oakland, CA, USA, 281ś297.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Fragkiskos D. Malliaros and Michalis Vazirgiannis. 2013. Clustering and Community Detection in Directed Networks: A Survey.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abs/1308.0971 (2013).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>:1308.0971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 xml:space="preserve">http://arxiv.org/abs/1308.0971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Julian J. McAuley and Jure Leskovec. 2012. Learning to Discover Social Circles in Ego 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</w:t>
      </w:r>
      <w:r>
        <w:tab/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Processing Systems 25: 26th Annual Conference on Neural Information Processing Systems 2012. Proceedings of a meeting held December 3-6,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2012, Lake Tahoe, Nevada, United States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Peter L. Bartlett, Fernando C. N. Pereira, Christopher J. C. Burges, Léon Bottou, and Kilian Q.</w:t>
      </w:r>
    </w:p>
    <w:p>
      <w:pPr>
        <w:autoSpaceDN w:val="0"/>
        <w:tabs>
          <w:tab w:pos="508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Weinberger (Eds.). 548ś556.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 xml:space="preserve">http://papers.nips.cc/paper/4532-learning-to-discover-social-circles-in-ego-networks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Jennifer Neville, Micah Adler, and David Jensen. 2003. Clustering relational data using attribute and link information.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Text Mining and Link Analysis Workshop, 18th International Joint Conference on Artiicial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9ś15.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[49]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Shirui Pan, Ruiqi Hu, Guodong Long, Jing Jiang, Lina Yao, and Chengqi Zhang. 2018. Adversarially Regularized Graph Autoencoder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Graph Embedding..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IJCAI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2609ś2615.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[50] Bryan Perozzi, Rami Al-Rfou, and Steven Skiena. 2014. Deepwalk: Online learning of social representations.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 SIGKDD international conference on Knowledge discovery and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701ś710.</w:t>
      </w:r>
    </w:p>
    <w:p>
      <w:pPr>
        <w:autoSpaceDN w:val="0"/>
        <w:autoSpaceDE w:val="0"/>
        <w:widowControl/>
        <w:spacing w:line="160" w:lineRule="exact" w:before="31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6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GRACE: A General Graph Convolution Framework for Atributed Graph Clustering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29</w:t>
            </w:r>
          </w:p>
        </w:tc>
      </w:tr>
    </w:tbl>
    <w:p>
      <w:pPr>
        <w:autoSpaceDN w:val="0"/>
        <w:tabs>
          <w:tab w:pos="510" w:val="left"/>
          <w:tab w:pos="512" w:val="left"/>
          <w:tab w:pos="516" w:val="left"/>
        </w:tabs>
        <w:autoSpaceDE w:val="0"/>
        <w:widowControl/>
        <w:spacing w:line="200" w:lineRule="exact" w:before="29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Yaoyao Qin, Caiyan Jia, and Yafang Li. 2016. Community detection using nonnegative matrix factorization with orthogonal constraint. In </w:t>
      </w:r>
      <w:r>
        <w:tab/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>2016 Eighth International Conference on Advanced Computational Intelligence (ICACI)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49ś54.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 xml:space="preserve">https://doi.org/10.1109/ICACI.2016.7449802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J.A. Rodriguez. 2002. On the Laplacian Eigenvalues and Metric Parameters of Hypergraphs.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Linear and Multilinear Algebra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50, 1 (2002),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1ś14.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>https://doi.org/10.1080/03081080290011692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 xml:space="preserve">:https://doi.org/10.1080/03081080290011692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Ylli Sadikaj, Yllka Velaj, Sahar Behzadi, and Claudia Plant. 2021. Spectral Clustering of Attributed Multi-Relational Graphs.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27th ACM SIGKDD Conference on Knowledge Discovery and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(Virtual Event, Singapore)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(KDD ’21)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Computing Machinery, New York, NY, USA, 1431ś1440.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 xml:space="preserve">https://doi.org/10.1145/3447548.3467381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Shota Saito, Danilo P. Mandic, and Hideyuki Suzuki. 2017. Hypergraph p-Laplacian: A Diferential Geometry View.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abs/1711.08171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(2017).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>:1711.08171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 xml:space="preserve">http://arxiv.org/abs/1711.08171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Venu Satuluri and Srinivasan Parthasarathy. 2011. Symmetrizations for Clustering Directed Graphs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(EDBT/ICDT ’11)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Computing Machinery, New York, NY, USA, 343ś354.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 xml:space="preserve">https://doi.org/10.1145/1951365.1951407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Srijan Sengupta and Yuguo Chen. 2015. SPECTRAL CLUSTERING IN HETEROGENEOUS 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Statistica Sinica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25, 3 (2015),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1081ś1106.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 xml:space="preserve">http://www.jstor.org/stable/24721222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Jinghan Shi, Houye Ji, Chuan Shi, Xiao Wang, Zhiqiang Zhang, and Jun Zhou. 2020. Heterogeneous Graph Neural Network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Recommendation.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abs/2009.00799 (2020).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>:2009.00799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 xml:space="preserve">https://arxiv.org/abs/2009.00799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D. I. Shuman, S. K. Narang, P. Frossard, A. Ortega, and P. Vandergheynst. 2013. The emerging ield of signal processing on graphs: </w:t>
      </w:r>
      <w:r>
        <w:tab/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>Extending high-dimensional data analysis to networks and other irregular domains.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IEEE Signal Processing Magazine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30, 3 (2013), 83ś98.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 xml:space="preserve">https://doi.org/10.1109/MSP.2012.2235192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Heli Sun, Fang He, Jianbin Huang, Yizhou Sun, Yang Li, Chenyu Wang, Liang He, Zhongbin Sun, and Xiaolin Jia. 2020. Network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Embedding for Community Detection in Attributed 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Knowl. Discov.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14, 3 (2020), 36:1ś36:25.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 xml:space="preserve">//doi.org/10.1145/3385415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[60]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Yizhou Sun, Jiawei Han, Peixiang Zhao, Zhijun Yin, Hong Cheng, and Tianyi Wu. 2009. RankClus: Integrating Clustering with Ranking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for Heterogeneous Information Network Analysis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(EDBT ’09)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Association for Computing Machinery, New York, NY, USA, 565ś576.</w:t>
      </w:r>
    </w:p>
    <w:p>
      <w:pPr>
        <w:autoSpaceDN w:val="0"/>
        <w:tabs>
          <w:tab w:pos="498" w:val="left"/>
          <w:tab w:pos="512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 xml:space="preserve">https://doi.org/10.1145/1516360.1516426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Yizhou Sun, Yintao Yu, and Jiawei Han. 2009. Ranking-based clustering of heterogeneous information networks with star network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schema.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Ranking-Based Clustering of Heterogeneous Information Networks with Star Network Schema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797ś806.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https://doi.org/10.1145/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1557019.1557107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Yizhou Sun, Yintao Yu, and Jiawei Han. 2009. Ranking-Based Clustering of Heterogeneous Information Networks with Star Network </w:t>
      </w:r>
      <w:r>
        <w:tab/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>Schema. In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15th ACM SIGKDD International Conference on Knowledge Discovery and Data Mining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(Paris, France)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(KDD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’09)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Computing Machinery, New York, NY, USA, 797ś806.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https://doi.org/10.1145/1557019.1557107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Yuuki Takai, Atsushi Miyauchi, Masahiro Ikeda, and Yuichi Yoshida. 2020. Hypergraph Clustering Based on PageRank. 1970ś1978.</w:t>
      </w:r>
    </w:p>
    <w:p>
      <w:pPr>
        <w:autoSpaceDN w:val="0"/>
        <w:tabs>
          <w:tab w:pos="510" w:val="left"/>
          <w:tab w:pos="516" w:val="left"/>
          <w:tab w:pos="372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 xml:space="preserve">https://doi.org/10.1145/3394486.3403248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Zekun Tong, Yuxuan Liang, Changsheng Sun, Xinke Li, David Rosenblum, and Andrew Lim. 2020. Digraph Inception Convolutional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H. Larochelle, M. Ranzato, R. Hadsell, M. F. Balcan, and H. Lin (Eds.),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Vol. 33. Curran Associates, Inc., 17907ś17918.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https://proceedings.neurips.cc/paper/2020/ile/cfb6e2288a630c2a787a64ccc67097c-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 xml:space="preserve">Paper.pdf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Petar Veličković, Guillem Cucurull, Arantxa Casanova, Adriana Romero, Pietro Liò, and Yoshua Bengio. 2018. Graph Attention Networks.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(2018).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0" w:history="1">
          <w:r>
            <w:rPr>
              <w:rStyle w:val="Hyperlink"/>
            </w:rPr>
            <w:t>https://openreview.net/forum?id=rJXMpikCZ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accepted as poster.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Chun Wang, Shirui Pan, Ruiqi Hu, Guodong Long, Jing Jiang, and Chengqi Zhang. 2019. Attributed Graph Clustering: a Deep Attentional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Embedding approach.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Twenty-Eighth International Joint Conference on Artiicial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Sarit Kraus (Ed.).</w:t>
      </w:r>
    </w:p>
    <w:p>
      <w:pPr>
        <w:autoSpaceDN w:val="0"/>
        <w:autoSpaceDE w:val="0"/>
        <w:widowControl/>
        <w:spacing w:line="160" w:lineRule="exact" w:before="40" w:after="0"/>
        <w:ind w:left="51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Association for the Advancement of Artiicial Intelligence (AAAI), United States of America, 3670ś3676.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>https://doi.org/10.24963/ijcai.</w:t>
          </w:r>
        </w:hyperlink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 xml:space="preserve">2019/509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Chun Wang, Shirui Pan, Guodong Long, Xingquan Zhu, and Jing Jiang. 2017. Mgae: Marginalized graph autoencoder for graph clustering.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2017 ACM on Conference on Information and Knowledge Management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889ś898.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Daixin Wang, Peng Cui, and Wenwu Zhu. 2016. Structural Deep Network Embedding.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22nd ACM SIGKDD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Knowledge Discovery and Data Mining, San Francisco, CA, USA, August 13-17, 2016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Balaji Krishnapuram, Mohak Shah,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Alexander J. Smola, Charu C. Aggarwal, Dou Shen, and Rajeev Rastogi (Eds.). ACM, 1225ś1234.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 xml:space="preserve">https://doi.org/10.1145/2939672.2939753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Xiao Wang, Di Jin, Xiaochun Cao, Liang Yang, and Weixiong Zhang. 2016. Semantic Community Identiication in Large Attribute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Thirtieth AAAI Conference on Artiicial Intelligence, February 12-17, 2016, Phoenix, Arizona, USA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Dale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Schuurmans and Michael P. Wellman (Eds.). AAAI Press, 265ś271.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 xml:space="preserve">http://www.aaai.org/ocs/index.php/AAAI/AAAI16/paper/view/11964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Xiao Wang, Nian Liu, Hui Han, and Chuan Shi. 2021. Self-supervised Heterogeneous Graph Neural Network with Co-contrastive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Learning.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abs/2105.09111 (2021).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4" w:history="1">
          <w:r>
            <w:rPr>
              <w:rStyle w:val="Hyperlink"/>
            </w:rPr>
            <w:t>:2105.09111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4" w:history="1">
          <w:r>
            <w:rPr>
              <w:rStyle w:val="Hyperlink"/>
            </w:rPr>
            <w:t xml:space="preserve">https://arxiv.org/abs/2105.09111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Joyce Whang, Rundong Du, Sangwon Jung, Geon Lee, Barry Drake, Qingqing Liu, Seonggoo Kang, and Haesun Park. 2020. MEGA: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multi-view semi-supervised clustering of hypergraphs.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13 (01 2020), 698ś711.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5" w:history="1">
          <w:r>
            <w:rPr>
              <w:rStyle w:val="Hyperlink"/>
            </w:rPr>
            <w:t>https://doi.org/10.</w:t>
          </w:r>
        </w:hyperlink>
      </w:r>
    </w:p>
    <w:p>
      <w:pPr>
        <w:autoSpaceDN w:val="0"/>
        <w:autoSpaceDE w:val="0"/>
        <w:widowControl/>
        <w:spacing w:line="160" w:lineRule="exact" w:before="40" w:after="0"/>
        <w:ind w:left="51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5" w:history="1">
          <w:r>
            <w:rPr>
              <w:rStyle w:val="Hyperlink"/>
            </w:rPr>
            <w:t>14778/3377369.3377378</w:t>
          </w:r>
        </w:hyperlink>
      </w:r>
    </w:p>
    <w:p>
      <w:pPr>
        <w:autoSpaceDN w:val="0"/>
        <w:autoSpaceDE w:val="0"/>
        <w:widowControl/>
        <w:spacing w:line="160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Fanseu and Zhang et al.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198" w:lineRule="exact" w:before="28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Felix Wu, Amauri Souza, Tianyi Zhang, Christopher Fifty, Tao Yu, and Kilian Weinberger. 2019. Simplifying Graph Convolutional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36th International Conference on Machine Learning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PMLR, 6861ś6871.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Zonghan Wu, Shirui Pan, Fengwen Chen, Guodong Long, Chengqi Zhang, and Philip S. Yu. 2019. A Comprehensive Survey on Graph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Neural 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abs/1901.00596 (2019).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6" w:history="1">
          <w:r>
            <w:rPr>
              <w:rStyle w:val="Hyperlink"/>
            </w:rPr>
            <w:t>:1901.00596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7" w:history="1">
          <w:r>
            <w:rPr>
              <w:rStyle w:val="Hyperlink"/>
            </w:rPr>
            <w:t xml:space="preserve">http://arxiv.org/abs/1901.00596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Rongkai Xia, Y. Pan, Lei Du, and J. Yin. 2014. Robust Multi-View Spectral Clustering via Low-Rank and Sparse Decomposition.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AAAI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Keyulu Xu, Weihua Hu, Jure Leskovec, and Stefanie Jegelka. 2019. How Powerful are Graph Neural Networks?.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Conference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8" w:history="1">
          <w:r>
            <w:rPr>
              <w:rStyle w:val="Hyperlink"/>
            </w:rPr>
            <w:t xml:space="preserve">https://openreview.net/forum?id=ryGs6iA5Km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Wei Xu, Xin Liu, and Yihong Gong. 2003. Document clustering based on non-negative matrix factorization.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SIGIR 2003: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of the 26th Annual International ACM SIGIR Conference on Research and Development in Information Retrieval, July 28 - August 1, 2003,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Toronto, Canada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Charles L. A. Clarke, Gordon V. Cormack, Jamie Callan, David Hawking, and Alan F. Smeaton (Eds.). ACM, 267ś273.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9" w:history="1">
          <w:r>
            <w:rPr>
              <w:rStyle w:val="Hyperlink"/>
            </w:rPr>
            <w:t xml:space="preserve">https://doi.org/10.1145/860435.860485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Zhiqiang Xu, Yiping Ke, Yi Wang, Hong Cheng, and James Cheng. 2012. A model-based approach to attributed graph clustering.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2012 ACM SIGMOD International Conference on Management of Data, SIGMOD ’12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(05 2012).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https://doi.org/10.1145/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2213836.2213894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Zhiqiang Xu, Yiping Ke, Yi Wang, Hong Cheng, and James Cheng. 2012. A model-based approach to attributed graph clustering.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ACM SIGMOD International Conference on Management of Data, SIGMOD 2012, Scottsdale, AZ, USA, May 20-24, 2012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K. Selçuk Candan, Yi Chen, Richard T. Snodgrass, Luis Gravano, and Ariel Fuxman (Eds.). ACM, 505ś516.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https://doi.org/10.1145/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2213836.2213894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[79]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Zhiqiang Xu, Yiping Ke, Yi Wang, Hong Cheng, and James Cheng. 2014. GBAGC: A General Bayesian Framework for Attributed Graph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Clustering.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Knowl. Discov.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9, 1 (2014), 5:1ś5:43.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1" w:history="1">
          <w:r>
            <w:rPr>
              <w:rStyle w:val="Hyperlink"/>
            </w:rPr>
            <w:t xml:space="preserve">https://doi.org/10.1145/2629616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Naganand Yadati, Madhav Nimishakavi, Prateek Yadav, Vikram Nitin, Anand Louis, and Partha Talukdar. 2019. HyperGCN: A New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Method For Training Graph Convolutional Networks on Hypergraphs.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Systems (NeurIPS)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Curran Associates, Inc., 1509ś1520.</w:t>
      </w:r>
    </w:p>
    <w:p>
      <w:pPr>
        <w:autoSpaceDN w:val="0"/>
        <w:tabs>
          <w:tab w:pos="506" w:val="left"/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Cheng Yang, Zhiyuan Liu, Deli Zhao, Maosong Sun, and Edward Y. Chang. 2015. Network Representation Learning with Rich Text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Information.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Twenty-Fourth International Joint Conference on Artiicial Intelligence, IJCAI 2015, Buenos Aires,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Argentina, July 25-31, 2015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Qiang Yang and Michael J. Wooldridge (Eds.). AAAI Press, 2111ś2117.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2" w:history="1">
          <w:r>
            <w:rPr>
              <w:rStyle w:val="Hyperlink"/>
            </w:rPr>
            <w:t xml:space="preserve">http://ijcai.org/Abstract/15/299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Jaewon Yang, Julian J. McAuley, and Jure Leskovec. 2013. Community Detection in Networks with Node Attributes.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2013 IEEE 13th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Data Mining, Dallas, TX, USA, December 7-10, 2013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Hui Xiong, George Karypis, Bhavani M. Thuraisingham,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Diane J. Cook, and Xindong Wu (Eds.). IEEE Computer Society, 1151ś1156.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3" w:history="1">
          <w:r>
            <w:rPr>
              <w:rStyle w:val="Hyperlink"/>
            </w:rPr>
            <w:t xml:space="preserve">https://doi.org/10.1109/ICDM.2013.167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Tianbao Yang, Rong Jin, Yun Chi, and Shenghuo Zhu. 2009. Combining Link and Content for Community Detection: A Discriminative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Approach.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15th ACM SIGKDD International Conference on Knowledge Discovery and Data Mining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(Paris, France)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(KDD ’09)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Computing Machinery, New York, NY, USA, 927ś936.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4" w:history="1">
          <w:r>
            <w:rPr>
              <w:rStyle w:val="Hyperlink"/>
            </w:rPr>
            <w:t xml:space="preserve">https://doi.org/10.1145/1557019.1557120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Xiaotong Zhang, Han Liu, Qimai Li, and Xiao-Ming Wu. 2019. Attributed Graph Clustering via Adaptive Graph Convolution. 4327ś4333.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5" w:history="1">
          <w:r>
            <w:rPr>
              <w:rStyle w:val="Hyperlink"/>
            </w:rPr>
            <w:t xml:space="preserve">https://doi.org/10.24963/ijcai.2019/601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Dengyong Zhou, Jiayuan Huang, and Bernhard Schölkopf. 2006. Learning with Hypergraphs: Clustering, Classiication, and Embedding.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Advances in Neural Information Processing Systems 19: Proceedings of the 2006 Conference, 1601-1608 (2007)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1601ś1608.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Dengyong Zhou, Jiayuan Huang, and Bernhard Scholkopf. 2005. Learning from labeled and unlabeled data on a directed graph.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22nd international conference on Machine learning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(2005).</w:t>
      </w:r>
    </w:p>
    <w:p>
      <w:pPr>
        <w:autoSpaceDN w:val="0"/>
        <w:tabs>
          <w:tab w:pos="512" w:val="left"/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Jie Zhou, Ganqu Cui, Zhengyan Zhang, Cheng Yang, Zhiyuan Liu, and Maosong Sun. 2018. Graph Neural Networks: A Review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Methods and 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abs/1812.08434 (2018).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6" w:history="1">
          <w:r>
            <w:rPr>
              <w:rStyle w:val="Hyperlink"/>
            </w:rPr>
            <w:t>:1812.08434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7" w:history="1">
          <w:r>
            <w:rPr>
              <w:rStyle w:val="Hyperlink"/>
            </w:rPr>
            <w:t xml:space="preserve">http://arxiv.org/abs/1812.08434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Y. Zhou, Hong Cheng, and J. X. Yu. 2009. Graph Clustering Based on Structural/Attribute Similarities.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VLDB Endow.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 (2009),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718ś729.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Yang Zhou, Hong Cheng, and Jefrey Xu Yu. 2009. Graph Clustering Based on Structural/Attribute Similarities.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VLDB Endow.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2, 1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(2009), 718ś729.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8" w:history="1">
          <w:r>
            <w:rPr>
              <w:rStyle w:val="Hyperlink"/>
            </w:rPr>
            <w:t xml:space="preserve">https://doi.org/10.14778/1687627.1687709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Yang Zhou, Hong Cheng, and Jefrey Xu Yu. 2010. Clustering Large Attributed Graphs: An Eicient Incremental Approach.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ICDM </w:t>
      </w:r>
      <w:r>
        <w:tab/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>2010, The 10th IEEE International Conference on Data Mining, Sydney, Australia, 14-17 December 2010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, Geofrey I. Webb, Bing Liu, Chengqi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Zhang, Dimitrios Gunopulos, and Xindong Wu (Eds.). IEEE Computer Society, 689ś698.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9" w:history="1">
          <w:r>
            <w:rPr>
              <w:rStyle w:val="Hyperlink"/>
            </w:rPr>
            <w:t xml:space="preserve">https://doi.org/10.1109/ICDM.2010.41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Yang Zhou and Ling Liu. 2013. Social Inluence Based Clustering of Heterogeneous Information Networks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(KDD ’13)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Computing Machinery, New York, NY, USA, 338ś346.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0" w:history="1">
          <w:r>
            <w:rPr>
              <w:rStyle w:val="Hyperlink"/>
            </w:rPr>
            <w:t>https://doi.org/10.1145/2487575.2487640</w:t>
          </w:r>
        </w:hyperlink>
      </w:r>
    </w:p>
    <w:p>
      <w:pPr>
        <w:autoSpaceDN w:val="0"/>
        <w:autoSpaceDE w:val="0"/>
        <w:widowControl/>
        <w:spacing w:line="160" w:lineRule="exact" w:before="151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Knowl. Discov. Data.</w:t>
      </w:r>
    </w:p>
    <w:sectPr w:rsidR="00FC693F" w:rsidRPr="0006063C" w:rsidSect="00034616">
      <w:pgSz w:w="12240" w:h="15840"/>
      <w:pgMar w:top="818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4497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gitlab.cs.univie.ac.at/yllis19cs/spectralmixpublic/-/tree/master/SpectralMix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yperlink" Target="https://doi.org/10.1145/3110025.3110092" TargetMode="External"/><Relationship Id="rId23" Type="http://schemas.openxmlformats.org/officeDocument/2006/relationships/hyperlink" Target="https://doi.org/10.1080/15427951.2007.10129139" TargetMode="External"/><Relationship Id="rId24" Type="http://schemas.openxmlformats.org/officeDocument/2006/relationships/hyperlink" Target="https://arxiv.org/abs/1901.08150" TargetMode="External"/><Relationship Id="rId25" Type="http://schemas.openxmlformats.org/officeDocument/2006/relationships/hyperlink" Target="http://arxiv.org/abs/1901.08150" TargetMode="External"/><Relationship Id="rId26" Type="http://schemas.openxmlformats.org/officeDocument/2006/relationships/hyperlink" Target="https://doi.org/10.1162/089976603321780317" TargetMode="External"/><Relationship Id="rId27" Type="http://schemas.openxmlformats.org/officeDocument/2006/relationships/hyperlink" Target="https://doi.org/10.1109/TPAMI.2010.231" TargetMode="External"/><Relationship Id="rId28" Type="http://schemas.openxmlformats.org/officeDocument/2006/relationships/hyperlink" Target="https://doi.org/10.1016/j.tcs.2019.07.024" TargetMode="External"/><Relationship Id="rId29" Type="http://schemas.openxmlformats.org/officeDocument/2006/relationships/hyperlink" Target="https://doi.org/10.1109/GlobalSIP.2014.7032244" TargetMode="External"/><Relationship Id="rId30" Type="http://schemas.openxmlformats.org/officeDocument/2006/relationships/hyperlink" Target="https://doi.org/10.1145/1921632.1921638" TargetMode="External"/><Relationship Id="rId31" Type="http://schemas.openxmlformats.org/officeDocument/2006/relationships/hyperlink" Target="https://doi.org/10.1007/s00026-005-0237-z" TargetMode="External"/><Relationship Id="rId32" Type="http://schemas.openxmlformats.org/officeDocument/2006/relationships/hyperlink" Target="https://arxiv.org/abs/1703.09646" TargetMode="External"/><Relationship Id="rId33" Type="http://schemas.openxmlformats.org/officeDocument/2006/relationships/hyperlink" Target="http://arxiv.org/abs/1703.09646" TargetMode="External"/><Relationship Id="rId34" Type="http://schemas.openxmlformats.org/officeDocument/2006/relationships/hyperlink" Target="https://doi.org/10.1109/TKDE.2020.3008732" TargetMode="External"/><Relationship Id="rId35" Type="http://schemas.openxmlformats.org/officeDocument/2006/relationships/hyperlink" Target="https://arxiv.org/abs/2003.01332" TargetMode="External"/><Relationship Id="rId36" Type="http://schemas.openxmlformats.org/officeDocument/2006/relationships/hyperlink" Target="https://ojs.aaai.org/index.php/AAAI/article/view/16533" TargetMode="External"/><Relationship Id="rId37" Type="http://schemas.openxmlformats.org/officeDocument/2006/relationships/hyperlink" Target="https://doi.org/10.1007/978-3-319-57454-7_29" TargetMode="External"/><Relationship Id="rId38" Type="http://schemas.openxmlformats.org/officeDocument/2006/relationships/hyperlink" Target="https://doi.org/10.1109/34.868688" TargetMode="External"/><Relationship Id="rId39" Type="http://schemas.openxmlformats.org/officeDocument/2006/relationships/hyperlink" Target="https://arxiv.org/abs/1812.10869" TargetMode="External"/><Relationship Id="rId40" Type="http://schemas.openxmlformats.org/officeDocument/2006/relationships/hyperlink" Target="http://arxiv.org/abs/1812.10869" TargetMode="External"/><Relationship Id="rId41" Type="http://schemas.openxmlformats.org/officeDocument/2006/relationships/hyperlink" Target="http://papers.nips.cc/paper/1861-algorithms-for-non-negative-matrix-factorization" TargetMode="External"/><Relationship Id="rId42" Type="http://schemas.openxmlformats.org/officeDocument/2006/relationships/hyperlink" Target="https://proceedings.neurips.cc/paper/2012/file/7a614fd06c325499f1680b9896beedeb-Paper.pdf" TargetMode="External"/><Relationship Id="rId43" Type="http://schemas.openxmlformats.org/officeDocument/2006/relationships/hyperlink" Target="https://doi.org/10.1109/ACCESS.2020.2999520" TargetMode="External"/><Relationship Id="rId44" Type="http://schemas.openxmlformats.org/officeDocument/2006/relationships/hyperlink" Target="https://arxiv.org/abs/2104.07892" TargetMode="External"/><Relationship Id="rId45" Type="http://schemas.openxmlformats.org/officeDocument/2006/relationships/hyperlink" Target="https://proceedings.neurips.cc/paper/2017/file/a50abba8132a77191791390c3eb19fe7-Paper.pdf" TargetMode="External"/><Relationship Id="rId46" Type="http://schemas.openxmlformats.org/officeDocument/2006/relationships/hyperlink" Target="https://doi.org/10.1609/aaai.v33i01.33014221" TargetMode="External"/><Relationship Id="rId47" Type="http://schemas.openxmlformats.org/officeDocument/2006/relationships/hyperlink" Target="https://doi.org/10.24963/ijcai.2021/375" TargetMode="External"/><Relationship Id="rId48" Type="http://schemas.openxmlformats.org/officeDocument/2006/relationships/hyperlink" Target="https://doi.org/10.1145/3501815" TargetMode="External"/><Relationship Id="rId49" Type="http://schemas.openxmlformats.org/officeDocument/2006/relationships/hyperlink" Target="https://doi.org/10.1007/s11222-007-9033-z" TargetMode="External"/><Relationship Id="rId50" Type="http://schemas.openxmlformats.org/officeDocument/2006/relationships/hyperlink" Target="https://arxiv.org/abs/1907.08990" TargetMode="External"/><Relationship Id="rId51" Type="http://schemas.openxmlformats.org/officeDocument/2006/relationships/hyperlink" Target="http://arxiv.org/abs/1907.08990" TargetMode="External"/><Relationship Id="rId52" Type="http://schemas.openxmlformats.org/officeDocument/2006/relationships/hyperlink" Target="https://arxiv.org/abs/1308.0971" TargetMode="External"/><Relationship Id="rId53" Type="http://schemas.openxmlformats.org/officeDocument/2006/relationships/hyperlink" Target="http://arxiv.org/abs/1308.0971" TargetMode="External"/><Relationship Id="rId54" Type="http://schemas.openxmlformats.org/officeDocument/2006/relationships/hyperlink" Target="http://papers.nips.cc/paper/4532-learning-to-discover-social-circles-in-ego-networks" TargetMode="External"/><Relationship Id="rId55" Type="http://schemas.openxmlformats.org/officeDocument/2006/relationships/hyperlink" Target="https://doi.org/10.1109/ICACI.2016.7449802" TargetMode="External"/><Relationship Id="rId56" Type="http://schemas.openxmlformats.org/officeDocument/2006/relationships/hyperlink" Target="https://doi.org/10.1080/03081080290011692" TargetMode="External"/><Relationship Id="rId57" Type="http://schemas.openxmlformats.org/officeDocument/2006/relationships/hyperlink" Target="https://arxiv.org/abs/https://doi.org/10.1080/03081080290011692" TargetMode="External"/><Relationship Id="rId58" Type="http://schemas.openxmlformats.org/officeDocument/2006/relationships/hyperlink" Target="https://doi.org/10.1145/3447548.3467381" TargetMode="External"/><Relationship Id="rId59" Type="http://schemas.openxmlformats.org/officeDocument/2006/relationships/hyperlink" Target="https://arxiv.org/abs/1711.08171" TargetMode="External"/><Relationship Id="rId60" Type="http://schemas.openxmlformats.org/officeDocument/2006/relationships/hyperlink" Target="http://arxiv.org/abs/1711.08171" TargetMode="External"/><Relationship Id="rId61" Type="http://schemas.openxmlformats.org/officeDocument/2006/relationships/hyperlink" Target="https://doi.org/10.1145/1951365.1951407" TargetMode="External"/><Relationship Id="rId62" Type="http://schemas.openxmlformats.org/officeDocument/2006/relationships/hyperlink" Target="http://www.jstor.org/stable/24721222" TargetMode="External"/><Relationship Id="rId63" Type="http://schemas.openxmlformats.org/officeDocument/2006/relationships/hyperlink" Target="https://arxiv.org/abs/2009.00799" TargetMode="External"/><Relationship Id="rId64" Type="http://schemas.openxmlformats.org/officeDocument/2006/relationships/hyperlink" Target="https://doi.org/10.1109/MSP.2012.2235192" TargetMode="External"/><Relationship Id="rId65" Type="http://schemas.openxmlformats.org/officeDocument/2006/relationships/hyperlink" Target="https://doi.org/10.1145/3385415" TargetMode="External"/><Relationship Id="rId66" Type="http://schemas.openxmlformats.org/officeDocument/2006/relationships/hyperlink" Target="https://doi.org/10.1145/1516360.1516426" TargetMode="External"/><Relationship Id="rId67" Type="http://schemas.openxmlformats.org/officeDocument/2006/relationships/hyperlink" Target="https://doi.org/10.1145/1557019.1557107" TargetMode="External"/><Relationship Id="rId68" Type="http://schemas.openxmlformats.org/officeDocument/2006/relationships/hyperlink" Target="https://doi.org/10.1145/3394486.3403248" TargetMode="External"/><Relationship Id="rId69" Type="http://schemas.openxmlformats.org/officeDocument/2006/relationships/hyperlink" Target="https://proceedings.neurips.cc/paper/2020/file/cffb6e2288a630c2a787a64ccc67097c-Paper.pdf" TargetMode="External"/><Relationship Id="rId70" Type="http://schemas.openxmlformats.org/officeDocument/2006/relationships/hyperlink" Target="https://openreview.net/forum?id=rJXMpikCZ" TargetMode="External"/><Relationship Id="rId71" Type="http://schemas.openxmlformats.org/officeDocument/2006/relationships/hyperlink" Target="https://doi.org/10.24963/ijcai.2019/509" TargetMode="External"/><Relationship Id="rId72" Type="http://schemas.openxmlformats.org/officeDocument/2006/relationships/hyperlink" Target="https://doi.org/10.1145/2939672.2939753" TargetMode="External"/><Relationship Id="rId73" Type="http://schemas.openxmlformats.org/officeDocument/2006/relationships/hyperlink" Target="http://www.aaai.org/ocs/index.php/AAAI/AAAI16/paper/view/11964" TargetMode="External"/><Relationship Id="rId74" Type="http://schemas.openxmlformats.org/officeDocument/2006/relationships/hyperlink" Target="https://arxiv.org/abs/2105.09111" TargetMode="External"/><Relationship Id="rId75" Type="http://schemas.openxmlformats.org/officeDocument/2006/relationships/hyperlink" Target="https://doi.org/10.14778/3377369.3377378" TargetMode="External"/><Relationship Id="rId76" Type="http://schemas.openxmlformats.org/officeDocument/2006/relationships/hyperlink" Target="https://arxiv.org/abs/1901.00596" TargetMode="External"/><Relationship Id="rId77" Type="http://schemas.openxmlformats.org/officeDocument/2006/relationships/hyperlink" Target="http://arxiv.org/abs/1901.00596" TargetMode="External"/><Relationship Id="rId78" Type="http://schemas.openxmlformats.org/officeDocument/2006/relationships/hyperlink" Target="https://openreview.net/forum?id=ryGs6iA5Km" TargetMode="External"/><Relationship Id="rId79" Type="http://schemas.openxmlformats.org/officeDocument/2006/relationships/hyperlink" Target="https://doi.org/10.1145/860435.860485" TargetMode="External"/><Relationship Id="rId80" Type="http://schemas.openxmlformats.org/officeDocument/2006/relationships/hyperlink" Target="https://doi.org/10.1145/2213836.2213894" TargetMode="External"/><Relationship Id="rId81" Type="http://schemas.openxmlformats.org/officeDocument/2006/relationships/hyperlink" Target="https://doi.org/10.1145/2629616" TargetMode="External"/><Relationship Id="rId82" Type="http://schemas.openxmlformats.org/officeDocument/2006/relationships/hyperlink" Target="http://ijcai.org/Abstract/15/299" TargetMode="External"/><Relationship Id="rId83" Type="http://schemas.openxmlformats.org/officeDocument/2006/relationships/hyperlink" Target="https://doi.org/10.1109/ICDM.2013.167" TargetMode="External"/><Relationship Id="rId84" Type="http://schemas.openxmlformats.org/officeDocument/2006/relationships/hyperlink" Target="https://doi.org/10.1145/1557019.1557120" TargetMode="External"/><Relationship Id="rId85" Type="http://schemas.openxmlformats.org/officeDocument/2006/relationships/hyperlink" Target="https://doi.org/10.24963/ijcai.2019/601" TargetMode="External"/><Relationship Id="rId86" Type="http://schemas.openxmlformats.org/officeDocument/2006/relationships/hyperlink" Target="https://arxiv.org/abs/1812.08434" TargetMode="External"/><Relationship Id="rId87" Type="http://schemas.openxmlformats.org/officeDocument/2006/relationships/hyperlink" Target="http://arxiv.org/abs/1812.08434" TargetMode="External"/><Relationship Id="rId88" Type="http://schemas.openxmlformats.org/officeDocument/2006/relationships/hyperlink" Target="https://doi.org/10.14778/1687627.1687709" TargetMode="External"/><Relationship Id="rId89" Type="http://schemas.openxmlformats.org/officeDocument/2006/relationships/hyperlink" Target="https://doi.org/10.1109/ICDM.2010.41" TargetMode="External"/><Relationship Id="rId90" Type="http://schemas.openxmlformats.org/officeDocument/2006/relationships/hyperlink" Target="https://doi.org/10.1145/2487575.24876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