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9B8" w:rsidRPr="00880847" w:rsidRDefault="00EC59B8" w:rsidP="00EC59B8">
      <w:pPr>
        <w:ind w:left="210" w:right="210"/>
        <w:rPr>
          <w:rFonts w:eastAsiaTheme="minorEastAsia" w:cs="Times New Roman"/>
        </w:rPr>
      </w:pPr>
    </w:p>
    <w:p w:rsidR="00EC59B8" w:rsidRPr="00880847" w:rsidRDefault="00EC59B8" w:rsidP="00EC59B8">
      <w:pPr>
        <w:ind w:left="210" w:right="210"/>
        <w:rPr>
          <w:rFonts w:eastAsiaTheme="minorEastAsia" w:cs="Times New Roman"/>
        </w:rPr>
      </w:pPr>
    </w:p>
    <w:p w:rsidR="00EC59B8" w:rsidRPr="00880847" w:rsidRDefault="00EC59B8" w:rsidP="00EC59B8">
      <w:pPr>
        <w:adjustRightInd w:val="0"/>
        <w:snapToGrid w:val="0"/>
        <w:ind w:left="210" w:right="210" w:firstLineChars="0" w:firstLine="0"/>
        <w:jc w:val="center"/>
        <w:rPr>
          <w:rFonts w:eastAsiaTheme="minorEastAsia" w:cs="Times New Roman"/>
          <w:sz w:val="32"/>
          <w:szCs w:val="20"/>
        </w:rPr>
      </w:pPr>
      <w:r w:rsidRPr="00880847">
        <w:rPr>
          <w:rFonts w:eastAsiaTheme="minorEastAsia" w:cs="Times New Roman"/>
          <w:sz w:val="32"/>
          <w:szCs w:val="20"/>
        </w:rPr>
        <w:t>上海交通大学软件学院硕士论文开题综述</w:t>
      </w:r>
    </w:p>
    <w:p w:rsidR="00EC59B8" w:rsidRPr="00880847" w:rsidRDefault="00EC59B8" w:rsidP="00EC59B8">
      <w:pPr>
        <w:ind w:left="210" w:right="210"/>
        <w:rPr>
          <w:rFonts w:eastAsiaTheme="minorEastAsia" w:cs="Times New Roman"/>
        </w:rPr>
      </w:pPr>
    </w:p>
    <w:p w:rsidR="00EC59B8" w:rsidRPr="00880847" w:rsidRDefault="00EC59B8" w:rsidP="00EC59B8">
      <w:pPr>
        <w:ind w:left="210" w:right="210"/>
        <w:rPr>
          <w:rFonts w:eastAsiaTheme="minorEastAsia" w:cs="Times New Roman"/>
        </w:rPr>
      </w:pPr>
    </w:p>
    <w:p w:rsidR="00EC59B8" w:rsidRPr="00880847" w:rsidRDefault="002B338D" w:rsidP="00EC59B8">
      <w:pPr>
        <w:adjustRightInd w:val="0"/>
        <w:snapToGrid w:val="0"/>
        <w:ind w:left="210" w:right="210" w:firstLineChars="0" w:firstLine="0"/>
        <w:jc w:val="center"/>
        <w:rPr>
          <w:rFonts w:eastAsiaTheme="minorEastAsia" w:cs="Times New Roman"/>
          <w:b/>
          <w:sz w:val="36"/>
          <w:szCs w:val="20"/>
        </w:rPr>
      </w:pPr>
      <w:bookmarkStart w:id="0" w:name="OLE_LINK30"/>
      <w:bookmarkStart w:id="1" w:name="OLE_LINK31"/>
      <w:r w:rsidRPr="002B338D">
        <w:rPr>
          <w:rFonts w:eastAsiaTheme="majorEastAsia" w:cs="Times New Roman" w:hint="eastAsia"/>
          <w:b/>
          <w:sz w:val="52"/>
          <w:szCs w:val="52"/>
        </w:rPr>
        <w:t>基于微服务架构的智慧社区应用服务与资源管理系统</w:t>
      </w:r>
    </w:p>
    <w:bookmarkEnd w:id="0"/>
    <w:bookmarkEnd w:id="1"/>
    <w:p w:rsidR="00EC59B8" w:rsidRPr="00997C57" w:rsidRDefault="000D2FA2" w:rsidP="00EC59B8">
      <w:pPr>
        <w:adjustRightInd w:val="0"/>
        <w:snapToGrid w:val="0"/>
        <w:ind w:left="210" w:right="210" w:firstLineChars="0" w:firstLine="0"/>
        <w:jc w:val="center"/>
        <w:rPr>
          <w:rFonts w:eastAsiaTheme="minorEastAsia" w:cs="Times New Roman"/>
          <w:b/>
          <w:sz w:val="44"/>
          <w:szCs w:val="44"/>
        </w:rPr>
      </w:pPr>
      <w:r w:rsidRPr="000D2FA2">
        <w:rPr>
          <w:rFonts w:eastAsiaTheme="minorEastAsia" w:cs="Times New Roman"/>
          <w:b/>
          <w:sz w:val="44"/>
          <w:szCs w:val="44"/>
        </w:rPr>
        <w:t>Application Service and Resource Management System for Smart Community based on Micro-service Architecture</w:t>
      </w:r>
      <w:r w:rsidR="00EC6D6F">
        <w:rPr>
          <w:rFonts w:eastAsiaTheme="minorEastAsia" w:cs="Times New Roman"/>
          <w:b/>
          <w:sz w:val="44"/>
          <w:szCs w:val="44"/>
        </w:rPr>
        <w:t xml:space="preserve"> </w:t>
      </w:r>
    </w:p>
    <w:p w:rsidR="00EC59B8" w:rsidRPr="00D439BE" w:rsidRDefault="00EC59B8" w:rsidP="00EC59B8">
      <w:pPr>
        <w:ind w:left="210" w:right="210"/>
        <w:rPr>
          <w:rFonts w:eastAsiaTheme="minorEastAsia" w:cs="Times New Roman"/>
        </w:rPr>
      </w:pPr>
    </w:p>
    <w:p w:rsidR="00EC59B8" w:rsidRPr="00880847" w:rsidRDefault="00EC59B8" w:rsidP="00EC59B8">
      <w:pPr>
        <w:ind w:left="210" w:right="210"/>
        <w:rPr>
          <w:rFonts w:eastAsiaTheme="minorEastAsia" w:cs="Times New Roman"/>
        </w:rPr>
      </w:pPr>
    </w:p>
    <w:p w:rsidR="00EC59B8" w:rsidRPr="00880847" w:rsidRDefault="00EC59B8" w:rsidP="00EC59B8">
      <w:pPr>
        <w:ind w:left="210" w:right="210"/>
        <w:rPr>
          <w:rFonts w:eastAsiaTheme="minorEastAsia" w:cs="Times New Roman"/>
        </w:rPr>
      </w:pPr>
    </w:p>
    <w:p w:rsidR="00EC59B8" w:rsidRPr="00880847" w:rsidRDefault="00EC59B8" w:rsidP="00EC59B8">
      <w:pPr>
        <w:ind w:left="210" w:right="210"/>
        <w:rPr>
          <w:rFonts w:eastAsiaTheme="minorEastAsia" w:cs="Times New Roman"/>
        </w:rPr>
      </w:pP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4500"/>
      </w:tblGrid>
      <w:tr w:rsidR="00EC59B8" w:rsidRPr="00880847" w:rsidTr="00BE0BB1">
        <w:trPr>
          <w:trHeight w:val="600"/>
          <w:jc w:val="center"/>
        </w:trPr>
        <w:tc>
          <w:tcPr>
            <w:tcW w:w="2160" w:type="dxa"/>
          </w:tcPr>
          <w:p w:rsidR="00EC59B8" w:rsidRPr="00880847" w:rsidRDefault="00EC59B8" w:rsidP="00BE0BB1">
            <w:pPr>
              <w:adjustRightInd w:val="0"/>
              <w:snapToGrid w:val="0"/>
              <w:spacing w:before="120"/>
              <w:ind w:left="210" w:right="210" w:firstLineChars="0" w:firstLine="0"/>
              <w:jc w:val="center"/>
              <w:rPr>
                <w:rFonts w:eastAsiaTheme="minorEastAsia" w:cs="Times New Roman"/>
                <w:bCs/>
                <w:sz w:val="28"/>
                <w:szCs w:val="20"/>
              </w:rPr>
            </w:pPr>
            <w:r w:rsidRPr="00880847">
              <w:rPr>
                <w:rFonts w:eastAsiaTheme="minorEastAsia" w:cs="Times New Roman"/>
                <w:bCs/>
                <w:sz w:val="28"/>
                <w:szCs w:val="20"/>
              </w:rPr>
              <w:t>系</w:t>
            </w:r>
            <w:r w:rsidRPr="00880847">
              <w:rPr>
                <w:rFonts w:eastAsiaTheme="minorEastAsia" w:cs="Times New Roman"/>
                <w:bCs/>
                <w:sz w:val="28"/>
                <w:szCs w:val="20"/>
              </w:rPr>
              <w:t xml:space="preserve">    </w:t>
            </w:r>
            <w:r w:rsidRPr="00880847">
              <w:rPr>
                <w:rFonts w:eastAsiaTheme="minorEastAsia" w:cs="Times New Roman"/>
                <w:bCs/>
                <w:sz w:val="28"/>
                <w:szCs w:val="20"/>
              </w:rPr>
              <w:t>别</w:t>
            </w:r>
          </w:p>
        </w:tc>
        <w:tc>
          <w:tcPr>
            <w:tcW w:w="4500" w:type="dxa"/>
          </w:tcPr>
          <w:p w:rsidR="00EC59B8" w:rsidRPr="00880847" w:rsidRDefault="00EC59B8" w:rsidP="00BE0BB1">
            <w:pPr>
              <w:adjustRightInd w:val="0"/>
              <w:snapToGrid w:val="0"/>
              <w:spacing w:before="120"/>
              <w:ind w:left="210" w:right="210" w:firstLineChars="0" w:firstLine="0"/>
              <w:jc w:val="center"/>
              <w:rPr>
                <w:rFonts w:eastAsiaTheme="minorEastAsia" w:cs="Times New Roman"/>
                <w:b/>
                <w:sz w:val="28"/>
                <w:szCs w:val="20"/>
              </w:rPr>
            </w:pPr>
            <w:r w:rsidRPr="00880847">
              <w:rPr>
                <w:rFonts w:eastAsiaTheme="minorEastAsia" w:cs="Times New Roman"/>
                <w:b/>
                <w:sz w:val="28"/>
                <w:szCs w:val="20"/>
              </w:rPr>
              <w:t>软件学院</w:t>
            </w:r>
          </w:p>
        </w:tc>
      </w:tr>
      <w:tr w:rsidR="00EC59B8" w:rsidRPr="00880847" w:rsidTr="00BE0BB1">
        <w:trPr>
          <w:trHeight w:val="600"/>
          <w:jc w:val="center"/>
        </w:trPr>
        <w:tc>
          <w:tcPr>
            <w:tcW w:w="2160" w:type="dxa"/>
          </w:tcPr>
          <w:p w:rsidR="00EC59B8" w:rsidRPr="00880847" w:rsidRDefault="00EC59B8" w:rsidP="00BE0BB1">
            <w:pPr>
              <w:adjustRightInd w:val="0"/>
              <w:snapToGrid w:val="0"/>
              <w:spacing w:before="120"/>
              <w:ind w:left="210" w:right="210" w:firstLineChars="0" w:firstLine="0"/>
              <w:jc w:val="center"/>
              <w:rPr>
                <w:rFonts w:eastAsiaTheme="minorEastAsia" w:cs="Times New Roman"/>
                <w:bCs/>
                <w:sz w:val="28"/>
                <w:szCs w:val="20"/>
              </w:rPr>
            </w:pPr>
            <w:r w:rsidRPr="00880847">
              <w:rPr>
                <w:rFonts w:eastAsiaTheme="minorEastAsia" w:cs="Times New Roman"/>
                <w:bCs/>
                <w:sz w:val="28"/>
                <w:szCs w:val="20"/>
              </w:rPr>
              <w:t>学科专业</w:t>
            </w:r>
          </w:p>
        </w:tc>
        <w:tc>
          <w:tcPr>
            <w:tcW w:w="4500" w:type="dxa"/>
          </w:tcPr>
          <w:p w:rsidR="00EC59B8" w:rsidRPr="00880847" w:rsidRDefault="00EC59B8" w:rsidP="00BE0BB1">
            <w:pPr>
              <w:adjustRightInd w:val="0"/>
              <w:snapToGrid w:val="0"/>
              <w:spacing w:before="120"/>
              <w:ind w:left="210" w:right="210" w:firstLineChars="0" w:firstLine="0"/>
              <w:jc w:val="center"/>
              <w:rPr>
                <w:rFonts w:eastAsiaTheme="minorEastAsia" w:cs="Times New Roman"/>
                <w:b/>
                <w:sz w:val="28"/>
                <w:szCs w:val="20"/>
              </w:rPr>
            </w:pPr>
            <w:r w:rsidRPr="00880847">
              <w:rPr>
                <w:rFonts w:eastAsiaTheme="minorEastAsia" w:cs="Times New Roman"/>
                <w:b/>
                <w:sz w:val="28"/>
                <w:szCs w:val="20"/>
              </w:rPr>
              <w:t>软件工程</w:t>
            </w:r>
          </w:p>
        </w:tc>
      </w:tr>
      <w:tr w:rsidR="00EC59B8" w:rsidRPr="00880847" w:rsidTr="00BE0BB1">
        <w:trPr>
          <w:trHeight w:val="600"/>
          <w:jc w:val="center"/>
        </w:trPr>
        <w:tc>
          <w:tcPr>
            <w:tcW w:w="2160" w:type="dxa"/>
          </w:tcPr>
          <w:p w:rsidR="00EC59B8" w:rsidRPr="00880847" w:rsidRDefault="00EC59B8" w:rsidP="00BE0BB1">
            <w:pPr>
              <w:adjustRightInd w:val="0"/>
              <w:snapToGrid w:val="0"/>
              <w:spacing w:before="120"/>
              <w:ind w:left="210" w:right="210" w:firstLineChars="0" w:firstLine="0"/>
              <w:jc w:val="center"/>
              <w:rPr>
                <w:rFonts w:eastAsiaTheme="minorEastAsia" w:cs="Times New Roman"/>
                <w:bCs/>
                <w:sz w:val="28"/>
                <w:szCs w:val="20"/>
              </w:rPr>
            </w:pPr>
            <w:r w:rsidRPr="00880847">
              <w:rPr>
                <w:rFonts w:eastAsiaTheme="minorEastAsia" w:cs="Times New Roman"/>
                <w:bCs/>
                <w:sz w:val="28"/>
                <w:szCs w:val="20"/>
              </w:rPr>
              <w:t>研究方向</w:t>
            </w:r>
          </w:p>
        </w:tc>
        <w:tc>
          <w:tcPr>
            <w:tcW w:w="4500" w:type="dxa"/>
          </w:tcPr>
          <w:p w:rsidR="00EC59B8" w:rsidRPr="00880847" w:rsidRDefault="00EC59B8" w:rsidP="00BE0BB1">
            <w:pPr>
              <w:adjustRightInd w:val="0"/>
              <w:snapToGrid w:val="0"/>
              <w:spacing w:before="120"/>
              <w:ind w:left="210" w:right="210" w:firstLineChars="0" w:firstLine="0"/>
              <w:jc w:val="center"/>
              <w:rPr>
                <w:rFonts w:eastAsiaTheme="minorEastAsia" w:cs="Times New Roman"/>
                <w:b/>
                <w:sz w:val="28"/>
                <w:szCs w:val="20"/>
              </w:rPr>
            </w:pPr>
            <w:r w:rsidRPr="00880847">
              <w:rPr>
                <w:rFonts w:eastAsiaTheme="minorEastAsia" w:cs="Times New Roman"/>
                <w:b/>
                <w:sz w:val="28"/>
                <w:szCs w:val="20"/>
              </w:rPr>
              <w:t>软件工程</w:t>
            </w:r>
          </w:p>
        </w:tc>
      </w:tr>
      <w:tr w:rsidR="00EC59B8" w:rsidRPr="00880847" w:rsidTr="00BE0BB1">
        <w:trPr>
          <w:trHeight w:val="600"/>
          <w:jc w:val="center"/>
        </w:trPr>
        <w:tc>
          <w:tcPr>
            <w:tcW w:w="2160" w:type="dxa"/>
          </w:tcPr>
          <w:p w:rsidR="00EC59B8" w:rsidRPr="00880847" w:rsidRDefault="00EC59B8" w:rsidP="00BE0BB1">
            <w:pPr>
              <w:adjustRightInd w:val="0"/>
              <w:snapToGrid w:val="0"/>
              <w:spacing w:before="120"/>
              <w:ind w:left="210" w:right="210" w:firstLineChars="0" w:firstLine="0"/>
              <w:jc w:val="center"/>
              <w:rPr>
                <w:rFonts w:eastAsiaTheme="minorEastAsia" w:cs="Times New Roman"/>
                <w:bCs/>
                <w:sz w:val="28"/>
                <w:szCs w:val="20"/>
              </w:rPr>
            </w:pPr>
            <w:r w:rsidRPr="00880847">
              <w:rPr>
                <w:rFonts w:eastAsiaTheme="minorEastAsia" w:cs="Times New Roman"/>
                <w:bCs/>
                <w:sz w:val="28"/>
                <w:szCs w:val="20"/>
              </w:rPr>
              <w:t>姓</w:t>
            </w:r>
            <w:r w:rsidRPr="00880847">
              <w:rPr>
                <w:rFonts w:eastAsiaTheme="minorEastAsia" w:cs="Times New Roman"/>
                <w:bCs/>
                <w:sz w:val="28"/>
                <w:szCs w:val="20"/>
              </w:rPr>
              <w:t xml:space="preserve">    </w:t>
            </w:r>
            <w:r w:rsidRPr="00880847">
              <w:rPr>
                <w:rFonts w:eastAsiaTheme="minorEastAsia" w:cs="Times New Roman"/>
                <w:bCs/>
                <w:sz w:val="28"/>
                <w:szCs w:val="20"/>
              </w:rPr>
              <w:t>名</w:t>
            </w:r>
          </w:p>
        </w:tc>
        <w:tc>
          <w:tcPr>
            <w:tcW w:w="4500" w:type="dxa"/>
          </w:tcPr>
          <w:p w:rsidR="00EC59B8" w:rsidRPr="00880847" w:rsidRDefault="00C20762" w:rsidP="00BE0BB1">
            <w:pPr>
              <w:adjustRightInd w:val="0"/>
              <w:snapToGrid w:val="0"/>
              <w:spacing w:before="120"/>
              <w:ind w:left="210" w:right="210" w:firstLineChars="0" w:firstLine="0"/>
              <w:jc w:val="center"/>
              <w:rPr>
                <w:rFonts w:eastAsiaTheme="minorEastAsia" w:cs="Times New Roman"/>
                <w:b/>
                <w:sz w:val="28"/>
                <w:szCs w:val="20"/>
              </w:rPr>
            </w:pPr>
            <w:r>
              <w:rPr>
                <w:rFonts w:eastAsiaTheme="minorEastAsia" w:cs="Times New Roman"/>
                <w:b/>
                <w:sz w:val="28"/>
                <w:szCs w:val="20"/>
              </w:rPr>
              <w:t>李会一</w:t>
            </w:r>
          </w:p>
        </w:tc>
      </w:tr>
      <w:tr w:rsidR="00EC59B8" w:rsidRPr="00880847" w:rsidTr="00BE0BB1">
        <w:trPr>
          <w:trHeight w:val="600"/>
          <w:jc w:val="center"/>
        </w:trPr>
        <w:tc>
          <w:tcPr>
            <w:tcW w:w="2160" w:type="dxa"/>
          </w:tcPr>
          <w:p w:rsidR="00EC59B8" w:rsidRPr="00880847" w:rsidRDefault="00EC59B8" w:rsidP="00BE0BB1">
            <w:pPr>
              <w:adjustRightInd w:val="0"/>
              <w:snapToGrid w:val="0"/>
              <w:spacing w:before="120"/>
              <w:ind w:left="210" w:right="210" w:firstLineChars="0" w:firstLine="0"/>
              <w:jc w:val="center"/>
              <w:rPr>
                <w:rFonts w:eastAsiaTheme="minorEastAsia" w:cs="Times New Roman"/>
                <w:bCs/>
                <w:sz w:val="28"/>
                <w:szCs w:val="20"/>
              </w:rPr>
            </w:pPr>
            <w:r w:rsidRPr="00880847">
              <w:rPr>
                <w:rFonts w:eastAsiaTheme="minorEastAsia" w:cs="Times New Roman"/>
                <w:bCs/>
                <w:sz w:val="28"/>
                <w:szCs w:val="20"/>
              </w:rPr>
              <w:t>导</w:t>
            </w:r>
            <w:r w:rsidRPr="00880847">
              <w:rPr>
                <w:rFonts w:eastAsiaTheme="minorEastAsia" w:cs="Times New Roman"/>
                <w:bCs/>
                <w:sz w:val="28"/>
                <w:szCs w:val="20"/>
              </w:rPr>
              <w:t xml:space="preserve">    </w:t>
            </w:r>
            <w:r w:rsidRPr="00880847">
              <w:rPr>
                <w:rFonts w:eastAsiaTheme="minorEastAsia" w:cs="Times New Roman"/>
                <w:bCs/>
                <w:sz w:val="28"/>
                <w:szCs w:val="20"/>
              </w:rPr>
              <w:t>师</w:t>
            </w:r>
          </w:p>
        </w:tc>
        <w:tc>
          <w:tcPr>
            <w:tcW w:w="4500" w:type="dxa"/>
          </w:tcPr>
          <w:p w:rsidR="00EC59B8" w:rsidRPr="00880847" w:rsidRDefault="00EC59B8" w:rsidP="00BE0BB1">
            <w:pPr>
              <w:adjustRightInd w:val="0"/>
              <w:snapToGrid w:val="0"/>
              <w:spacing w:before="120"/>
              <w:ind w:left="210" w:right="210" w:firstLineChars="0" w:firstLine="0"/>
              <w:jc w:val="center"/>
              <w:rPr>
                <w:rFonts w:eastAsiaTheme="minorEastAsia" w:cs="Times New Roman"/>
                <w:b/>
                <w:sz w:val="28"/>
                <w:szCs w:val="20"/>
              </w:rPr>
            </w:pPr>
            <w:r w:rsidRPr="00880847">
              <w:rPr>
                <w:rFonts w:eastAsiaTheme="minorEastAsia" w:cs="Times New Roman"/>
                <w:b/>
                <w:sz w:val="28"/>
                <w:szCs w:val="20"/>
              </w:rPr>
              <w:t>饶若楠</w:t>
            </w:r>
          </w:p>
        </w:tc>
      </w:tr>
    </w:tbl>
    <w:p w:rsidR="00EC59B8" w:rsidRPr="00880847" w:rsidRDefault="00EC59B8" w:rsidP="00EC59B8">
      <w:pPr>
        <w:ind w:left="210" w:right="210"/>
        <w:rPr>
          <w:rFonts w:eastAsiaTheme="minorEastAsia" w:cs="Times New Roman"/>
        </w:rPr>
      </w:pPr>
    </w:p>
    <w:p w:rsidR="00EC59B8" w:rsidRPr="00880847" w:rsidRDefault="00EC59B8" w:rsidP="00EC59B8">
      <w:pPr>
        <w:ind w:left="210" w:right="210"/>
        <w:rPr>
          <w:rFonts w:eastAsiaTheme="minorEastAsia" w:cs="Times New Roman"/>
        </w:rPr>
      </w:pPr>
    </w:p>
    <w:p w:rsidR="00EC59B8" w:rsidRPr="00880847" w:rsidRDefault="00EC59B8" w:rsidP="00EC59B8">
      <w:pPr>
        <w:ind w:left="210" w:right="210"/>
        <w:rPr>
          <w:rFonts w:eastAsiaTheme="minorEastAsia" w:cs="Times New Roman"/>
        </w:rPr>
      </w:pPr>
    </w:p>
    <w:p w:rsidR="00EC59B8" w:rsidRPr="00880847" w:rsidRDefault="00EC59B8" w:rsidP="00EC59B8">
      <w:pPr>
        <w:ind w:left="210" w:right="210"/>
        <w:rPr>
          <w:rFonts w:eastAsiaTheme="minorEastAsia" w:cs="Times New Roman"/>
        </w:rPr>
      </w:pPr>
    </w:p>
    <w:p w:rsidR="00EC59B8" w:rsidRPr="00880847" w:rsidRDefault="00EC59B8" w:rsidP="00EC59B8">
      <w:pPr>
        <w:ind w:left="210" w:right="210"/>
        <w:rPr>
          <w:rFonts w:eastAsiaTheme="minorEastAsia" w:cs="Times New Roman"/>
        </w:rPr>
      </w:pPr>
    </w:p>
    <w:p w:rsidR="00EC59B8" w:rsidRPr="00880847" w:rsidRDefault="00EC59B8" w:rsidP="00EC59B8">
      <w:pPr>
        <w:ind w:left="210" w:right="210"/>
        <w:rPr>
          <w:rFonts w:eastAsiaTheme="minorEastAsia" w:cs="Times New Roman"/>
        </w:rPr>
      </w:pPr>
    </w:p>
    <w:p w:rsidR="00EC59B8" w:rsidRPr="00880847" w:rsidRDefault="00EC59B8" w:rsidP="00EC59B8">
      <w:pPr>
        <w:ind w:left="210" w:right="210"/>
        <w:rPr>
          <w:rFonts w:eastAsiaTheme="minorEastAsia" w:cs="Times New Roman"/>
        </w:rPr>
      </w:pPr>
    </w:p>
    <w:p w:rsidR="00EC59B8" w:rsidRPr="00880847" w:rsidRDefault="00EC59B8" w:rsidP="00EC59B8">
      <w:pPr>
        <w:adjustRightInd w:val="0"/>
        <w:ind w:left="210" w:right="210" w:firstLineChars="0" w:firstLine="0"/>
        <w:jc w:val="center"/>
        <w:textAlignment w:val="baseline"/>
        <w:rPr>
          <w:rFonts w:eastAsiaTheme="minorEastAsia" w:cs="Times New Roman"/>
          <w:bCs/>
          <w:kern w:val="0"/>
          <w:sz w:val="28"/>
          <w:szCs w:val="20"/>
        </w:rPr>
      </w:pPr>
      <w:r w:rsidRPr="00880847">
        <w:rPr>
          <w:rFonts w:eastAsiaTheme="minorEastAsia" w:cs="Times New Roman"/>
          <w:bCs/>
          <w:kern w:val="0"/>
          <w:sz w:val="28"/>
          <w:szCs w:val="20"/>
        </w:rPr>
        <w:t>上海交通大学软件学院</w:t>
      </w:r>
    </w:p>
    <w:p w:rsidR="00EC59B8" w:rsidRPr="00880847" w:rsidRDefault="00EC59B8" w:rsidP="00EC59B8">
      <w:pPr>
        <w:adjustRightInd w:val="0"/>
        <w:ind w:left="210" w:right="210" w:firstLineChars="0" w:firstLine="0"/>
        <w:jc w:val="center"/>
        <w:textAlignment w:val="baseline"/>
        <w:rPr>
          <w:rFonts w:eastAsiaTheme="minorEastAsia" w:cs="Times New Roman"/>
          <w:bCs/>
          <w:kern w:val="0"/>
          <w:sz w:val="28"/>
          <w:szCs w:val="20"/>
        </w:rPr>
      </w:pPr>
      <w:r w:rsidRPr="00880847">
        <w:rPr>
          <w:rFonts w:eastAsiaTheme="minorEastAsia" w:cs="Times New Roman"/>
          <w:bCs/>
          <w:kern w:val="0"/>
          <w:sz w:val="28"/>
          <w:szCs w:val="20"/>
        </w:rPr>
        <w:t>201</w:t>
      </w:r>
      <w:r w:rsidR="00C20762">
        <w:rPr>
          <w:rFonts w:eastAsiaTheme="minorEastAsia" w:cs="Times New Roman"/>
          <w:bCs/>
          <w:kern w:val="0"/>
          <w:sz w:val="28"/>
          <w:szCs w:val="20"/>
        </w:rPr>
        <w:t>5</w:t>
      </w:r>
      <w:r w:rsidRPr="00880847">
        <w:rPr>
          <w:rFonts w:eastAsiaTheme="minorEastAsia" w:cs="Times New Roman"/>
          <w:bCs/>
          <w:kern w:val="0"/>
          <w:sz w:val="28"/>
          <w:szCs w:val="20"/>
        </w:rPr>
        <w:t>年</w:t>
      </w:r>
      <w:r w:rsidR="00DA2E2D">
        <w:rPr>
          <w:rFonts w:eastAsiaTheme="minorEastAsia" w:cs="Times New Roman"/>
          <w:bCs/>
          <w:kern w:val="0"/>
          <w:sz w:val="28"/>
          <w:szCs w:val="20"/>
        </w:rPr>
        <w:t>6</w:t>
      </w:r>
      <w:r w:rsidRPr="00880847">
        <w:rPr>
          <w:rFonts w:eastAsiaTheme="minorEastAsia" w:cs="Times New Roman"/>
          <w:bCs/>
          <w:kern w:val="0"/>
          <w:sz w:val="28"/>
          <w:szCs w:val="20"/>
        </w:rPr>
        <w:t>月</w:t>
      </w:r>
      <w:r w:rsidR="00DA2E2D">
        <w:rPr>
          <w:rFonts w:eastAsiaTheme="minorEastAsia" w:cs="Times New Roman" w:hint="eastAsia"/>
          <w:bCs/>
          <w:kern w:val="0"/>
          <w:sz w:val="28"/>
          <w:szCs w:val="20"/>
        </w:rPr>
        <w:t>21</w:t>
      </w:r>
      <w:r w:rsidRPr="00880847">
        <w:rPr>
          <w:rFonts w:eastAsiaTheme="minorEastAsia" w:cs="Times New Roman"/>
          <w:bCs/>
          <w:kern w:val="0"/>
          <w:sz w:val="28"/>
          <w:szCs w:val="20"/>
        </w:rPr>
        <w:t>日</w:t>
      </w:r>
    </w:p>
    <w:p w:rsidR="00EC59B8" w:rsidRPr="00880847" w:rsidRDefault="00EC59B8" w:rsidP="00EC59B8">
      <w:pPr>
        <w:ind w:left="210" w:right="210" w:firstLineChars="0" w:firstLine="0"/>
        <w:rPr>
          <w:rFonts w:eastAsiaTheme="minorEastAsia" w:cs="Times New Roman"/>
        </w:rPr>
      </w:pPr>
    </w:p>
    <w:p w:rsidR="00EC59B8" w:rsidRPr="00880847" w:rsidRDefault="00EC59B8" w:rsidP="00EC59B8">
      <w:pPr>
        <w:ind w:left="210" w:right="210" w:firstLineChars="0" w:firstLine="0"/>
        <w:rPr>
          <w:rFonts w:eastAsiaTheme="minorEastAsia" w:cs="Times New Roman"/>
        </w:rPr>
      </w:pPr>
      <w:r w:rsidRPr="00880847">
        <w:rPr>
          <w:rFonts w:eastAsiaTheme="minorEastAsia" w:cs="Times New Roman"/>
        </w:rPr>
        <w:br w:type="page"/>
      </w:r>
    </w:p>
    <w:p w:rsidR="00CB230C" w:rsidRDefault="00CB230C" w:rsidP="00CB230C">
      <w:pPr>
        <w:pStyle w:val="1"/>
        <w:ind w:left="786" w:right="210" w:hanging="576"/>
        <w:rPr>
          <w:rFonts w:ascii="Times New Roman" w:eastAsiaTheme="minorEastAsia" w:hAnsi="Times New Roman" w:cs="Times New Roman"/>
        </w:rPr>
      </w:pPr>
      <w:r w:rsidRPr="00880847">
        <w:rPr>
          <w:rFonts w:ascii="Times New Roman" w:eastAsiaTheme="minorEastAsia" w:hAnsi="Times New Roman" w:cs="Times New Roman"/>
        </w:rPr>
        <w:lastRenderedPageBreak/>
        <w:t>研究背景及意义</w:t>
      </w:r>
    </w:p>
    <w:p w:rsidR="00E0320B" w:rsidRDefault="00E0320B" w:rsidP="00E0320B">
      <w:pPr>
        <w:pStyle w:val="af7"/>
        <w:ind w:firstLine="480"/>
      </w:pPr>
      <w:r w:rsidRPr="002B4EFB">
        <w:rPr>
          <w:rFonts w:hint="eastAsia"/>
        </w:rPr>
        <w:t>智慧社区是指充分利用物联网、云计算、移动互联网等新一代信息技术的集成应用，为居民、居委会、业委会、物业和其他服务机构等社区相关人员提供的一种智慧化的生活环境和新的社区管理形态。</w:t>
      </w:r>
      <w:r>
        <w:rPr>
          <w:rFonts w:hint="eastAsia"/>
        </w:rPr>
        <w:t>随着智慧社区应用在社会进步与发展过程中作用的不断提升，其信息化运营与管理成本也在社会经济中产生了重要的影响。面对智慧社区中海量应用所造成的巨大的系统集成、运维成本，建立统一、高效的应用、资源管理方案是降低运营成本，提高服务质量的迫切需要。</w:t>
      </w:r>
    </w:p>
    <w:p w:rsidR="00E0320B" w:rsidRPr="00F73F46" w:rsidRDefault="00E0320B" w:rsidP="00E0320B">
      <w:pPr>
        <w:pStyle w:val="af7"/>
        <w:ind w:firstLine="480"/>
      </w:pPr>
      <w:r>
        <w:rPr>
          <w:rFonts w:hint="eastAsia"/>
        </w:rPr>
        <w:t>本文以</w:t>
      </w:r>
      <w:r w:rsidRPr="002B4EFB">
        <w:rPr>
          <w:rFonts w:hint="eastAsia"/>
        </w:rPr>
        <w:t>实验室承担的智慧邻里社区服务软件系统研发实际项目为背景</w:t>
      </w:r>
      <w:r>
        <w:rPr>
          <w:rFonts w:hint="eastAsia"/>
        </w:rPr>
        <w:t>，该系统建立了统一智慧社区应用平台，将广泛的社区应用，如居民生活服务、居委会工作服务、物业服务、党建服务、便民便利服务等进行整合，形成完整的社区服务闭环。同时为社区治理中的生活群众、政府管理群众、服务群众提供有价值的服务。例如，社区内的居民可以通过系统内邻里社交、物业、生活（外卖、洗衣、超市、家政等）、二手市场、社区公告等服务中获得生活便利；社区中政府管理群众可通过系统内党建、人事管理、社区公告、活动、邮件等服务中增加与居民沟通渠道，提升社区管理服务质量；社区内服务群众可通过系统内便民便利服务平台发布自身服务，增加自身营收。</w:t>
      </w:r>
    </w:p>
    <w:p w:rsidR="00E0320B" w:rsidRPr="00E0320B" w:rsidRDefault="00E0320B" w:rsidP="00E0320B">
      <w:pPr>
        <w:pStyle w:val="af7"/>
        <w:ind w:firstLine="480"/>
        <w:rPr>
          <w:rFonts w:hint="eastAsia"/>
          <w:szCs w:val="21"/>
        </w:rPr>
      </w:pPr>
      <w:r>
        <w:rPr>
          <w:rFonts w:hint="eastAsia"/>
        </w:rPr>
        <w:t>然而，</w:t>
      </w:r>
      <w:r>
        <w:t xml:space="preserve"> </w:t>
      </w:r>
      <w:r>
        <w:rPr>
          <w:rFonts w:hint="eastAsia"/>
        </w:rPr>
        <w:t>在构建智慧社区治理系统过程中，遇到了以下的难题：</w:t>
      </w:r>
      <w:r w:rsidRPr="0058166D">
        <w:rPr>
          <w:rFonts w:hint="eastAsia"/>
        </w:rPr>
        <w:t>1）应用服务间耦合严重，随着应用范围以及复杂度的增加，扩容以及更新流程复杂度大大增加；2）系统计算、存储、网络资源利用率低，没有一个很好的资源管理平台进行统一管理；3）缺乏统一的邻里社交模型，系统内用户交流存在壁垒。</w:t>
      </w:r>
      <w:r>
        <w:rPr>
          <w:rFonts w:hint="eastAsia"/>
        </w:rPr>
        <w:t>因此，如何建立统一、高校的应用、资源管理方案，成为一大问题。</w:t>
      </w:r>
    </w:p>
    <w:p w:rsidR="00CB230C" w:rsidRDefault="00B53EA2" w:rsidP="00CB230C">
      <w:pPr>
        <w:pStyle w:val="1"/>
        <w:ind w:left="786" w:right="210" w:hanging="576"/>
        <w:rPr>
          <w:rFonts w:ascii="Times New Roman" w:eastAsiaTheme="minorEastAsia" w:hAnsi="Times New Roman" w:cs="Times New Roman"/>
        </w:rPr>
      </w:pPr>
      <w:r>
        <w:rPr>
          <w:rFonts w:ascii="Times New Roman" w:eastAsiaTheme="minorEastAsia" w:hAnsi="Times New Roman" w:cs="Times New Roman"/>
        </w:rPr>
        <w:t>研究目标及内</w:t>
      </w:r>
      <w:r w:rsidR="00936E16">
        <w:rPr>
          <w:rFonts w:ascii="Times New Roman" w:eastAsiaTheme="minorEastAsia" w:hAnsi="Times New Roman" w:cs="Times New Roman"/>
        </w:rPr>
        <w:t>容</w:t>
      </w:r>
    </w:p>
    <w:p w:rsidR="00E0320B" w:rsidRDefault="00E0320B" w:rsidP="00E0320B">
      <w:pPr>
        <w:pStyle w:val="af7"/>
        <w:ind w:firstLine="480"/>
      </w:pPr>
      <w:r>
        <w:rPr>
          <w:rFonts w:hint="eastAsia"/>
        </w:rPr>
        <w:t>本文以实验室承担的智慧邻里社区服务软件系统研发实际项目为背景，在对微服务系统架构、即时通讯系统、统一资源管理平台以及服务治理等相关技术进行深入分析研究的基础上，设计并实现了一个基于微服务架构的应用服务与资源管理系统。该系统在提供基于实名制的邻里社交系统的基础上，利用基于Dubbox</w:t>
      </w:r>
      <w:r w:rsidRPr="003044A8">
        <w:rPr>
          <w:vertAlign w:val="superscript"/>
        </w:rPr>
        <w:t>[48]</w:t>
      </w:r>
      <w:r>
        <w:rPr>
          <w:rFonts w:hint="eastAsia"/>
        </w:rPr>
        <w:t>的服务治理系统以及基于Apache Yarn的资源管理系统两大关键系统的结合解决了应用服务耦合严重以及平台资源利用率低的问题。并通过测试及试运行应用，以验证该系统的可行性及有效性。</w:t>
      </w:r>
    </w:p>
    <w:p w:rsidR="00E0320B" w:rsidRDefault="00E0320B" w:rsidP="00E0320B">
      <w:pPr>
        <w:pStyle w:val="af7"/>
        <w:ind w:firstLine="480"/>
      </w:pPr>
      <w:r>
        <w:rPr>
          <w:rFonts w:hint="eastAsia"/>
        </w:rPr>
        <w:lastRenderedPageBreak/>
        <w:t>围绕上述的研究目标，本文的研究内容主要有：</w:t>
      </w:r>
    </w:p>
    <w:p w:rsidR="00E0320B" w:rsidRDefault="00E0320B" w:rsidP="00E0320B">
      <w:pPr>
        <w:pStyle w:val="af7"/>
        <w:ind w:firstLine="480"/>
      </w:pPr>
      <w:r>
        <w:rPr>
          <w:rFonts w:hint="eastAsia"/>
        </w:rPr>
        <w:t>1）</w:t>
      </w:r>
      <w:r>
        <w:rPr>
          <w:rFonts w:hint="eastAsia"/>
        </w:rPr>
        <w:t>实名制邻里社交系统：</w:t>
      </w:r>
    </w:p>
    <w:p w:rsidR="00E0320B" w:rsidRDefault="00E0320B" w:rsidP="00E0320B">
      <w:pPr>
        <w:pStyle w:val="af7"/>
        <w:ind w:left="420" w:firstLine="480"/>
      </w:pPr>
      <w:r>
        <w:t>a</w:t>
      </w:r>
      <w:r>
        <w:rPr>
          <w:rFonts w:hint="eastAsia"/>
        </w:rPr>
        <w:t>）</w:t>
      </w:r>
      <w:r>
        <w:rPr>
          <w:rFonts w:hint="eastAsia"/>
        </w:rPr>
        <w:t>分析并建立基于实名制的邻里社交模型，对社区中的管理、生活、服务群众的社交模式进行抽象；</w:t>
      </w:r>
    </w:p>
    <w:p w:rsidR="00E0320B" w:rsidRDefault="00E0320B" w:rsidP="00E0320B">
      <w:pPr>
        <w:pStyle w:val="af7"/>
        <w:ind w:leftChars="200" w:left="420" w:firstLine="480"/>
      </w:pPr>
      <w:r>
        <w:rPr>
          <w:rFonts w:hint="eastAsia"/>
        </w:rPr>
        <w:t>b）</w:t>
      </w:r>
      <w:r>
        <w:rPr>
          <w:rFonts w:hint="eastAsia"/>
        </w:rPr>
        <w:t>建立即时通讯系统，支持点对点、群组等社交方式；</w:t>
      </w:r>
    </w:p>
    <w:p w:rsidR="00E0320B" w:rsidRDefault="00E0320B" w:rsidP="00E0320B">
      <w:pPr>
        <w:pStyle w:val="af7"/>
        <w:ind w:leftChars="200" w:left="420" w:firstLine="480"/>
      </w:pPr>
      <w:r>
        <w:rPr>
          <w:rFonts w:hint="eastAsia"/>
        </w:rPr>
        <w:t>c）</w:t>
      </w:r>
      <w:r>
        <w:rPr>
          <w:rFonts w:hint="eastAsia"/>
        </w:rPr>
        <w:t>实现用户状态管理服务，支持对用户或外接设备在线状态的管理；</w:t>
      </w:r>
    </w:p>
    <w:p w:rsidR="00E0320B" w:rsidRDefault="00E0320B" w:rsidP="00E0320B">
      <w:pPr>
        <w:pStyle w:val="af7"/>
        <w:ind w:leftChars="200" w:left="420" w:firstLine="480"/>
      </w:pPr>
      <w:r>
        <w:rPr>
          <w:rFonts w:hint="eastAsia"/>
        </w:rPr>
        <w:t>d）</w:t>
      </w:r>
      <w:r>
        <w:rPr>
          <w:rFonts w:hint="eastAsia"/>
        </w:rPr>
        <w:t>实现应用消息推送服务，支持聊天消息、应用广告等信息推送；</w:t>
      </w:r>
    </w:p>
    <w:p w:rsidR="00E0320B" w:rsidRDefault="00E0320B" w:rsidP="00E0320B">
      <w:pPr>
        <w:pStyle w:val="af7"/>
        <w:ind w:firstLine="480"/>
      </w:pPr>
      <w:r>
        <w:rPr>
          <w:rFonts w:hint="eastAsia"/>
        </w:rPr>
        <w:t>2）</w:t>
      </w:r>
      <w:r>
        <w:rPr>
          <w:rFonts w:hint="eastAsia"/>
        </w:rPr>
        <w:t>实现基于Apache Yarn的支持“长服务”的统一资源管理系统：</w:t>
      </w:r>
    </w:p>
    <w:p w:rsidR="00E0320B" w:rsidRDefault="00E0320B" w:rsidP="00E0320B">
      <w:pPr>
        <w:pStyle w:val="af7"/>
        <w:ind w:leftChars="200" w:left="420" w:firstLine="480"/>
      </w:pPr>
      <w:r>
        <w:rPr>
          <w:rFonts w:hint="eastAsia"/>
        </w:rPr>
        <w:t>a）</w:t>
      </w:r>
      <w:r>
        <w:rPr>
          <w:rFonts w:hint="eastAsia"/>
        </w:rPr>
        <w:t>改进Yarn自身基于jobId的服务管理机制，通过服务发现注册机制扩展服务管理的功能及灵活性。解决由于节点迁移后导致的整体服务不可用的问题，并提供更多的协议支持；</w:t>
      </w:r>
    </w:p>
    <w:p w:rsidR="00E0320B" w:rsidRDefault="00E0320B" w:rsidP="00E0320B">
      <w:pPr>
        <w:pStyle w:val="af7"/>
        <w:ind w:leftChars="200" w:left="420" w:firstLine="480"/>
      </w:pPr>
      <w:r>
        <w:rPr>
          <w:rFonts w:hint="eastAsia"/>
        </w:rPr>
        <w:t>b）</w:t>
      </w:r>
      <w:r>
        <w:rPr>
          <w:rFonts w:hint="eastAsia"/>
        </w:rPr>
        <w:t>改进Yarn对于服务日志的管理机制，通过重写日志管理器及客户端API，支持在服务运行过程中对日志的管理，并支持日志管理策略的配置；</w:t>
      </w:r>
    </w:p>
    <w:p w:rsidR="00E0320B" w:rsidRDefault="00E0320B" w:rsidP="00E0320B">
      <w:pPr>
        <w:pStyle w:val="af7"/>
        <w:ind w:leftChars="200" w:left="420" w:firstLine="480"/>
      </w:pPr>
      <w:r>
        <w:rPr>
          <w:rFonts w:hint="eastAsia"/>
        </w:rPr>
        <w:t>c）</w:t>
      </w:r>
      <w:r>
        <w:rPr>
          <w:rFonts w:hint="eastAsia"/>
        </w:rPr>
        <w:t>实现Yarn中C</w:t>
      </w:r>
      <w:r>
        <w:t>ontainer</w:t>
      </w:r>
      <w:r>
        <w:rPr>
          <w:rFonts w:hint="eastAsia"/>
        </w:rPr>
        <w:t>资源动态变更功能，使Yarn能够在不重启Container的情况下对Container资源进行变更，从而增加服务的可用性；</w:t>
      </w:r>
    </w:p>
    <w:p w:rsidR="00E0320B" w:rsidRDefault="00E0320B" w:rsidP="00E0320B">
      <w:pPr>
        <w:pStyle w:val="af7"/>
        <w:ind w:firstLine="480"/>
      </w:pPr>
      <w:r>
        <w:rPr>
          <w:rFonts w:hint="eastAsia"/>
        </w:rPr>
        <w:t>3）</w:t>
      </w:r>
      <w:r>
        <w:rPr>
          <w:rFonts w:hint="eastAsia"/>
        </w:rPr>
        <w:t>基于微服务架构的社区管理系统：</w:t>
      </w:r>
    </w:p>
    <w:p w:rsidR="00E0320B" w:rsidRDefault="00E0320B" w:rsidP="00E0320B">
      <w:pPr>
        <w:pStyle w:val="af7"/>
        <w:ind w:leftChars="200" w:left="420" w:firstLine="480"/>
      </w:pPr>
      <w:r>
        <w:rPr>
          <w:rFonts w:hint="eastAsia"/>
        </w:rPr>
        <w:t>a）</w:t>
      </w:r>
      <w:r>
        <w:rPr>
          <w:rFonts w:hint="eastAsia"/>
        </w:rPr>
        <w:t>对智慧社区应用进行抽象划分，微服务化；</w:t>
      </w:r>
    </w:p>
    <w:p w:rsidR="00E0320B" w:rsidRDefault="00E0320B" w:rsidP="00E0320B">
      <w:pPr>
        <w:pStyle w:val="af7"/>
        <w:ind w:leftChars="200" w:left="420" w:firstLine="480"/>
      </w:pPr>
      <w:r>
        <w:rPr>
          <w:rFonts w:hint="eastAsia"/>
        </w:rPr>
        <w:t>b）</w:t>
      </w:r>
      <w:r>
        <w:rPr>
          <w:rFonts w:hint="eastAsia"/>
        </w:rPr>
        <w:t>基于服务治理框架Dubbox，实现服务发现、注册、监控调用统计、容量评估等功能，对服务进行管理。</w:t>
      </w:r>
    </w:p>
    <w:p w:rsidR="00E0320B" w:rsidRPr="003310C6" w:rsidRDefault="00E0320B" w:rsidP="00E0320B">
      <w:pPr>
        <w:pStyle w:val="af7"/>
        <w:ind w:leftChars="200" w:left="420" w:firstLine="480"/>
      </w:pPr>
      <w:r>
        <w:rPr>
          <w:rFonts w:hint="eastAsia"/>
        </w:rPr>
        <w:t>c）</w:t>
      </w:r>
      <w:r>
        <w:rPr>
          <w:rFonts w:hint="eastAsia"/>
        </w:rPr>
        <w:t>与统一资源管理系统集成，以服务监控信息为依据，按照一定策略对服务进行自动水平扩展。</w:t>
      </w:r>
    </w:p>
    <w:p w:rsidR="00E0320B" w:rsidRPr="006832C7" w:rsidRDefault="00E0320B" w:rsidP="00E0320B">
      <w:pPr>
        <w:pStyle w:val="af7"/>
        <w:ind w:firstLine="480"/>
      </w:pPr>
      <w:r>
        <w:t>4</w:t>
      </w:r>
      <w:r>
        <w:rPr>
          <w:rFonts w:hint="eastAsia"/>
        </w:rPr>
        <w:t>）</w:t>
      </w:r>
      <w:r>
        <w:rPr>
          <w:rFonts w:hint="eastAsia"/>
        </w:rPr>
        <w:t>系统验证及测试：通过系统测试及试运行应用，验证该系统的可行性及有效性。</w:t>
      </w:r>
    </w:p>
    <w:p w:rsidR="00CB230C" w:rsidRPr="00880847" w:rsidRDefault="00CB230C" w:rsidP="00CB230C">
      <w:pPr>
        <w:pStyle w:val="1"/>
        <w:ind w:left="786" w:right="210" w:hanging="576"/>
        <w:rPr>
          <w:rFonts w:ascii="Times New Roman" w:eastAsiaTheme="minorEastAsia" w:hAnsi="Times New Roman" w:cs="Times New Roman"/>
        </w:rPr>
      </w:pPr>
      <w:r w:rsidRPr="00880847">
        <w:rPr>
          <w:rFonts w:ascii="Times New Roman" w:eastAsiaTheme="minorEastAsia" w:hAnsi="Times New Roman" w:cs="Times New Roman"/>
        </w:rPr>
        <w:t>相关技术综述</w:t>
      </w:r>
    </w:p>
    <w:p w:rsidR="00DD2A10" w:rsidRPr="005B7AD6" w:rsidRDefault="00DD2A10" w:rsidP="00DD2A10">
      <w:pPr>
        <w:pStyle w:val="2"/>
        <w:numPr>
          <w:ilvl w:val="1"/>
          <w:numId w:val="13"/>
        </w:numPr>
        <w:spacing w:before="260" w:afterLines="100" w:after="312" w:line="415" w:lineRule="auto"/>
        <w:ind w:rightChars="0" w:right="210"/>
      </w:pPr>
      <w:bookmarkStart w:id="2" w:name="_Toc439246536"/>
      <w:r>
        <w:rPr>
          <w:rFonts w:hint="eastAsia"/>
        </w:rPr>
        <w:t>资源管理平台</w:t>
      </w:r>
      <w:bookmarkEnd w:id="2"/>
    </w:p>
    <w:p w:rsidR="00DD2A10" w:rsidRDefault="00DD2A10" w:rsidP="00DD2A10">
      <w:pPr>
        <w:pStyle w:val="af7"/>
        <w:ind w:firstLine="480"/>
      </w:pPr>
      <w:r>
        <w:rPr>
          <w:rFonts w:hint="eastAsia"/>
        </w:rPr>
        <w:t>在目前的复杂的企业解决方案中，所有的服务器按照业务逻辑被拆封成若干个集群，这些集群各自运行着相对独立的业务，并由专门的运维人员管理。</w:t>
      </w:r>
    </w:p>
    <w:p w:rsidR="00DD2A10" w:rsidRDefault="00DD2A10" w:rsidP="00DD2A10">
      <w:pPr>
        <w:pStyle w:val="af7"/>
        <w:ind w:firstLine="480"/>
      </w:pPr>
      <w:r>
        <w:rPr>
          <w:rFonts w:hint="eastAsia"/>
        </w:rPr>
        <w:t>然而，由于集群中应用特点的不同，它们的资源利用率可能不一致。例如，同一时间段内有的集群业务繁忙，资源利用率高，甚至可能出现资源排队等待的</w:t>
      </w:r>
      <w:r>
        <w:rPr>
          <w:rFonts w:hint="eastAsia"/>
        </w:rPr>
        <w:lastRenderedPageBreak/>
        <w:t>情况，而另外一些集群则处于业务空闲，资源利用率极低的状态。此外，多个集群也可能导致数据冗余度增加，例如一个集群中的业务若需要另一集群中的数据，可能需要跨集群拷贝数据，进而占用更多的磁盘空间。因此，为了解决多集群所带来的问题，如Borg</w:t>
      </w:r>
      <w:r w:rsidRPr="0033776E">
        <w:rPr>
          <w:rFonts w:hint="eastAsia"/>
          <w:vertAlign w:val="superscript"/>
        </w:rPr>
        <w:t>[4]</w:t>
      </w:r>
      <w:r>
        <w:rPr>
          <w:rFonts w:hint="eastAsia"/>
        </w:rPr>
        <w:t>（Google）， Yarn</w:t>
      </w:r>
      <w:r w:rsidRPr="0033776E">
        <w:rPr>
          <w:vertAlign w:val="superscript"/>
        </w:rPr>
        <w:t>[1]</w:t>
      </w:r>
      <w:r>
        <w:rPr>
          <w:rFonts w:hint="eastAsia"/>
        </w:rPr>
        <w:t>（Apache，Hadoop项目下一个分支，开源），Mesos</w:t>
      </w:r>
      <w:r w:rsidRPr="005A4ABA">
        <w:rPr>
          <w:vertAlign w:val="superscript"/>
        </w:rPr>
        <w:t>[2]</w:t>
      </w:r>
      <w:r>
        <w:rPr>
          <w:rFonts w:hint="eastAsia"/>
        </w:rPr>
        <w:t>（Twitter，开源），</w:t>
      </w:r>
      <w:r>
        <w:t>Corona</w:t>
      </w:r>
      <w:r w:rsidRPr="00E1695E">
        <w:rPr>
          <w:vertAlign w:val="superscript"/>
        </w:rPr>
        <w:t>[5]</w:t>
      </w:r>
      <w:r>
        <w:rPr>
          <w:rFonts w:hint="eastAsia"/>
        </w:rPr>
        <w:t>（Facebook，开源）这一类统一资源管理系统相继出现。概括起来，这类系统主要解决以下三类问题：</w:t>
      </w:r>
    </w:p>
    <w:p w:rsidR="00DD2A10" w:rsidRDefault="00DD2A10" w:rsidP="00DD2A10">
      <w:pPr>
        <w:pStyle w:val="af7"/>
        <w:ind w:firstLine="480"/>
      </w:pPr>
      <w:r>
        <w:rPr>
          <w:rFonts w:hint="eastAsia"/>
        </w:rPr>
        <w:t>1）</w:t>
      </w:r>
      <w:r>
        <w:rPr>
          <w:rFonts w:hint="eastAsia"/>
        </w:rPr>
        <w:t>提高集群资源利用率</w:t>
      </w:r>
    </w:p>
    <w:p w:rsidR="00DD2A10" w:rsidRDefault="00DD2A10" w:rsidP="00DD2A10">
      <w:pPr>
        <w:pStyle w:val="af7"/>
        <w:ind w:firstLine="480"/>
      </w:pPr>
      <w:r w:rsidRPr="008B6F22">
        <w:rPr>
          <w:rFonts w:hint="eastAsia"/>
        </w:rPr>
        <w:t>在大数据时代，为了存储和处理海量数据，需要规模较大的服务器集群或者数据中心，一般说来，这些集群上运行着数量众多类型纷杂的应用程序和服务，比如离线作业，流式作业，迭代式作业，crawler server，web server等，传统的做法是，每种类型的作业或者服务对应一个单独</w:t>
      </w:r>
      <w:r>
        <w:rPr>
          <w:rFonts w:hint="eastAsia"/>
        </w:rPr>
        <w:t>的集群，以避免相互干扰。这样，集群被分割成数量众多的小集群，一部分</w:t>
      </w:r>
      <w:r w:rsidRPr="008B6F22">
        <w:rPr>
          <w:rFonts w:hint="eastAsia"/>
        </w:rPr>
        <w:t>集群运行Hadoop</w:t>
      </w:r>
      <w:r w:rsidRPr="00FB1015">
        <w:rPr>
          <w:vertAlign w:val="superscript"/>
        </w:rPr>
        <w:t>[25]</w:t>
      </w:r>
      <w:r w:rsidRPr="008B6F22">
        <w:rPr>
          <w:rFonts w:hint="eastAsia"/>
        </w:rPr>
        <w:t>，</w:t>
      </w:r>
      <w:r>
        <w:rPr>
          <w:rFonts w:hint="eastAsia"/>
        </w:rPr>
        <w:t>一部分</w:t>
      </w:r>
      <w:r w:rsidRPr="008B6F22">
        <w:rPr>
          <w:rFonts w:hint="eastAsia"/>
        </w:rPr>
        <w:t>运行Storm</w:t>
      </w:r>
      <w:r w:rsidRPr="00FB1015">
        <w:rPr>
          <w:vertAlign w:val="superscript"/>
        </w:rPr>
        <w:t>[10]</w:t>
      </w:r>
      <w:r w:rsidRPr="008B6F22">
        <w:rPr>
          <w:rFonts w:hint="eastAsia"/>
        </w:rPr>
        <w:t>，</w:t>
      </w:r>
      <w:r>
        <w:rPr>
          <w:rFonts w:hint="eastAsia"/>
        </w:rPr>
        <w:t>一部分</w:t>
      </w:r>
      <w:r w:rsidRPr="008B6F22">
        <w:rPr>
          <w:rFonts w:hint="eastAsia"/>
        </w:rPr>
        <w:t>运行Spark</w:t>
      </w:r>
      <w:r w:rsidRPr="00FB1015">
        <w:rPr>
          <w:vertAlign w:val="superscript"/>
        </w:rPr>
        <w:t>[11]</w:t>
      </w:r>
      <w:r w:rsidRPr="008B6F22">
        <w:rPr>
          <w:rFonts w:hint="eastAsia"/>
        </w:rPr>
        <w:t>，</w:t>
      </w:r>
      <w:r>
        <w:rPr>
          <w:rFonts w:hint="eastAsia"/>
        </w:rPr>
        <w:t>一部分</w:t>
      </w:r>
      <w:r w:rsidRPr="008B6F22">
        <w:rPr>
          <w:rFonts w:hint="eastAsia"/>
        </w:rPr>
        <w:t>运行web server，然而，由于不同类型的作业/服务需要的资源量不同，因此，这些小集群的利用率通常很不均衡，有的集群满负荷、资源紧张，而另外一些则长时间闲置、资源利用率极低，为了提高资源整体利用率，一种解决方案是将这些小集群合并成一个大集群，让它们共享这个大集群的资源，并由一个资源统一调度系统进行资源管理和分配，这就诞生了Borg，YARN，Mesos，Torca，Corona</w:t>
      </w:r>
      <w:r>
        <w:rPr>
          <w:rFonts w:hint="eastAsia"/>
        </w:rPr>
        <w:t>。从集群共享角度看，这类系统实际上将</w:t>
      </w:r>
      <w:r w:rsidRPr="008B6F22">
        <w:rPr>
          <w:rFonts w:hint="eastAsia"/>
        </w:rPr>
        <w:t>所有硬件资源抽象成一个台大型计算机，供所有用户使用。</w:t>
      </w:r>
    </w:p>
    <w:p w:rsidR="00DD2A10" w:rsidRDefault="00DD2A10" w:rsidP="00DD2A10">
      <w:pPr>
        <w:pStyle w:val="af7"/>
        <w:ind w:firstLine="480"/>
      </w:pPr>
      <w:r>
        <w:rPr>
          <w:rFonts w:hint="eastAsia"/>
        </w:rPr>
        <w:t>2）</w:t>
      </w:r>
      <w:r>
        <w:rPr>
          <w:rFonts w:hint="eastAsia"/>
        </w:rPr>
        <w:t>服务自动化部署</w:t>
      </w:r>
    </w:p>
    <w:p w:rsidR="00DD2A10" w:rsidRDefault="00DD2A10" w:rsidP="00DD2A10">
      <w:pPr>
        <w:pStyle w:val="af7"/>
        <w:ind w:firstLine="480"/>
      </w:pPr>
      <w:r w:rsidRPr="0078270E">
        <w:rPr>
          <w:rFonts w:hint="eastAsia"/>
        </w:rPr>
        <w:t>一旦将所有计算资源</w:t>
      </w:r>
      <w:r>
        <w:rPr>
          <w:rFonts w:hint="eastAsia"/>
        </w:rPr>
        <w:t>抽象成一个“大型计算机”后，就会产生一个问题：</w:t>
      </w:r>
      <w:r w:rsidRPr="0078270E">
        <w:rPr>
          <w:rFonts w:hint="eastAsia"/>
        </w:rPr>
        <w:t>各种</w:t>
      </w:r>
      <w:r>
        <w:rPr>
          <w:rFonts w:hint="eastAsia"/>
        </w:rPr>
        <w:t>不同的</w:t>
      </w:r>
      <w:r w:rsidRPr="0078270E">
        <w:rPr>
          <w:rFonts w:hint="eastAsia"/>
        </w:rPr>
        <w:t>服务如何进行部署？同样，Borg/YARN/Mesos/Torca/Corona一类</w:t>
      </w:r>
      <w:r>
        <w:rPr>
          <w:rFonts w:hint="eastAsia"/>
        </w:rPr>
        <w:t>系统</w:t>
      </w:r>
      <w:r w:rsidRPr="0078270E">
        <w:rPr>
          <w:rFonts w:hint="eastAsia"/>
        </w:rPr>
        <w:t>需要具备服务自动化部署的功能，</w:t>
      </w:r>
      <w:r>
        <w:rPr>
          <w:rFonts w:hint="eastAsia"/>
        </w:rPr>
        <w:t>需要系统能够支持从简单的web</w:t>
      </w:r>
      <w:r>
        <w:t xml:space="preserve"> </w:t>
      </w:r>
      <w:r>
        <w:rPr>
          <w:rFonts w:hint="eastAsia"/>
        </w:rPr>
        <w:t>server到诸如Spark，Storm等复杂的分布式计算框架的自动部署，管理。</w:t>
      </w:r>
      <w:r w:rsidRPr="0078270E">
        <w:rPr>
          <w:rFonts w:hint="eastAsia"/>
        </w:rPr>
        <w:t>因此，从服务部署的角度看，这类系统实际上是服务统一管理系统，这类系统提供服务资源申请，服务自动化部署，服务容错等动能。</w:t>
      </w:r>
    </w:p>
    <w:p w:rsidR="00DD2A10" w:rsidRDefault="00795081" w:rsidP="00DD2A10">
      <w:pPr>
        <w:pStyle w:val="af7"/>
        <w:ind w:firstLine="480"/>
      </w:pPr>
      <w:r>
        <w:rPr>
          <w:rFonts w:hint="eastAsia"/>
        </w:rPr>
        <w:t>3）</w:t>
      </w:r>
      <w:r w:rsidR="00DD2A10">
        <w:rPr>
          <w:rFonts w:hint="eastAsia"/>
        </w:rPr>
        <w:t>动态调整切分资源，增强系统扩展性</w:t>
      </w:r>
    </w:p>
    <w:p w:rsidR="00DD2A10" w:rsidRDefault="00DD2A10" w:rsidP="00DD2A10">
      <w:pPr>
        <w:pStyle w:val="af7"/>
        <w:ind w:firstLine="480"/>
      </w:pPr>
      <w:r>
        <w:rPr>
          <w:rFonts w:hint="eastAsia"/>
        </w:rPr>
        <w:t>由于各类服务特征的不同，例如离线服务大都在夜间启动运行，对资源需求高，而传统应用服务则在日间活跃，导致系统对资源的规划很难一次性准确或稳定不变。因此，需要此类系统能够支持对已部署服务资源的动态调整与切分。增强系统的扩展性。</w:t>
      </w:r>
    </w:p>
    <w:p w:rsidR="00DD2A10" w:rsidRDefault="00DD2A10" w:rsidP="00DD2A10">
      <w:pPr>
        <w:pStyle w:val="3"/>
        <w:numPr>
          <w:ilvl w:val="2"/>
          <w:numId w:val="13"/>
        </w:numPr>
        <w:spacing w:before="260" w:after="260" w:line="416" w:lineRule="auto"/>
      </w:pPr>
      <w:bookmarkStart w:id="3" w:name="_Toc439246537"/>
      <w:r>
        <w:rPr>
          <w:rFonts w:hint="eastAsia"/>
        </w:rPr>
        <w:lastRenderedPageBreak/>
        <w:t>Apache</w:t>
      </w:r>
      <w:r>
        <w:t xml:space="preserve"> Yarn</w:t>
      </w:r>
      <w:bookmarkEnd w:id="3"/>
    </w:p>
    <w:p w:rsidR="00DD2A10" w:rsidRDefault="00DD2A10" w:rsidP="00C149F9">
      <w:pPr>
        <w:pStyle w:val="af7"/>
        <w:ind w:firstLine="480"/>
      </w:pPr>
      <w:r>
        <w:rPr>
          <w:rFonts w:hint="eastAsia"/>
        </w:rPr>
        <w:t>Yarn是开源项目Apache Hadoop的一个资源管理系统，最初设计是为了解决Hadoop中MapReduce</w:t>
      </w:r>
      <w:r w:rsidRPr="009E49BA">
        <w:rPr>
          <w:vertAlign w:val="superscript"/>
        </w:rPr>
        <w:t>[18]</w:t>
      </w:r>
      <w:r>
        <w:rPr>
          <w:rFonts w:hint="eastAsia"/>
        </w:rPr>
        <w:t>计算框架的资源管理问题，但经过不断演化，它已经是一个更加通用的资源管理系统，可将MapReduce计算框架作为一个应用程序运行在Yarn系统之上，通过Yarn来管理资源。如果你的应用程序也需要借助Yarn的资源管理功能，你也可以实现Yarn提供的编程API，将你的应用程序运行于Yarn之上，将资源的分配与回收统一交给Yarn去管理，从而大大简化资源管理功能的开发。目前，已有诸如Storm，Spark，Tez，HBase</w:t>
      </w:r>
      <w:r w:rsidRPr="00351FDA">
        <w:rPr>
          <w:vertAlign w:val="superscript"/>
        </w:rPr>
        <w:t>[9]</w:t>
      </w:r>
      <w:r>
        <w:rPr>
          <w:rFonts w:hint="eastAsia"/>
        </w:rPr>
        <w:t>分布式计算框架或存储系统成功运行与Yarn之上。Yarn生态圈如图</w:t>
      </w:r>
      <w:r w:rsidR="00C149F9">
        <w:t>1</w:t>
      </w:r>
      <w:r>
        <w:rPr>
          <w:rFonts w:hint="eastAsia"/>
        </w:rPr>
        <w:t>-</w:t>
      </w:r>
      <w:r>
        <w:t>1</w:t>
      </w:r>
      <w:r>
        <w:rPr>
          <w:rFonts w:hint="eastAsia"/>
        </w:rPr>
        <w:t>所示：</w:t>
      </w:r>
    </w:p>
    <w:p w:rsidR="00DD2A10" w:rsidRDefault="00DD2A10" w:rsidP="00DD2A10">
      <w:pPr>
        <w:pStyle w:val="tupian"/>
        <w:keepNext/>
      </w:pPr>
      <w:r>
        <w:drawing>
          <wp:inline distT="0" distB="0" distL="0" distR="0" wp14:anchorId="6EF345EB" wp14:editId="05CE3758">
            <wp:extent cx="3886200" cy="2269001"/>
            <wp:effectExtent l="0" t="0" r="0" b="0"/>
            <wp:docPr id="21" name="图片 21" descr="YARN Application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ARN Applications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0874" cy="2277569"/>
                    </a:xfrm>
                    <a:prstGeom prst="rect">
                      <a:avLst/>
                    </a:prstGeom>
                    <a:noFill/>
                    <a:ln>
                      <a:noFill/>
                    </a:ln>
                  </pic:spPr>
                </pic:pic>
              </a:graphicData>
            </a:graphic>
          </wp:inline>
        </w:drawing>
      </w:r>
    </w:p>
    <w:p w:rsidR="00DD2A10" w:rsidRDefault="00DD2A10" w:rsidP="00DD2A10">
      <w:pPr>
        <w:pStyle w:val="af9"/>
      </w:pPr>
      <w:r>
        <w:rPr>
          <w:rFonts w:hint="eastAsia"/>
        </w:rPr>
        <w:t>图</w:t>
      </w:r>
      <w:r>
        <w:rPr>
          <w:rFonts w:hint="eastAsia"/>
        </w:rPr>
        <w:t xml:space="preserve"> </w:t>
      </w:r>
      <w:r w:rsidR="00F46D7C">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Yarn</w:t>
      </w:r>
      <w:r>
        <w:rPr>
          <w:rFonts w:hint="eastAsia"/>
        </w:rPr>
        <w:t>生态圈环境</w:t>
      </w:r>
      <w:r w:rsidRPr="009F6B7F">
        <w:rPr>
          <w:rFonts w:hint="eastAsia"/>
          <w:vertAlign w:val="superscript"/>
        </w:rPr>
        <w:t>[</w:t>
      </w:r>
      <w:r w:rsidRPr="009F6B7F">
        <w:rPr>
          <w:vertAlign w:val="superscript"/>
        </w:rPr>
        <w:t>49</w:t>
      </w:r>
      <w:r w:rsidRPr="009F6B7F">
        <w:rPr>
          <w:rFonts w:hint="eastAsia"/>
          <w:vertAlign w:val="superscript"/>
        </w:rPr>
        <w:t>]</w:t>
      </w:r>
    </w:p>
    <w:p w:rsidR="00DD2A10" w:rsidRDefault="00DD2A10" w:rsidP="00DD2A10">
      <w:pPr>
        <w:pStyle w:val="af9"/>
      </w:pPr>
      <w:r>
        <w:t xml:space="preserve">Figure </w:t>
      </w:r>
      <w:r w:rsidR="00F46D7C">
        <w:t>1</w:t>
      </w:r>
      <w:r>
        <w:noBreakHyphen/>
      </w:r>
      <w:r>
        <w:fldChar w:fldCharType="begin"/>
      </w:r>
      <w:r>
        <w:instrText xml:space="preserve"> SEQ Figure \* ARABIC \s 1 </w:instrText>
      </w:r>
      <w:r>
        <w:fldChar w:fldCharType="separate"/>
      </w:r>
      <w:r>
        <w:rPr>
          <w:noProof/>
        </w:rPr>
        <w:t>1</w:t>
      </w:r>
      <w:r>
        <w:rPr>
          <w:noProof/>
        </w:rPr>
        <w:fldChar w:fldCharType="end"/>
      </w:r>
      <w:r>
        <w:t xml:space="preserve"> Ecosystem for Yarn related systems</w:t>
      </w:r>
      <w:r w:rsidRPr="009F6B7F">
        <w:rPr>
          <w:vertAlign w:val="superscript"/>
        </w:rPr>
        <w:t>[49]</w:t>
      </w:r>
    </w:p>
    <w:p w:rsidR="00DD2A10" w:rsidRDefault="00DD2A10" w:rsidP="00D61DFD">
      <w:pPr>
        <w:pStyle w:val="af7"/>
        <w:ind w:firstLine="480"/>
      </w:pPr>
      <w:r>
        <w:rPr>
          <w:rFonts w:hint="eastAsia"/>
        </w:rPr>
        <w:t>Yarn是基于Master/Slave模式的分布式架构，具体架构图如图</w:t>
      </w:r>
      <w:r w:rsidR="00D61DFD">
        <w:rPr>
          <w:rFonts w:hint="eastAsia"/>
        </w:rPr>
        <w:t>1</w:t>
      </w:r>
      <w:r>
        <w:rPr>
          <w:rFonts w:hint="eastAsia"/>
        </w:rPr>
        <w:t>-</w:t>
      </w:r>
      <w:r>
        <w:t>2</w:t>
      </w:r>
      <w:r>
        <w:rPr>
          <w:rFonts w:hint="eastAsia"/>
        </w:rPr>
        <w:t>所示：</w:t>
      </w:r>
    </w:p>
    <w:p w:rsidR="00DD2A10" w:rsidRDefault="00DD2A10" w:rsidP="00DD2A10">
      <w:pPr>
        <w:pStyle w:val="tupian"/>
        <w:keepNext/>
      </w:pPr>
      <w:r>
        <w:rPr>
          <w:rFonts w:hint="eastAsia"/>
        </w:rPr>
        <w:drawing>
          <wp:inline distT="0" distB="0" distL="0" distR="0" wp14:anchorId="532DDEE5" wp14:editId="21CCCC50">
            <wp:extent cx="3095625" cy="246158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yarn-high-level-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3111750" cy="2474405"/>
                    </a:xfrm>
                    <a:prstGeom prst="rect">
                      <a:avLst/>
                    </a:prstGeom>
                  </pic:spPr>
                </pic:pic>
              </a:graphicData>
            </a:graphic>
          </wp:inline>
        </w:drawing>
      </w:r>
    </w:p>
    <w:p w:rsidR="00DD2A10" w:rsidRDefault="00DD2A10" w:rsidP="00DD2A10">
      <w:pPr>
        <w:pStyle w:val="af9"/>
      </w:pPr>
      <w:r>
        <w:rPr>
          <w:rFonts w:hint="eastAsia"/>
        </w:rPr>
        <w:t>图</w:t>
      </w:r>
      <w:r>
        <w:rPr>
          <w:rFonts w:hint="eastAsia"/>
        </w:rPr>
        <w:t xml:space="preserve"> </w:t>
      </w:r>
      <w:r w:rsidR="00D61DFD">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sidRPr="002E1D3D">
        <w:rPr>
          <w:rFonts w:hint="eastAsia"/>
        </w:rPr>
        <w:t xml:space="preserve"> Yarn</w:t>
      </w:r>
      <w:r w:rsidRPr="002E1D3D">
        <w:rPr>
          <w:rFonts w:hint="eastAsia"/>
        </w:rPr>
        <w:t>架构图</w:t>
      </w:r>
      <w:r w:rsidRPr="003A4D79">
        <w:rPr>
          <w:rFonts w:hint="eastAsia"/>
          <w:vertAlign w:val="superscript"/>
        </w:rPr>
        <w:t>[</w:t>
      </w:r>
      <w:r w:rsidRPr="003A4D79">
        <w:rPr>
          <w:vertAlign w:val="superscript"/>
        </w:rPr>
        <w:t>50</w:t>
      </w:r>
      <w:r w:rsidRPr="003A4D79">
        <w:rPr>
          <w:rFonts w:hint="eastAsia"/>
          <w:vertAlign w:val="superscript"/>
        </w:rPr>
        <w:t>]</w:t>
      </w:r>
    </w:p>
    <w:p w:rsidR="00DD2A10" w:rsidRDefault="00DD2A10" w:rsidP="00DD2A10">
      <w:pPr>
        <w:pStyle w:val="af9"/>
      </w:pPr>
      <w:r>
        <w:t xml:space="preserve">Figure </w:t>
      </w:r>
      <w:r w:rsidR="00D61DFD">
        <w:t>1</w:t>
      </w:r>
      <w:r>
        <w:noBreakHyphen/>
      </w:r>
      <w:r>
        <w:fldChar w:fldCharType="begin"/>
      </w:r>
      <w:r>
        <w:instrText xml:space="preserve"> SEQ Figure \* ARABIC \s 1 </w:instrText>
      </w:r>
      <w:r>
        <w:fldChar w:fldCharType="separate"/>
      </w:r>
      <w:r>
        <w:rPr>
          <w:noProof/>
        </w:rPr>
        <w:t>2</w:t>
      </w:r>
      <w:r>
        <w:rPr>
          <w:noProof/>
        </w:rPr>
        <w:fldChar w:fldCharType="end"/>
      </w:r>
      <w:r>
        <w:t xml:space="preserve"> Architecture of Yarn</w:t>
      </w:r>
      <w:r w:rsidRPr="003A4D79">
        <w:rPr>
          <w:vertAlign w:val="superscript"/>
        </w:rPr>
        <w:t>[50]</w:t>
      </w:r>
    </w:p>
    <w:p w:rsidR="00DD2A10" w:rsidRDefault="00DD2A10" w:rsidP="008F0A71">
      <w:pPr>
        <w:pStyle w:val="af7"/>
        <w:ind w:firstLine="480"/>
      </w:pPr>
      <w:r>
        <w:rPr>
          <w:rFonts w:hint="eastAsia"/>
        </w:rPr>
        <w:lastRenderedPageBreak/>
        <w:t>上图，从逻辑上定义了Yarn系统的核心组件和主要交互流程，各个组件说明如下：</w:t>
      </w:r>
    </w:p>
    <w:p w:rsidR="00DD2A10" w:rsidRDefault="00703571" w:rsidP="008F0A71">
      <w:pPr>
        <w:pStyle w:val="af7"/>
        <w:ind w:firstLine="480"/>
      </w:pPr>
      <w:r>
        <w:t>1</w:t>
      </w:r>
      <w:r>
        <w:rPr>
          <w:rFonts w:hint="eastAsia"/>
        </w:rPr>
        <w:t>）</w:t>
      </w:r>
      <w:r w:rsidR="00DD2A10">
        <w:rPr>
          <w:rFonts w:hint="eastAsia"/>
        </w:rPr>
        <w:t>Yarn Client：</w:t>
      </w:r>
    </w:p>
    <w:p w:rsidR="00DD2A10" w:rsidRDefault="00DD2A10" w:rsidP="008F0A71">
      <w:pPr>
        <w:pStyle w:val="af7"/>
        <w:ind w:firstLine="480"/>
      </w:pPr>
      <w:r>
        <w:rPr>
          <w:rFonts w:hint="eastAsia"/>
        </w:rPr>
        <w:t>Yarn</w:t>
      </w:r>
      <w:r>
        <w:t xml:space="preserve"> </w:t>
      </w:r>
      <w:r>
        <w:rPr>
          <w:rFonts w:hint="eastAsia"/>
        </w:rPr>
        <w:t>Client提交Application给RM，它会首先创建一个Application上下文对象，并设置AM必须的资源请求信息，然后提交给RM。Yarn</w:t>
      </w:r>
      <w:r>
        <w:t xml:space="preserve"> </w:t>
      </w:r>
      <w:r>
        <w:rPr>
          <w:rFonts w:hint="eastAsia"/>
        </w:rPr>
        <w:t>Client可以与RM通信，从而获得一个已经提交并运行的Application的状态信息。</w:t>
      </w:r>
    </w:p>
    <w:p w:rsidR="00DD2A10" w:rsidRDefault="00703571" w:rsidP="008F0A71">
      <w:pPr>
        <w:pStyle w:val="af7"/>
        <w:ind w:firstLine="480"/>
      </w:pPr>
      <w:r>
        <w:t>2</w:t>
      </w:r>
      <w:r>
        <w:rPr>
          <w:rFonts w:hint="eastAsia"/>
        </w:rPr>
        <w:t>）</w:t>
      </w:r>
      <w:r w:rsidR="00DD2A10">
        <w:rPr>
          <w:rFonts w:hint="eastAsia"/>
        </w:rPr>
        <w:t>Resource Manager（RM）：</w:t>
      </w:r>
    </w:p>
    <w:p w:rsidR="00DD2A10" w:rsidRDefault="00DD2A10" w:rsidP="008F0A71">
      <w:pPr>
        <w:pStyle w:val="af7"/>
        <w:ind w:firstLine="480"/>
      </w:pPr>
      <w:r>
        <w:rPr>
          <w:rFonts w:hint="eastAsia"/>
        </w:rPr>
        <w:t>RM是Yarn集群的Master角色，负责管理整个集群的资源，并对Application进行资源分配。RM作为集群资源的管理和调度角色，如果出现单点故障的情况，则整个集群的资源都无法使用。（这一问题已由2.4.0版本中新增的RM HA方案解决）</w:t>
      </w:r>
    </w:p>
    <w:p w:rsidR="00DD2A10" w:rsidRDefault="00703571" w:rsidP="008F0A71">
      <w:pPr>
        <w:pStyle w:val="af7"/>
        <w:ind w:firstLine="480"/>
      </w:pPr>
      <w:r>
        <w:t>3</w:t>
      </w:r>
      <w:r>
        <w:rPr>
          <w:rFonts w:hint="eastAsia"/>
        </w:rPr>
        <w:t>）</w:t>
      </w:r>
      <w:r w:rsidR="00DD2A10">
        <w:rPr>
          <w:rFonts w:hint="eastAsia"/>
        </w:rPr>
        <w:t>Node</w:t>
      </w:r>
      <w:r w:rsidR="00DD2A10">
        <w:t xml:space="preserve"> </w:t>
      </w:r>
      <w:r w:rsidR="00DD2A10">
        <w:rPr>
          <w:rFonts w:hint="eastAsia"/>
        </w:rPr>
        <w:t>Manager（NM）：</w:t>
      </w:r>
    </w:p>
    <w:p w:rsidR="00DD2A10" w:rsidRDefault="00DD2A10" w:rsidP="008F0A71">
      <w:pPr>
        <w:pStyle w:val="af7"/>
        <w:ind w:firstLine="480"/>
      </w:pPr>
      <w:r>
        <w:rPr>
          <w:rFonts w:hint="eastAsia"/>
        </w:rPr>
        <w:t>N</w:t>
      </w:r>
      <w:r>
        <w:t>M</w:t>
      </w:r>
      <w:r>
        <w:rPr>
          <w:rFonts w:hint="eastAsia"/>
        </w:rPr>
        <w:t>是Yarn集群中的Slave角色，是集群中拥有实际资源的工作节点。我们提交Application之后，会将组成Application的多个Component调度到对应的NM上执行。</w:t>
      </w:r>
    </w:p>
    <w:p w:rsidR="00DD2A10" w:rsidRDefault="00703571" w:rsidP="008F0A71">
      <w:pPr>
        <w:pStyle w:val="af7"/>
        <w:ind w:firstLine="480"/>
      </w:pPr>
      <w:r>
        <w:t>4</w:t>
      </w:r>
      <w:r>
        <w:rPr>
          <w:rFonts w:hint="eastAsia"/>
        </w:rPr>
        <w:t>）</w:t>
      </w:r>
      <w:r w:rsidR="00DD2A10">
        <w:rPr>
          <w:rFonts w:hint="eastAsia"/>
        </w:rPr>
        <w:t>Container</w:t>
      </w:r>
    </w:p>
    <w:p w:rsidR="00DD2A10" w:rsidRDefault="00DD2A10" w:rsidP="008F0A71">
      <w:pPr>
        <w:pStyle w:val="af7"/>
        <w:ind w:firstLine="480"/>
      </w:pPr>
      <w:r>
        <w:rPr>
          <w:rFonts w:hint="eastAsia"/>
        </w:rPr>
        <w:t>Container是Yarn集群中资源的抽象，将NM上的资源进行量化，根据需要组装成一个个Container，然后服务于已授权资源的计算任务。计算任务在完成计算后，系统会回收资源，以供后续计算任务申请使用。目前，Container包含两种资源：内存和CPU，后续版本中会陆续增加硬盘、网络等更多的资源选项。</w:t>
      </w:r>
    </w:p>
    <w:p w:rsidR="00DD2A10" w:rsidRDefault="00703571" w:rsidP="008F0A71">
      <w:pPr>
        <w:pStyle w:val="af7"/>
        <w:ind w:firstLine="480"/>
      </w:pPr>
      <w:r>
        <w:t>5</w:t>
      </w:r>
      <w:r>
        <w:rPr>
          <w:rFonts w:hint="eastAsia"/>
        </w:rPr>
        <w:t>）</w:t>
      </w:r>
      <w:r w:rsidR="00DD2A10">
        <w:rPr>
          <w:rFonts w:hint="eastAsia"/>
        </w:rPr>
        <w:t>Application</w:t>
      </w:r>
      <w:r w:rsidR="00DD2A10">
        <w:t xml:space="preserve"> </w:t>
      </w:r>
      <w:r w:rsidR="00DD2A10">
        <w:rPr>
          <w:rFonts w:hint="eastAsia"/>
        </w:rPr>
        <w:t>Master（AM）</w:t>
      </w:r>
    </w:p>
    <w:p w:rsidR="00DD2A10" w:rsidRDefault="00DD2A10" w:rsidP="008F0A71">
      <w:pPr>
        <w:pStyle w:val="af7"/>
        <w:ind w:firstLine="480"/>
      </w:pPr>
      <w:r>
        <w:rPr>
          <w:rFonts w:hint="eastAsia"/>
        </w:rPr>
        <w:t>AM主要管理和监控部署在Yarn集群上的Application，以MapReduce为例，MapReduce</w:t>
      </w:r>
      <w:r>
        <w:t xml:space="preserve"> </w:t>
      </w:r>
      <w:r>
        <w:rPr>
          <w:rFonts w:hint="eastAsia"/>
        </w:rPr>
        <w:t>Application是一个用来处理MapReduce计算的服务框架程序，为用户编写的MapReduce程序提供运行时支持。通常我们在编写一个MapReduce程序中可能包含多个Map Task和Reduce Task，而各个Task的运行管理与监控都是由这个MapReduce</w:t>
      </w:r>
      <w:r>
        <w:t xml:space="preserve"> </w:t>
      </w:r>
      <w:r>
        <w:rPr>
          <w:rFonts w:hint="eastAsia"/>
        </w:rPr>
        <w:t>Application来负责，比如运行Task的资源申请，由AM向RM申请；启动/停止NM上某Task的对应的Container，都有AM向NM请求来完成。</w:t>
      </w:r>
    </w:p>
    <w:p w:rsidR="00DD2A10" w:rsidRPr="00C948A6" w:rsidRDefault="00DD2A10" w:rsidP="00BD11C1">
      <w:pPr>
        <w:pStyle w:val="af7"/>
        <w:ind w:firstLine="480"/>
      </w:pPr>
      <w:r>
        <w:rPr>
          <w:rFonts w:hint="eastAsia"/>
        </w:rPr>
        <w:t>在对Y</w:t>
      </w:r>
      <w:r>
        <w:t>arn</w:t>
      </w:r>
      <w:r>
        <w:rPr>
          <w:rFonts w:hint="eastAsia"/>
        </w:rPr>
        <w:t>进行全面的分析之后，Yarn目前善于处理不需要与外部系统或用户交互的批量任务。它接收一个任务，并决定诸如Mapper、Reducer之类的模块在集群中何处运行，并将这些模块部署到相应的节点，令其启动，并完成其所被</w:t>
      </w:r>
      <w:r>
        <w:rPr>
          <w:rFonts w:hint="eastAsia"/>
        </w:rPr>
        <w:lastRenderedPageBreak/>
        <w:t xml:space="preserve">安排的任务。但当诸如Hbase, Storm, </w:t>
      </w:r>
      <w:r>
        <w:t>Spark</w:t>
      </w:r>
      <w:r>
        <w:rPr>
          <w:rFonts w:hint="eastAsia"/>
        </w:rPr>
        <w:t>等长时间运行的分布式计算框架出现时，Yarn难以告诉外部系统这些服务存在于哪里，以及怎样与这些计算框架进行交互。 除此之外，当Yarn中一个节点失效之后，Yarn所做的只是简单的将那个节点上所存在的模块调度到另一个节点之上并再次启动。这样的解决方案在处理map-reduce模型的任务时是可行的，因为所有map-reduce任务的模块都是无状态的，并且不需要直接与模型中其他模块进行通讯。但Storm这一类分布式计算框架出现时，问题变得不再那么简单。当Storm中Nimbus模块失效后，Yarn会将该模块调度到另一节点。然而由于Yarn是随机重调度失效节点的，Storm中所有需要与Nimbus节点进行交互的节点将找不到该节点，从而导致整个Storm的不可用。在Yarn中运行长服务的另一个问题在于日志管理，长服务通常都会随着运行时间的增长而产生大量的日志，而这些日志信息通常对于调试系统问题，以及记录系统状态起着重要的作用。因此Yarn需要提供一种有效的汇聚这一类日志以及在日志不再被需要时快速删除的解决方案。最后，Yarn的容器资源可伸缩性对于运行长服务同样重要。试想这样一种场景，Yarn上运行着一个tomcat的集群，但当整个集群的吞吐量上升时，需要动态提高这些服务所占用的资源以提高集群的吞吐性。</w:t>
      </w:r>
    </w:p>
    <w:p w:rsidR="00DD2A10" w:rsidRPr="00BC1BA2" w:rsidRDefault="00DD2A10" w:rsidP="00DD2A10"/>
    <w:p w:rsidR="00DD2A10" w:rsidRDefault="00DD2A10" w:rsidP="00DD2A10">
      <w:pPr>
        <w:pStyle w:val="3"/>
        <w:numPr>
          <w:ilvl w:val="2"/>
          <w:numId w:val="13"/>
        </w:numPr>
        <w:spacing w:before="260" w:after="260" w:line="416" w:lineRule="auto"/>
      </w:pPr>
      <w:bookmarkStart w:id="4" w:name="_Toc439246538"/>
      <w:r>
        <w:t>Apache Mesos</w:t>
      </w:r>
      <w:bookmarkEnd w:id="4"/>
    </w:p>
    <w:p w:rsidR="00DD2A10" w:rsidRDefault="00DD2A10" w:rsidP="00807A26">
      <w:pPr>
        <w:pStyle w:val="af7"/>
        <w:ind w:firstLine="480"/>
      </w:pPr>
      <w:r>
        <w:rPr>
          <w:rFonts w:hint="eastAsia"/>
        </w:rPr>
        <w:t>Mesos是Apache下的开源分布式资源管理框架，它被称为是分布式系统的内核。Mesos最初是由加州大学伯克利分校的AMPLab开发的，后在Twitter、Airbnb、Netflix等公司得到广泛使用。</w:t>
      </w:r>
    </w:p>
    <w:p w:rsidR="00DD2A10" w:rsidRPr="00807A26" w:rsidRDefault="00DD2A10" w:rsidP="00807A26">
      <w:pPr>
        <w:pStyle w:val="af7"/>
        <w:ind w:firstLine="482"/>
        <w:rPr>
          <w:b/>
        </w:rPr>
      </w:pPr>
      <w:r w:rsidRPr="00807A26">
        <w:rPr>
          <w:rFonts w:hint="eastAsia"/>
          <w:b/>
        </w:rPr>
        <w:t>Mesos架构：</w:t>
      </w:r>
    </w:p>
    <w:p w:rsidR="00DD2A10" w:rsidRDefault="00DD2A10" w:rsidP="00DD2A10">
      <w:pPr>
        <w:pStyle w:val="tupian"/>
        <w:keepNext/>
      </w:pPr>
      <w:r>
        <w:lastRenderedPageBreak/>
        <w:drawing>
          <wp:inline distT="0" distB="0" distL="0" distR="0" wp14:anchorId="48C6D9BA" wp14:editId="0F9B850C">
            <wp:extent cx="5079399" cy="2872853"/>
            <wp:effectExtent l="0" t="0" r="6985" b="3810"/>
            <wp:docPr id="22" name="图片 22" descr="http://cdn4.infoqstatic.com/statics_s1_20151208-0036_1/resource/articles/analyse-mesos-part-01/zh/resources/0413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4.infoqstatic.com/statics_s1_20151208-0036_1/resource/articles/analyse-mesos-part-01/zh/resources/04130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2628" cy="2880335"/>
                    </a:xfrm>
                    <a:prstGeom prst="rect">
                      <a:avLst/>
                    </a:prstGeom>
                    <a:noFill/>
                    <a:ln>
                      <a:noFill/>
                    </a:ln>
                  </pic:spPr>
                </pic:pic>
              </a:graphicData>
            </a:graphic>
          </wp:inline>
        </w:drawing>
      </w:r>
    </w:p>
    <w:p w:rsidR="00DD2A10" w:rsidRDefault="00DD2A10" w:rsidP="00DD2A10">
      <w:pPr>
        <w:pStyle w:val="af9"/>
      </w:pPr>
      <w:r>
        <w:rPr>
          <w:rFonts w:hint="eastAsia"/>
        </w:rPr>
        <w:t>图</w:t>
      </w:r>
      <w:r>
        <w:rPr>
          <w:rFonts w:hint="eastAsia"/>
        </w:rPr>
        <w:t xml:space="preserve"> </w:t>
      </w:r>
      <w:r w:rsidR="00807A26">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Mesos</w:t>
      </w:r>
      <w:r>
        <w:rPr>
          <w:rFonts w:hint="eastAsia"/>
        </w:rPr>
        <w:t>架构图</w:t>
      </w:r>
      <w:r w:rsidRPr="003A4D79">
        <w:rPr>
          <w:rFonts w:hint="eastAsia"/>
          <w:vertAlign w:val="superscript"/>
        </w:rPr>
        <w:t>[51]</w:t>
      </w:r>
    </w:p>
    <w:p w:rsidR="00DD2A10" w:rsidRDefault="00DD2A10" w:rsidP="00DD2A10">
      <w:pPr>
        <w:pStyle w:val="af9"/>
      </w:pPr>
      <w:r>
        <w:t xml:space="preserve">Figure </w:t>
      </w:r>
      <w:r w:rsidR="00807A26">
        <w:t>1</w:t>
      </w:r>
      <w:r>
        <w:noBreakHyphen/>
      </w:r>
      <w:r>
        <w:fldChar w:fldCharType="begin"/>
      </w:r>
      <w:r>
        <w:instrText xml:space="preserve"> SEQ Figure \* ARABIC \s 1 </w:instrText>
      </w:r>
      <w:r>
        <w:fldChar w:fldCharType="separate"/>
      </w:r>
      <w:r>
        <w:rPr>
          <w:noProof/>
        </w:rPr>
        <w:t>3</w:t>
      </w:r>
      <w:r>
        <w:rPr>
          <w:noProof/>
        </w:rPr>
        <w:fldChar w:fldCharType="end"/>
      </w:r>
      <w:r>
        <w:t xml:space="preserve"> Architecture of Apache Mesos</w:t>
      </w:r>
      <w:r w:rsidRPr="003A4D79">
        <w:rPr>
          <w:vertAlign w:val="superscript"/>
        </w:rPr>
        <w:t>[51]</w:t>
      </w:r>
      <w:r>
        <w:t xml:space="preserve"> </w:t>
      </w:r>
    </w:p>
    <w:p w:rsidR="00DD2A10" w:rsidRDefault="00DD2A10" w:rsidP="0075472D">
      <w:pPr>
        <w:pStyle w:val="af7"/>
        <w:ind w:firstLineChars="0" w:firstLine="420"/>
      </w:pPr>
      <w:r>
        <w:rPr>
          <w:rFonts w:hint="eastAsia"/>
        </w:rPr>
        <w:t>如图</w:t>
      </w:r>
      <w:r w:rsidR="00807A26">
        <w:t>1</w:t>
      </w:r>
      <w:r>
        <w:rPr>
          <w:rFonts w:hint="eastAsia"/>
        </w:rPr>
        <w:t>-</w:t>
      </w:r>
      <w:r>
        <w:t>3</w:t>
      </w:r>
      <w:r>
        <w:rPr>
          <w:rFonts w:hint="eastAsia"/>
        </w:rPr>
        <w:t>所示，Mesos实现了两级调度架构，它可以管理多种类型的应用程序，第一级调度是Master的守护进程，管理Mesos集群中所有节点上运行的Slave守护进程。集群由物理服务器或虚拟服务器组成，用于运行应用程序的任务，比如Hadoop和MPI作业。第二级调度由被称作Framework的“组件”组成。Framework包括调度器（Scheduler）和执行器（Executor）进程，其中每个节点上都会运行执行器。Mesos能和不同类型的Framework通信，每种Framework由相应的应用集群管理。上图仅展示了Hadoop和MPI</w:t>
      </w:r>
      <w:r w:rsidRPr="00250DD1">
        <w:rPr>
          <w:vertAlign w:val="superscript"/>
        </w:rPr>
        <w:t>[45]</w:t>
      </w:r>
      <w:r>
        <w:rPr>
          <w:rFonts w:hint="eastAsia"/>
        </w:rPr>
        <w:t>两种Framework。</w:t>
      </w:r>
    </w:p>
    <w:p w:rsidR="00DD2A10" w:rsidRDefault="00DD2A10" w:rsidP="0075472D">
      <w:pPr>
        <w:pStyle w:val="af7"/>
        <w:ind w:firstLineChars="0" w:firstLine="420"/>
      </w:pPr>
      <w:r>
        <w:rPr>
          <w:rFonts w:hint="eastAsia"/>
        </w:rPr>
        <w:t>Mesos Master协调全部的Slave，并确定每个节点的可用资源，聚合计算跨节点的所有可用资源的报告，然后向注册到Master的Framework（作为Master的客户端）发出资源邀约。Framework可以根据应用程序的需求，选择接受或拒绝来自master的资源邀约。一旦接受邀约，Master即协调Framework和Slave，调度参与节点上任务，并在容器中执行，以使多种类型的任务，比如Hadoop和Cassandra，可以在同一个节点上同时运行。</w:t>
      </w:r>
    </w:p>
    <w:p w:rsidR="00DD2A10" w:rsidRDefault="00DD2A10" w:rsidP="0089072A">
      <w:pPr>
        <w:pStyle w:val="af7"/>
        <w:ind w:firstLine="482"/>
      </w:pPr>
      <w:r w:rsidRPr="0089072A">
        <w:rPr>
          <w:rFonts w:hint="eastAsia"/>
          <w:b/>
        </w:rPr>
        <w:t>Mesos资源分配</w:t>
      </w:r>
      <w:r>
        <w:rPr>
          <w:rFonts w:hint="eastAsia"/>
        </w:rPr>
        <w:t>：</w:t>
      </w:r>
    </w:p>
    <w:p w:rsidR="00DD2A10" w:rsidRDefault="00DD2A10" w:rsidP="00DD2A10">
      <w:pPr>
        <w:pStyle w:val="tupian"/>
        <w:keepNext/>
      </w:pPr>
      <w:r>
        <w:lastRenderedPageBreak/>
        <w:drawing>
          <wp:inline distT="0" distB="0" distL="0" distR="0" wp14:anchorId="5C4BD3FB" wp14:editId="64102DFB">
            <wp:extent cx="5379924" cy="3712191"/>
            <wp:effectExtent l="0" t="0" r="0" b="3175"/>
            <wp:docPr id="23" name="图片 23" descr="http://cdn2.infoqstatic.com/statics_s1_20151208-0036_1/resource/articles/analyse-mesos-part-02/zh/resources/mesos-framework-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2.infoqstatic.com/statics_s1_20151208-0036_1/resource/articles/analyse-mesos-part-02/zh/resources/mesos-framework-examp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3425" cy="3714606"/>
                    </a:xfrm>
                    <a:prstGeom prst="rect">
                      <a:avLst/>
                    </a:prstGeom>
                    <a:noFill/>
                    <a:ln>
                      <a:noFill/>
                    </a:ln>
                  </pic:spPr>
                </pic:pic>
              </a:graphicData>
            </a:graphic>
          </wp:inline>
        </w:drawing>
      </w:r>
    </w:p>
    <w:p w:rsidR="00DD2A10" w:rsidRDefault="00DD2A10" w:rsidP="00DD2A10">
      <w:pPr>
        <w:pStyle w:val="af9"/>
      </w:pPr>
      <w:r>
        <w:rPr>
          <w:rFonts w:hint="eastAsia"/>
        </w:rPr>
        <w:t>图</w:t>
      </w:r>
      <w:r>
        <w:rPr>
          <w:rFonts w:hint="eastAsia"/>
        </w:rPr>
        <w:t xml:space="preserve"> </w:t>
      </w:r>
      <w:r w:rsidR="0089072A">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rsidRPr="00F4145F">
        <w:rPr>
          <w:rFonts w:hint="eastAsia"/>
        </w:rPr>
        <w:t>Mesos</w:t>
      </w:r>
      <w:r w:rsidRPr="00F4145F">
        <w:rPr>
          <w:rFonts w:hint="eastAsia"/>
        </w:rPr>
        <w:t>资源分配流程</w:t>
      </w:r>
      <w:r w:rsidRPr="003A4D79">
        <w:rPr>
          <w:rFonts w:hint="eastAsia"/>
          <w:vertAlign w:val="superscript"/>
        </w:rPr>
        <w:t>[52]</w:t>
      </w:r>
    </w:p>
    <w:p w:rsidR="00DD2A10" w:rsidRDefault="00DD2A10" w:rsidP="00DD2A10">
      <w:pPr>
        <w:pStyle w:val="af9"/>
      </w:pPr>
      <w:r>
        <w:t xml:space="preserve">Figure </w:t>
      </w:r>
      <w:r w:rsidR="0089072A">
        <w:t>1</w:t>
      </w:r>
      <w:r>
        <w:noBreakHyphen/>
      </w:r>
      <w:r>
        <w:fldChar w:fldCharType="begin"/>
      </w:r>
      <w:r>
        <w:instrText xml:space="preserve"> SEQ Figure \* ARABIC \s 1 </w:instrText>
      </w:r>
      <w:r>
        <w:fldChar w:fldCharType="separate"/>
      </w:r>
      <w:r>
        <w:rPr>
          <w:noProof/>
        </w:rPr>
        <w:t>4</w:t>
      </w:r>
      <w:r>
        <w:rPr>
          <w:noProof/>
        </w:rPr>
        <w:fldChar w:fldCharType="end"/>
      </w:r>
      <w:r>
        <w:t xml:space="preserve"> Resource allocation process of Mesos</w:t>
      </w:r>
      <w:r w:rsidRPr="003A4D79">
        <w:rPr>
          <w:vertAlign w:val="superscript"/>
        </w:rPr>
        <w:t>[52]</w:t>
      </w:r>
    </w:p>
    <w:p w:rsidR="00DD2A10" w:rsidRDefault="00DD2A10" w:rsidP="0089072A">
      <w:pPr>
        <w:pStyle w:val="af7"/>
        <w:ind w:firstLine="480"/>
      </w:pPr>
      <w:r>
        <w:rPr>
          <w:rFonts w:hint="eastAsia"/>
        </w:rPr>
        <w:t>如图</w:t>
      </w:r>
      <w:r w:rsidR="0089072A">
        <w:rPr>
          <w:rFonts w:hint="eastAsia"/>
        </w:rPr>
        <w:t>1</w:t>
      </w:r>
      <w:r>
        <w:rPr>
          <w:rFonts w:hint="eastAsia"/>
        </w:rPr>
        <w:t>-</w:t>
      </w:r>
      <w:r>
        <w:t>4</w:t>
      </w:r>
      <w:r>
        <w:rPr>
          <w:rFonts w:hint="eastAsia"/>
        </w:rPr>
        <w:t>所示，为了实现在同一组Slave节点集合上运行多任务这一目标，Mesos使用了隔离模块，该模块使用了一些应用和进程隔离机制来运行这些任务。虽然可以使用虚拟机隔离实现隔离模块，但是Mesos当前模块支持的是容器隔离。Mesos早在2009年就用上了Linux的容器技术</w:t>
      </w:r>
      <w:r w:rsidRPr="001030A7">
        <w:rPr>
          <w:rFonts w:hint="eastAsia"/>
          <w:vertAlign w:val="superscript"/>
        </w:rPr>
        <w:t>[46]</w:t>
      </w:r>
      <w:r>
        <w:rPr>
          <w:rFonts w:hint="eastAsia"/>
        </w:rPr>
        <w:t>，如cgroups和Solaris Zone，时至今日这些仍然是默认的。然而，Mesos社区增加了Docker作为运行任务的隔离机制。不管使用哪种隔离模块，为运行特定应用程序的任务，都需要将执行器全部打包，并在已经为该任务分配资源的Slave服务器上启动。当任务执行完毕后，容器会被“销毁”，资源会被释放，以便可以执行其他任务。</w:t>
      </w:r>
    </w:p>
    <w:p w:rsidR="00DD2A10" w:rsidRPr="0058030A" w:rsidRDefault="00DD2A10" w:rsidP="0089072A">
      <w:pPr>
        <w:pStyle w:val="af7"/>
        <w:ind w:firstLine="480"/>
      </w:pPr>
      <w:r>
        <w:rPr>
          <w:rFonts w:hint="eastAsia"/>
        </w:rPr>
        <w:t>Mesos资源邀约和分配策略，对管理跨多个Framework和应用的资源，是不可或缺的。 资源邀约：即由Master向注册其上的Framework发送资源邀约。每次资源邀约包含一份Slave节点上可用的CPU、RAM等资源的列表。Master提供这些资源给它的Framework，是基于分配策略的。分配策略对所有的Framework普遍适用，同时适用于特定的Framework。 Framework可以拒绝资源邀约，如果它不满足要求，若此，资源邀约随即可以发给其他Framework。由Mesos管理的应用程序通常运行短周期的任务，因此这样可以快速释放资源，缓解Framework的资源饥饿； Slave定期向Master报告其可用资源，以便Master能够不断产</w:t>
      </w:r>
      <w:r>
        <w:rPr>
          <w:rFonts w:hint="eastAsia"/>
        </w:rPr>
        <w:lastRenderedPageBreak/>
        <w:t>生新的资源邀约。 另外，还可以使用诸如此类的技术， 每个Framework过滤不满足要求的资源邀约、Master主动废除给定周期内一直没有被接受的邀约。</w:t>
      </w:r>
    </w:p>
    <w:p w:rsidR="00DD2A10" w:rsidRDefault="00DD2A10" w:rsidP="00DD2A10">
      <w:pPr>
        <w:pStyle w:val="3"/>
        <w:numPr>
          <w:ilvl w:val="2"/>
          <w:numId w:val="13"/>
        </w:numPr>
        <w:spacing w:before="260" w:after="260" w:line="416" w:lineRule="auto"/>
      </w:pPr>
      <w:bookmarkStart w:id="5" w:name="_Toc439246539"/>
      <w:r>
        <w:t xml:space="preserve">Google </w:t>
      </w:r>
      <w:r>
        <w:rPr>
          <w:rFonts w:hint="eastAsia"/>
        </w:rPr>
        <w:t>Omega</w:t>
      </w:r>
      <w:bookmarkEnd w:id="5"/>
    </w:p>
    <w:p w:rsidR="00DD2A10" w:rsidRDefault="00DD2A10" w:rsidP="00EE498A">
      <w:pPr>
        <w:pStyle w:val="af7"/>
        <w:ind w:firstLine="480"/>
      </w:pPr>
      <w:r>
        <w:rPr>
          <w:rFonts w:hint="eastAsia"/>
        </w:rPr>
        <w:t>Google的第一代/第二代集群（资源）管理系统被称为Borg，而于2013年，Google公布了它的下一代集群管理系统Google</w:t>
      </w:r>
      <w:r>
        <w:t xml:space="preserve"> </w:t>
      </w:r>
      <w:r>
        <w:rPr>
          <w:rFonts w:hint="eastAsia"/>
        </w:rPr>
        <w:t>Omega</w:t>
      </w:r>
      <w:r w:rsidRPr="001030A7">
        <w:rPr>
          <w:vertAlign w:val="superscript"/>
        </w:rPr>
        <w:t>[3]</w:t>
      </w:r>
      <w:r>
        <w:rPr>
          <w:rFonts w:hint="eastAsia"/>
        </w:rPr>
        <w:t>的设计细节。Omega论文中提出Google经历了三代资源管理系统，如图2-</w:t>
      </w:r>
      <w:r>
        <w:t>5</w:t>
      </w:r>
      <w:r>
        <w:rPr>
          <w:rFonts w:hint="eastAsia"/>
        </w:rPr>
        <w:t>所示，这三代系统分别如下：</w:t>
      </w:r>
    </w:p>
    <w:p w:rsidR="00DD2A10" w:rsidRDefault="00DD2A10" w:rsidP="00DD2A10">
      <w:pPr>
        <w:pStyle w:val="tupian"/>
        <w:keepNext/>
      </w:pPr>
      <w:r w:rsidRPr="00420918">
        <w:drawing>
          <wp:inline distT="0" distB="0" distL="0" distR="0" wp14:anchorId="5BC0E24E" wp14:editId="11B6A84D">
            <wp:extent cx="4471268" cy="2272352"/>
            <wp:effectExtent l="0" t="0" r="5715" b="0"/>
            <wp:docPr id="24" name="图片 24" descr="C:\Users\Huiyi\AppData\Local\Temp\458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uiyi\AppData\Local\Temp\4589.t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2449" cy="2298363"/>
                    </a:xfrm>
                    <a:prstGeom prst="rect">
                      <a:avLst/>
                    </a:prstGeom>
                    <a:noFill/>
                    <a:ln>
                      <a:noFill/>
                    </a:ln>
                  </pic:spPr>
                </pic:pic>
              </a:graphicData>
            </a:graphic>
          </wp:inline>
        </w:drawing>
      </w:r>
    </w:p>
    <w:p w:rsidR="00DD2A10" w:rsidRDefault="00DD2A10" w:rsidP="00DD2A10">
      <w:pPr>
        <w:pStyle w:val="af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t xml:space="preserve"> </w:t>
      </w:r>
      <w:r>
        <w:rPr>
          <w:rFonts w:hint="eastAsia"/>
        </w:rPr>
        <w:t>三代资源调度系统概述</w:t>
      </w:r>
    </w:p>
    <w:p w:rsidR="00DD2A10" w:rsidRDefault="00DD2A10" w:rsidP="00DD2A10">
      <w:pPr>
        <w:pStyle w:val="af9"/>
      </w:pPr>
      <w:r>
        <w:t xml:space="preserve">Figure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Figure \* ARABIC \s 1 </w:instrText>
      </w:r>
      <w:r>
        <w:fldChar w:fldCharType="separate"/>
      </w:r>
      <w:r>
        <w:rPr>
          <w:noProof/>
        </w:rPr>
        <w:t>5</w:t>
      </w:r>
      <w:r>
        <w:rPr>
          <w:noProof/>
        </w:rPr>
        <w:fldChar w:fldCharType="end"/>
      </w:r>
      <w:r>
        <w:t xml:space="preserve"> Overview of resource management system</w:t>
      </w:r>
    </w:p>
    <w:p w:rsidR="00DD2A10" w:rsidRDefault="00EE498A" w:rsidP="00EE498A">
      <w:pPr>
        <w:pStyle w:val="af7"/>
        <w:ind w:firstLine="480"/>
      </w:pPr>
      <w:r>
        <w:rPr>
          <w:rFonts w:hint="eastAsia"/>
        </w:rPr>
        <w:t>1）</w:t>
      </w:r>
      <w:r w:rsidR="00DD2A10">
        <w:rPr>
          <w:rFonts w:hint="eastAsia"/>
        </w:rPr>
        <w:t>中央调度器（Monolithic scheduler）</w:t>
      </w:r>
    </w:p>
    <w:p w:rsidR="00DD2A10" w:rsidRDefault="00DD2A10" w:rsidP="00EE498A">
      <w:pPr>
        <w:pStyle w:val="af7"/>
        <w:ind w:firstLine="480"/>
      </w:pPr>
      <w:r>
        <w:rPr>
          <w:rFonts w:hint="eastAsia"/>
        </w:rPr>
        <w:t>中央式调度器的特点是，资源的调度和作业的管理功能全部放到一个进程中完成，开源界典型的代表是Hadoop JobTracker的实现。这种设计方式的缺点很明显，扩展性差：首先，集群规模受限，其次，新的调度策略难以融入现有代码中，比如之前仅支持MapReduce作业，现在要支持流式作业，而将流式作业的调度策略嵌入到中央式调度器中是一项很难的工作。</w:t>
      </w:r>
    </w:p>
    <w:p w:rsidR="00DD2A10" w:rsidRDefault="00DD2A10" w:rsidP="00EE498A">
      <w:pPr>
        <w:pStyle w:val="af7"/>
        <w:ind w:firstLine="480"/>
      </w:pPr>
      <w:r>
        <w:rPr>
          <w:rFonts w:hint="eastAsia"/>
        </w:rPr>
        <w:t>Omega论文中提到了一种对中央式调度器的优化方案：将每种调度策略放到单独一个路径（模块）中，不同的作业由不同的调度策略进行调度。这种方案在作业量和集群规模比较小时，能大大缩短作业相应时间，但由于所有调度策略仍在一个集中式的组件中，整个系统扩展性没有变得更好。</w:t>
      </w:r>
    </w:p>
    <w:p w:rsidR="00DD2A10" w:rsidRDefault="00EE498A" w:rsidP="00EE498A">
      <w:pPr>
        <w:pStyle w:val="af7"/>
        <w:ind w:firstLine="480"/>
      </w:pPr>
      <w:r>
        <w:rPr>
          <w:rFonts w:hint="eastAsia"/>
        </w:rPr>
        <w:t>2）</w:t>
      </w:r>
      <w:r w:rsidR="00DD2A10">
        <w:rPr>
          <w:rFonts w:hint="eastAsia"/>
        </w:rPr>
        <w:t>双层调度器（Two-level scheduler）</w:t>
      </w:r>
    </w:p>
    <w:p w:rsidR="00DD2A10" w:rsidRDefault="00DD2A10" w:rsidP="00EE498A">
      <w:pPr>
        <w:pStyle w:val="af7"/>
        <w:ind w:firstLine="480"/>
      </w:pPr>
      <w:r w:rsidRPr="00C80EEE">
        <w:rPr>
          <w:rFonts w:hint="eastAsia"/>
        </w:rPr>
        <w:t>为了解决中央式调度器的不足，双层调度器是一种很容易想到的解决之道（实际上是分而治之策略或者是策略下放机制）。双层调度器仍保留一个经简化的中央式调度器，但调度策略下放到各个应用程序调度器完成。这种调度器的典</w:t>
      </w:r>
      <w:r w:rsidRPr="00C80EEE">
        <w:rPr>
          <w:rFonts w:hint="eastAsia"/>
        </w:rPr>
        <w:lastRenderedPageBreak/>
        <w:t>型代表是Apache Mesos和Hadoop YARN。</w:t>
      </w:r>
    </w:p>
    <w:p w:rsidR="00DD2A10" w:rsidRDefault="00DD2A10" w:rsidP="00EE498A">
      <w:pPr>
        <w:pStyle w:val="af7"/>
        <w:ind w:firstLine="480"/>
      </w:pPr>
      <w:r w:rsidRPr="00B7119A">
        <w:rPr>
          <w:rFonts w:hint="eastAsia"/>
        </w:rPr>
        <w:t>双层调度器的特点是，各个框架调度器并不知道整个集群资源使用情况，只是被动的接收资源；Mesos Master仅将可用的资源推送给各个框架，而框架自己选择使用还是拒绝这些资源；一旦框架（比如Hadoop JobTracker）接收到新资源后，再进一步将资源分配给其内部的各个应用程序（各个MapReduce作业），进而实现双层调度。</w:t>
      </w:r>
    </w:p>
    <w:p w:rsidR="00DD2A10" w:rsidRDefault="00DD2A10" w:rsidP="00EE498A">
      <w:pPr>
        <w:pStyle w:val="af7"/>
        <w:ind w:firstLine="480"/>
      </w:pPr>
      <w:r w:rsidRPr="00B7119A">
        <w:rPr>
          <w:rFonts w:hint="eastAsia"/>
        </w:rPr>
        <w:t>双层调度器的缺点是：</w:t>
      </w:r>
    </w:p>
    <w:p w:rsidR="00DD2A10" w:rsidRDefault="00DD2A10" w:rsidP="00EE498A">
      <w:pPr>
        <w:pStyle w:val="af7"/>
        <w:ind w:firstLine="480"/>
      </w:pPr>
      <w:r>
        <w:t>A</w:t>
      </w:r>
      <w:r>
        <w:rPr>
          <w:rFonts w:hint="eastAsia"/>
        </w:rPr>
        <w:t>）</w:t>
      </w:r>
      <w:r w:rsidRPr="00B7119A">
        <w:rPr>
          <w:rFonts w:hint="eastAsia"/>
        </w:rPr>
        <w:t>各个框架无法知道整个集群的实时资源使用情况</w:t>
      </w:r>
      <w:r>
        <w:rPr>
          <w:rFonts w:hint="eastAsia"/>
        </w:rPr>
        <w:t>：</w:t>
      </w:r>
    </w:p>
    <w:p w:rsidR="00DD2A10" w:rsidRDefault="00DD2A10" w:rsidP="00EE498A">
      <w:pPr>
        <w:pStyle w:val="af7"/>
        <w:ind w:firstLine="480"/>
      </w:pPr>
      <w:r w:rsidRPr="00B7119A">
        <w:rPr>
          <w:rFonts w:hint="eastAsia"/>
        </w:rPr>
        <w:t>很多框架不需要知道整个集群的实时资源使用情况就可以运行的很顺畅，但是对于其他一些应用，为之提供实时资源使用情况可以为之提供潜在的优化空间，比如，当集群非常繁忙时，一个服务失败了，是选择换一个节点重新运行它呢，还是继续在这个节点上运行？通常而言，换一个节点可能会更有利，但是，如果此时集群非常繁忙，所有节点只剩下小于5GB的内存，而这个服务需要10GB内存，那么换一个节点可能意味着长时间等待资源释放，而这个等待时间是无法确定的。</w:t>
      </w:r>
    </w:p>
    <w:p w:rsidR="00DD2A10" w:rsidRDefault="00DD2A10" w:rsidP="00EE498A">
      <w:pPr>
        <w:pStyle w:val="af7"/>
        <w:ind w:firstLine="480"/>
      </w:pPr>
      <w:r>
        <w:rPr>
          <w:rFonts w:hint="eastAsia"/>
        </w:rPr>
        <w:t>B）</w:t>
      </w:r>
      <w:r w:rsidRPr="00B7119A">
        <w:rPr>
          <w:rFonts w:hint="eastAsia"/>
        </w:rPr>
        <w:t>采用悲观锁，并发粒度小</w:t>
      </w:r>
      <w:r>
        <w:rPr>
          <w:rFonts w:hint="eastAsia"/>
        </w:rPr>
        <w:t>：</w:t>
      </w:r>
    </w:p>
    <w:p w:rsidR="00DD2A10" w:rsidRPr="0008632C" w:rsidRDefault="00DD2A10" w:rsidP="00EE498A">
      <w:pPr>
        <w:pStyle w:val="af7"/>
        <w:ind w:firstLine="480"/>
      </w:pPr>
      <w:r w:rsidRPr="00B7119A">
        <w:rPr>
          <w:rFonts w:hint="eastAsia"/>
        </w:rPr>
        <w:t>在数据库领域，悲观锁与乐观锁争论一直不休，悲观锁通常采用锁机制控制并发，这会大大降低性能，而乐观锁则采用多版本并发控制(MVCC ,Multi-Version Concurrency Control)，典型代表是MySQL innoDB，这种机制通过多版本方式控制并发，可大大提升性能。在Mesos中，在任意一个时刻，Mesos资源调度器只会将所有资源推送给任意一个框架，等到该框架返回资源使用情况后，才能够将资源推动给其他框架，因此，Mesos资源调度器中实际上有一个全局锁，这大大限制了系统并发性。</w:t>
      </w:r>
    </w:p>
    <w:p w:rsidR="00DD2A10" w:rsidRDefault="00EE498A" w:rsidP="00EE498A">
      <w:pPr>
        <w:pStyle w:val="af7"/>
        <w:ind w:firstLine="480"/>
      </w:pPr>
      <w:r>
        <w:rPr>
          <w:rFonts w:hint="eastAsia"/>
        </w:rPr>
        <w:t>3）</w:t>
      </w:r>
      <w:r w:rsidR="00DD2A10">
        <w:rPr>
          <w:rFonts w:hint="eastAsia"/>
        </w:rPr>
        <w:t>共享状态调度器（S</w:t>
      </w:r>
      <w:r w:rsidR="00DD2A10">
        <w:t>hared state sche</w:t>
      </w:r>
      <w:r w:rsidR="00DD2A10">
        <w:rPr>
          <w:rFonts w:hint="eastAsia"/>
        </w:rPr>
        <w:t>d</w:t>
      </w:r>
      <w:r w:rsidR="00DD2A10">
        <w:t>uler</w:t>
      </w:r>
      <w:r w:rsidR="00DD2A10">
        <w:rPr>
          <w:rFonts w:hint="eastAsia"/>
        </w:rPr>
        <w:t>）</w:t>
      </w:r>
    </w:p>
    <w:p w:rsidR="00DD2A10" w:rsidRDefault="00DD2A10" w:rsidP="00EE498A">
      <w:pPr>
        <w:pStyle w:val="af7"/>
        <w:ind w:firstLine="480"/>
      </w:pPr>
      <w:r>
        <w:rPr>
          <w:rFonts w:hint="eastAsia"/>
        </w:rPr>
        <w:t>为了克服双层调度器的以上两个缺点，Google开发了下一代资源管理系统Omega，Omega是一种基于共享状态的调度器，该调度器将双层调度器中的集中式资源调度模块简化成了一些持久化的共享数据（状态）和针对这些数据的验证代码，而这里的“共享数据”实际上就是整个集群的实时资源使用信息。一旦引入共享数据后，共享数据的并发访问方式就成为该系统设计的核心，而Omega则采用了传统数据库中基于多版本的并发访问控制方式（也称为“乐观锁”, MVCC, Multi-Version Concurrency Control），这大大提升了Omega的并发性。</w:t>
      </w:r>
    </w:p>
    <w:p w:rsidR="00DD2A10" w:rsidRDefault="00DD2A10" w:rsidP="00EE498A">
      <w:pPr>
        <w:pStyle w:val="af7"/>
        <w:ind w:firstLine="480"/>
      </w:pPr>
      <w:r>
        <w:rPr>
          <w:rFonts w:hint="eastAsia"/>
        </w:rPr>
        <w:lastRenderedPageBreak/>
        <w:t>由于Omega不再有集中式的调度模块，因此，不能像Mesos或者YARN那样，在一个统一模块中完成以下功能：对整个集群中的所有资源分组，限制每类应用程序的资源使用量，限制每个用户的资源使用量等，这些全部由各个应用程序调度器自我管理和控制，根据论文所述，Omega只是将优先级这一限制放到了共享数据的验证代码中，即当同时由多个应用程序申请同一份资源时，优先级最高的那个应用程序将获得该资源，其他资源限制全部下放到各个子调度器。</w:t>
      </w:r>
    </w:p>
    <w:p w:rsidR="00DD2A10" w:rsidRPr="00B7119A" w:rsidRDefault="00DD2A10" w:rsidP="00EE498A">
      <w:pPr>
        <w:pStyle w:val="af7"/>
        <w:ind w:firstLine="480"/>
      </w:pPr>
      <w:r>
        <w:rPr>
          <w:rFonts w:hint="eastAsia"/>
        </w:rPr>
        <w:t>引入多版本并发控制后，限制该机制性能的一个因素是资源访问冲突的次数，冲突次数越多，系统性能下降的越快，而google通过实际负载测试证明，这种方式的冲突次数是完全可以接受的。</w:t>
      </w:r>
    </w:p>
    <w:p w:rsidR="00DD2A10" w:rsidRDefault="00DD2A10" w:rsidP="00DD2A10">
      <w:pPr>
        <w:pStyle w:val="2"/>
        <w:numPr>
          <w:ilvl w:val="1"/>
          <w:numId w:val="13"/>
        </w:numPr>
        <w:spacing w:before="260" w:afterLines="100" w:after="312" w:line="415" w:lineRule="auto"/>
        <w:ind w:rightChars="0" w:right="210"/>
      </w:pPr>
      <w:bookmarkStart w:id="6" w:name="_Toc439246540"/>
      <w:r>
        <w:rPr>
          <w:rFonts w:hint="eastAsia"/>
        </w:rPr>
        <w:t>服务治理</w:t>
      </w:r>
      <w:bookmarkEnd w:id="6"/>
    </w:p>
    <w:p w:rsidR="00DD2A10" w:rsidRDefault="00DD2A10" w:rsidP="0038484E">
      <w:pPr>
        <w:pStyle w:val="af7"/>
        <w:ind w:firstLine="480"/>
      </w:pPr>
      <w:r>
        <w:rPr>
          <w:rFonts w:hint="eastAsia"/>
        </w:rPr>
        <w:t>服务治理是分布式系统及面向服务系统架构的核心组成。客户端怎样知道存在于多台主机上的服务的IP以及端口即为服务治理在最初所面临的问题。然而，随着系统中服务的不断增多，在自动或手动扩容、主机失效、新服务部署的情况下，服务的地址变化将变得极其频繁。此时，为了避免服务终端，动态服务注册与发现重要性将大大增加。</w:t>
      </w:r>
    </w:p>
    <w:p w:rsidR="00DD2A10" w:rsidRDefault="00DD2A10" w:rsidP="00DD2A10">
      <w:pPr>
        <w:pStyle w:val="3"/>
        <w:numPr>
          <w:ilvl w:val="2"/>
          <w:numId w:val="13"/>
        </w:numPr>
        <w:spacing w:before="260" w:after="260" w:line="416" w:lineRule="auto"/>
      </w:pPr>
      <w:bookmarkStart w:id="7" w:name="_Toc439246541"/>
      <w:r>
        <w:rPr>
          <w:rFonts w:hint="eastAsia"/>
        </w:rPr>
        <w:t>服务注册与发现</w:t>
      </w:r>
      <w:bookmarkEnd w:id="7"/>
    </w:p>
    <w:p w:rsidR="00DD2A10" w:rsidRDefault="00DD2A10" w:rsidP="00477472">
      <w:pPr>
        <w:pStyle w:val="af7"/>
        <w:ind w:firstLine="480"/>
      </w:pPr>
      <w:r>
        <w:rPr>
          <w:rFonts w:hint="eastAsia"/>
        </w:rPr>
        <w:t>在定位服务地址的问题上，有两个关键性问题：</w:t>
      </w:r>
    </w:p>
    <w:p w:rsidR="00DD2A10" w:rsidRDefault="00477472" w:rsidP="00477472">
      <w:pPr>
        <w:pStyle w:val="af7"/>
        <w:ind w:firstLine="480"/>
      </w:pPr>
      <w:r>
        <w:rPr>
          <w:rFonts w:hint="eastAsia"/>
        </w:rPr>
        <w:t>1）</w:t>
      </w:r>
      <w:r w:rsidR="00DD2A10">
        <w:rPr>
          <w:rFonts w:hint="eastAsia"/>
        </w:rPr>
        <w:t>服务注册：服务将自身地址注册到一个中央注册中心当中。通常它将注册自己的IP及端口，验证凭据、使用的协议、版本号或一些使用环境细节信息。</w:t>
      </w:r>
    </w:p>
    <w:p w:rsidR="00DD2A10" w:rsidRDefault="00DD2A10" w:rsidP="00477472">
      <w:pPr>
        <w:pStyle w:val="af7"/>
        <w:ind w:firstLine="480"/>
      </w:pPr>
      <w:r>
        <w:rPr>
          <w:rFonts w:hint="eastAsia"/>
        </w:rPr>
        <w:t>a）自注册模式：</w:t>
      </w:r>
    </w:p>
    <w:p w:rsidR="00DD2A10" w:rsidRDefault="00DD2A10" w:rsidP="00477472">
      <w:pPr>
        <w:pStyle w:val="af7"/>
        <w:ind w:firstLine="480"/>
      </w:pPr>
      <w:r>
        <w:rPr>
          <w:rFonts w:hint="eastAsia"/>
        </w:rPr>
        <w:t>自注册模式意味着服务实例对自身的注册以及注销负责。同时，在必要的情况下需要发送心跳信息至服务中心防止其注册信息过期。图</w:t>
      </w:r>
      <w:r w:rsidR="00311212">
        <w:t>1</w:t>
      </w:r>
      <w:r>
        <w:rPr>
          <w:rFonts w:hint="eastAsia"/>
        </w:rPr>
        <w:t>-</w:t>
      </w:r>
      <w:r>
        <w:t>6</w:t>
      </w:r>
      <w:r>
        <w:rPr>
          <w:rFonts w:hint="eastAsia"/>
        </w:rPr>
        <w:t>展示了该模式的架构：</w:t>
      </w:r>
    </w:p>
    <w:p w:rsidR="00DD2A10" w:rsidRDefault="00DD2A10" w:rsidP="00DD2A10">
      <w:pPr>
        <w:pStyle w:val="tupian"/>
        <w:keepNext/>
      </w:pPr>
      <w:r>
        <w:rPr>
          <w:rFonts w:hint="eastAsia"/>
        </w:rPr>
        <w:lastRenderedPageBreak/>
        <w:drawing>
          <wp:inline distT="0" distB="0" distL="0" distR="0" wp14:anchorId="27633CE9" wp14:editId="25246D32">
            <wp:extent cx="2470244" cy="1975346"/>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8793" cy="1998176"/>
                    </a:xfrm>
                    <a:prstGeom prst="rect">
                      <a:avLst/>
                    </a:prstGeom>
                  </pic:spPr>
                </pic:pic>
              </a:graphicData>
            </a:graphic>
          </wp:inline>
        </w:drawing>
      </w:r>
    </w:p>
    <w:p w:rsidR="00DD2A10" w:rsidRDefault="00DD2A10" w:rsidP="00DD2A10">
      <w:pPr>
        <w:pStyle w:val="af9"/>
      </w:pPr>
      <w:r>
        <w:rPr>
          <w:rFonts w:hint="eastAsia"/>
        </w:rPr>
        <w:t>图</w:t>
      </w:r>
      <w:r>
        <w:rPr>
          <w:rFonts w:hint="eastAsia"/>
        </w:rPr>
        <w:t xml:space="preserve"> </w:t>
      </w:r>
      <w:r w:rsidR="00B313C6">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自注册模式</w:t>
      </w:r>
    </w:p>
    <w:p w:rsidR="00DD2A10" w:rsidRDefault="00DD2A10" w:rsidP="00DD2A10">
      <w:pPr>
        <w:pStyle w:val="af9"/>
      </w:pPr>
      <w:r>
        <w:t xml:space="preserve">Figure </w:t>
      </w:r>
      <w:r w:rsidR="00B313C6">
        <w:t>1</w:t>
      </w:r>
      <w:r>
        <w:noBreakHyphen/>
      </w:r>
      <w:r>
        <w:fldChar w:fldCharType="begin"/>
      </w:r>
      <w:r>
        <w:instrText xml:space="preserve"> SEQ Figure \* ARABIC \s 1 </w:instrText>
      </w:r>
      <w:r>
        <w:fldChar w:fldCharType="separate"/>
      </w:r>
      <w:r>
        <w:rPr>
          <w:noProof/>
        </w:rPr>
        <w:t>6</w:t>
      </w:r>
      <w:r>
        <w:rPr>
          <w:noProof/>
        </w:rPr>
        <w:fldChar w:fldCharType="end"/>
      </w:r>
      <w:r>
        <w:t xml:space="preserve"> Self-registration pattern</w:t>
      </w:r>
    </w:p>
    <w:p w:rsidR="00DD2A10" w:rsidRPr="00396F3E" w:rsidRDefault="00DD2A10" w:rsidP="006D1677">
      <w:pPr>
        <w:pStyle w:val="af7"/>
        <w:ind w:firstLine="480"/>
      </w:pPr>
      <w:r>
        <w:rPr>
          <w:rFonts w:hint="eastAsia"/>
        </w:rPr>
        <w:t>自注册服务拥有许多的优势与缺陷，其中一个优势在于它的相对简单性，且不依赖于其他的系统组件。然而，其中一个主要的缺陷在于它导致服务实例与服务中心耦合。必须针对每种变成语言或框架实现特定的代码。</w:t>
      </w:r>
    </w:p>
    <w:p w:rsidR="00DD2A10" w:rsidRDefault="00DD2A10" w:rsidP="006D1677">
      <w:pPr>
        <w:pStyle w:val="af7"/>
        <w:ind w:firstLine="480"/>
      </w:pPr>
      <w:r>
        <w:rPr>
          <w:rFonts w:hint="eastAsia"/>
        </w:rPr>
        <w:t>b）第三方注册模式：</w:t>
      </w:r>
    </w:p>
    <w:p w:rsidR="00DD2A10" w:rsidRDefault="00DD2A10" w:rsidP="006D1677">
      <w:pPr>
        <w:pStyle w:val="af7"/>
        <w:ind w:firstLine="480"/>
      </w:pPr>
      <w:r>
        <w:rPr>
          <w:rFonts w:hint="eastAsia"/>
        </w:rPr>
        <w:t>使用第三方注册模式将服务实例与注册中心解耦，服务实例不再负责自身的注册与注销。反之，一个称为服务注册器的系统组件被用以处理服务注册。服务注册器通过拉取运行信息或订阅时间的方式跟踪一组运行实例，当它发现一个新的可用服务时就将该服务注册至服务中心。与此同时，服务注册器也会处理服务注销的问题。第三方注册模式如图</w:t>
      </w:r>
      <w:r w:rsidR="006D1677">
        <w:t>1</w:t>
      </w:r>
      <w:r>
        <w:rPr>
          <w:rFonts w:hint="eastAsia"/>
        </w:rPr>
        <w:t>-</w:t>
      </w:r>
      <w:r>
        <w:t>7</w:t>
      </w:r>
      <w:r>
        <w:rPr>
          <w:rFonts w:hint="eastAsia"/>
        </w:rPr>
        <w:t>所示：</w:t>
      </w:r>
    </w:p>
    <w:p w:rsidR="00DD2A10" w:rsidRDefault="00DD2A10" w:rsidP="00DD2A10">
      <w:pPr>
        <w:pStyle w:val="tupian"/>
        <w:keepNext/>
      </w:pPr>
      <w:r w:rsidRPr="006729B0">
        <w:rPr>
          <w:rFonts w:hint="eastAsia"/>
        </w:rPr>
        <w:drawing>
          <wp:inline distT="0" distB="0" distL="0" distR="0" wp14:anchorId="017DD3A3" wp14:editId="532CB7BB">
            <wp:extent cx="3930555" cy="18932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82883" cy="1918445"/>
                    </a:xfrm>
                    <a:prstGeom prst="rect">
                      <a:avLst/>
                    </a:prstGeom>
                  </pic:spPr>
                </pic:pic>
              </a:graphicData>
            </a:graphic>
          </wp:inline>
        </w:drawing>
      </w:r>
    </w:p>
    <w:p w:rsidR="00DD2A10" w:rsidRDefault="00DD2A10" w:rsidP="00DD2A10">
      <w:pPr>
        <w:pStyle w:val="af9"/>
      </w:pPr>
      <w:r>
        <w:rPr>
          <w:rFonts w:hint="eastAsia"/>
        </w:rPr>
        <w:t>图</w:t>
      </w:r>
      <w:r>
        <w:rPr>
          <w:rFonts w:hint="eastAsia"/>
        </w:rPr>
        <w:t xml:space="preserve"> </w:t>
      </w:r>
      <w:r w:rsidR="00FA4045">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hint="eastAsia"/>
        </w:rPr>
        <w:t>第三方注册模式</w:t>
      </w:r>
    </w:p>
    <w:p w:rsidR="00DD2A10" w:rsidRDefault="00DD2A10" w:rsidP="00DD2A10">
      <w:pPr>
        <w:pStyle w:val="af9"/>
      </w:pPr>
      <w:r>
        <w:t>Figure</w:t>
      </w:r>
      <w:r w:rsidR="00FA4045">
        <w:t>1</w:t>
      </w:r>
      <w:r>
        <w:noBreakHyphen/>
      </w:r>
      <w:r>
        <w:fldChar w:fldCharType="begin"/>
      </w:r>
      <w:r>
        <w:instrText xml:space="preserve"> SEQ Figure \* ARABIC \s 1 </w:instrText>
      </w:r>
      <w:r>
        <w:fldChar w:fldCharType="separate"/>
      </w:r>
      <w:r>
        <w:rPr>
          <w:noProof/>
        </w:rPr>
        <w:t>7</w:t>
      </w:r>
      <w:r>
        <w:rPr>
          <w:noProof/>
        </w:rPr>
        <w:fldChar w:fldCharType="end"/>
      </w:r>
      <w:r>
        <w:t xml:space="preserve"> </w:t>
      </w:r>
      <w:r>
        <w:rPr>
          <w:rFonts w:hint="eastAsia"/>
        </w:rPr>
        <w:t>Third-party</w:t>
      </w:r>
      <w:r>
        <w:t xml:space="preserve"> registration pattern</w:t>
      </w:r>
    </w:p>
    <w:p w:rsidR="00DD2A10" w:rsidRDefault="00DD2A10" w:rsidP="00916705">
      <w:pPr>
        <w:pStyle w:val="af7"/>
        <w:ind w:firstLine="480"/>
      </w:pPr>
      <w:r>
        <w:rPr>
          <w:rFonts w:hint="eastAsia"/>
        </w:rPr>
        <w:t>服务发现：客户端程序查询中央注册中心获取服务地址。</w:t>
      </w:r>
    </w:p>
    <w:p w:rsidR="00DD2A10" w:rsidRDefault="00DD2A10" w:rsidP="00916705">
      <w:pPr>
        <w:pStyle w:val="af7"/>
        <w:ind w:firstLine="480"/>
      </w:pPr>
      <w:r>
        <w:rPr>
          <w:rFonts w:hint="eastAsia"/>
        </w:rPr>
        <w:t>a）客户端服务发现模式：</w:t>
      </w:r>
    </w:p>
    <w:p w:rsidR="00DD2A10" w:rsidRDefault="00DD2A10" w:rsidP="00916705">
      <w:pPr>
        <w:pStyle w:val="af7"/>
        <w:ind w:firstLine="480"/>
      </w:pPr>
      <w:r>
        <w:rPr>
          <w:rFonts w:hint="eastAsia"/>
        </w:rPr>
        <w:t>当使用客户端服务发现模式时，客户端负责在可用服务实例的网络地址中进行选择，并在其中进行负载均衡决策。客户端通过查询服务注册中心获取服务信</w:t>
      </w:r>
      <w:r>
        <w:rPr>
          <w:rFonts w:hint="eastAsia"/>
        </w:rPr>
        <w:lastRenderedPageBreak/>
        <w:t>息，并使用一个负载均衡算法来选择可用服务并发送请求。</w:t>
      </w:r>
    </w:p>
    <w:p w:rsidR="00DD2A10" w:rsidRDefault="00DD2A10" w:rsidP="00916705">
      <w:pPr>
        <w:pStyle w:val="af7"/>
        <w:ind w:firstLine="480"/>
      </w:pPr>
      <w:r>
        <w:rPr>
          <w:rFonts w:hint="eastAsia"/>
        </w:rPr>
        <w:t>客户端服务发现模式有自己的优势与缺陷。这个模式相对简单，并且除了注册中心之外，没有其他的系统部件需要移动。同时，由于客户端知道可用的服务实例地址，它能做出诸如全局一致性hash等智能的负载均衡决策。而客户端服务发现模式的一个重大的缺陷在于注册中心与客户端耦合严重，对于每个变成语言或框架都需要实现特定的服务发现注册逻辑。</w:t>
      </w:r>
    </w:p>
    <w:p w:rsidR="00DD2A10" w:rsidRDefault="00DD2A10" w:rsidP="00916705">
      <w:pPr>
        <w:pStyle w:val="af7"/>
        <w:ind w:firstLine="480"/>
      </w:pPr>
      <w:r>
        <w:rPr>
          <w:rFonts w:hint="eastAsia"/>
        </w:rPr>
        <w:t>图</w:t>
      </w:r>
      <w:r w:rsidR="00916705">
        <w:rPr>
          <w:rFonts w:hint="eastAsia"/>
        </w:rPr>
        <w:t>1</w:t>
      </w:r>
      <w:r>
        <w:rPr>
          <w:rFonts w:hint="eastAsia"/>
        </w:rPr>
        <w:t>-</w:t>
      </w:r>
      <w:r>
        <w:t>8</w:t>
      </w:r>
      <w:r>
        <w:rPr>
          <w:rFonts w:hint="eastAsia"/>
        </w:rPr>
        <w:t>详细描述了该模式的架构：</w:t>
      </w:r>
    </w:p>
    <w:p w:rsidR="00DD2A10" w:rsidRDefault="00DD2A10" w:rsidP="00DD2A10">
      <w:pPr>
        <w:keepNext/>
        <w:jc w:val="center"/>
      </w:pPr>
      <w:r>
        <w:rPr>
          <w:noProof/>
        </w:rPr>
        <w:drawing>
          <wp:inline distT="0" distB="0" distL="0" distR="0" wp14:anchorId="75915E84" wp14:editId="64E3F499">
            <wp:extent cx="2743200" cy="259739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8846" cy="2612212"/>
                    </a:xfrm>
                    <a:prstGeom prst="rect">
                      <a:avLst/>
                    </a:prstGeom>
                  </pic:spPr>
                </pic:pic>
              </a:graphicData>
            </a:graphic>
          </wp:inline>
        </w:drawing>
      </w:r>
    </w:p>
    <w:p w:rsidR="00DD2A10" w:rsidRDefault="00DD2A10" w:rsidP="00DD2A10">
      <w:pPr>
        <w:pStyle w:val="af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r>
        <w:t xml:space="preserve"> </w:t>
      </w:r>
      <w:r>
        <w:rPr>
          <w:rFonts w:hint="eastAsia"/>
        </w:rPr>
        <w:t>客户端服务发现模式</w:t>
      </w:r>
    </w:p>
    <w:p w:rsidR="00DD2A10" w:rsidRPr="006A1CB2" w:rsidRDefault="00DD2A10" w:rsidP="00DD2A10">
      <w:pPr>
        <w:pStyle w:val="af9"/>
      </w:pPr>
      <w:r>
        <w:t xml:space="preserve">Figure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Figure \* ARABIC \s 1 </w:instrText>
      </w:r>
      <w:r>
        <w:fldChar w:fldCharType="separate"/>
      </w:r>
      <w:r>
        <w:rPr>
          <w:noProof/>
        </w:rPr>
        <w:t>8</w:t>
      </w:r>
      <w:r>
        <w:rPr>
          <w:noProof/>
        </w:rPr>
        <w:fldChar w:fldCharType="end"/>
      </w:r>
      <w:r>
        <w:t xml:space="preserve"> Client-side service discovery pattern</w:t>
      </w:r>
    </w:p>
    <w:p w:rsidR="00DD2A10" w:rsidRDefault="00DD2A10" w:rsidP="00E77D1E">
      <w:pPr>
        <w:pStyle w:val="af7"/>
        <w:ind w:firstLine="480"/>
      </w:pPr>
      <w:r>
        <w:rPr>
          <w:rFonts w:hint="eastAsia"/>
        </w:rPr>
        <w:t>b）服务器端服务发现模式：</w:t>
      </w:r>
    </w:p>
    <w:p w:rsidR="00DD2A10" w:rsidRDefault="00DD2A10" w:rsidP="00E77D1E">
      <w:pPr>
        <w:pStyle w:val="af7"/>
        <w:ind w:firstLine="480"/>
      </w:pPr>
      <w:r>
        <w:rPr>
          <w:rFonts w:hint="eastAsia"/>
        </w:rPr>
        <w:t>服务器端服务发现模式如图2-</w:t>
      </w:r>
      <w:r>
        <w:t>9</w:t>
      </w:r>
      <w:r>
        <w:rPr>
          <w:rFonts w:hint="eastAsia"/>
        </w:rPr>
        <w:t>所示：</w:t>
      </w:r>
    </w:p>
    <w:p w:rsidR="00DD2A10" w:rsidRDefault="00DD2A10" w:rsidP="00DD2A10">
      <w:pPr>
        <w:keepNext/>
        <w:jc w:val="center"/>
      </w:pPr>
      <w:r>
        <w:rPr>
          <w:rFonts w:hint="eastAsia"/>
          <w:noProof/>
        </w:rPr>
        <w:drawing>
          <wp:inline distT="0" distB="0" distL="0" distR="0" wp14:anchorId="5A04A6F2" wp14:editId="7F856C20">
            <wp:extent cx="3952875" cy="265698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1-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78428" cy="2674159"/>
                    </a:xfrm>
                    <a:prstGeom prst="rect">
                      <a:avLst/>
                    </a:prstGeom>
                  </pic:spPr>
                </pic:pic>
              </a:graphicData>
            </a:graphic>
          </wp:inline>
        </w:drawing>
      </w:r>
    </w:p>
    <w:p w:rsidR="00DD2A10" w:rsidRDefault="00DD2A10" w:rsidP="00DD2A10">
      <w:pPr>
        <w:pStyle w:val="af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r>
        <w:t xml:space="preserve"> </w:t>
      </w:r>
      <w:r>
        <w:rPr>
          <w:rFonts w:hint="eastAsia"/>
        </w:rPr>
        <w:t>服务器端服务发现模式</w:t>
      </w:r>
    </w:p>
    <w:p w:rsidR="00DD2A10" w:rsidRDefault="00DD2A10" w:rsidP="00DD2A10">
      <w:pPr>
        <w:pStyle w:val="af9"/>
      </w:pPr>
      <w:r>
        <w:t xml:space="preserve">Figure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Figure \* ARABIC \s 1 </w:instrText>
      </w:r>
      <w:r>
        <w:fldChar w:fldCharType="separate"/>
      </w:r>
      <w:r>
        <w:rPr>
          <w:noProof/>
        </w:rPr>
        <w:t>9</w:t>
      </w:r>
      <w:r>
        <w:rPr>
          <w:noProof/>
        </w:rPr>
        <w:fldChar w:fldCharType="end"/>
      </w:r>
      <w:r>
        <w:t xml:space="preserve"> Server-side service discovery pattern </w:t>
      </w:r>
    </w:p>
    <w:p w:rsidR="00DD2A10" w:rsidRDefault="00DD2A10" w:rsidP="00896AA5">
      <w:pPr>
        <w:pStyle w:val="af7"/>
        <w:ind w:firstLine="480"/>
      </w:pPr>
      <w:r>
        <w:rPr>
          <w:rFonts w:hint="eastAsia"/>
        </w:rPr>
        <w:lastRenderedPageBreak/>
        <w:t>客户端发送服务请求到一个负载均衡器。负载均衡器查询服务注册中心并将每个请求路由到一个可用的服务实例上。与客户端服务发现模式相同，服务实例通过服务注册中心注册与注销。</w:t>
      </w:r>
    </w:p>
    <w:p w:rsidR="00DD2A10" w:rsidRDefault="00DD2A10" w:rsidP="00896AA5">
      <w:pPr>
        <w:pStyle w:val="af7"/>
        <w:ind w:firstLine="480"/>
      </w:pPr>
      <w:r>
        <w:rPr>
          <w:rFonts w:hint="eastAsia"/>
        </w:rPr>
        <w:t>AWS Elastic Load Balancer（ELB）是服务器端服务发现模式的一个例子。一个ELB通常被用于对外部Internet流量进行负载均衡处理。HTTP服务器如Nginx也可用做服务器端服务发现负载均衡器。而例如Kubernetes</w:t>
      </w:r>
      <w:r w:rsidRPr="003C7830">
        <w:rPr>
          <w:vertAlign w:val="superscript"/>
        </w:rPr>
        <w:t>[47]</w:t>
      </w:r>
      <w:r>
        <w:rPr>
          <w:rFonts w:hint="eastAsia"/>
        </w:rPr>
        <w:t>和Marathon一类的部署环境在集群中每台主机上运行了一代理。这个代理担任着服务器端服务发现负载均衡器的职责。</w:t>
      </w:r>
    </w:p>
    <w:p w:rsidR="00DD2A10" w:rsidRDefault="00DD2A10" w:rsidP="00DD2A10">
      <w:pPr>
        <w:pStyle w:val="3"/>
        <w:numPr>
          <w:ilvl w:val="2"/>
          <w:numId w:val="13"/>
        </w:numPr>
        <w:spacing w:before="260" w:after="260" w:line="416" w:lineRule="auto"/>
      </w:pPr>
      <w:bookmarkStart w:id="8" w:name="_Toc439246542"/>
      <w:r>
        <w:rPr>
          <w:rFonts w:hint="eastAsia"/>
        </w:rPr>
        <w:t>服务监控与调度</w:t>
      </w:r>
      <w:bookmarkEnd w:id="8"/>
    </w:p>
    <w:p w:rsidR="00DD2A10" w:rsidRDefault="00DD2A10" w:rsidP="009C0128">
      <w:pPr>
        <w:pStyle w:val="af7"/>
        <w:ind w:firstLine="480"/>
      </w:pPr>
      <w:r>
        <w:rPr>
          <w:rFonts w:hint="eastAsia"/>
        </w:rPr>
        <w:t>在解决上述两大关键性问题的基础上，通常还需要考虑以下的监控与调度方面的问题：</w:t>
      </w:r>
    </w:p>
    <w:p w:rsidR="00DD2A10" w:rsidRDefault="00DD2A10" w:rsidP="009C0128">
      <w:pPr>
        <w:pStyle w:val="af7"/>
        <w:ind w:firstLine="480"/>
      </w:pPr>
      <w:r>
        <w:t>1</w:t>
      </w:r>
      <w:r>
        <w:rPr>
          <w:rFonts w:hint="eastAsia"/>
        </w:rPr>
        <w:t>）监控：当一个注册的服务失效后应该怎样处理？立即注销、一段时间后注销、利用另一守护进程注销都是可行的解决方案。通常服务被要求实现一个心跳机制来确保自身的可用性，而将处理失效服务的责任交给客户端处理。</w:t>
      </w:r>
    </w:p>
    <w:p w:rsidR="00DD2A10" w:rsidRDefault="00DD2A10" w:rsidP="009C0128">
      <w:pPr>
        <w:pStyle w:val="af7"/>
        <w:ind w:firstLine="480"/>
      </w:pPr>
      <w:r>
        <w:t>2</w:t>
      </w:r>
      <w:r>
        <w:rPr>
          <w:rFonts w:hint="eastAsia"/>
        </w:rPr>
        <w:t>）负载均衡：若一个服务注册了多个实例，客户端怎样在多个实例中平衡分配流量。若服务拥有主服务，客户端怎样发现这个主服务？</w:t>
      </w:r>
    </w:p>
    <w:p w:rsidR="00DD2A10" w:rsidRDefault="00DD2A10" w:rsidP="009C0128">
      <w:pPr>
        <w:pStyle w:val="af7"/>
        <w:ind w:firstLine="480"/>
      </w:pPr>
      <w:r>
        <w:t>3</w:t>
      </w:r>
      <w:r>
        <w:rPr>
          <w:rFonts w:hint="eastAsia"/>
        </w:rPr>
        <w:t>）集成因素：注册中心支持哪些语言的注册绑定？集成需要内嵌的注册发现库还是使用外部进程来实现？</w:t>
      </w:r>
    </w:p>
    <w:p w:rsidR="00DD2A10" w:rsidRDefault="00DD2A10" w:rsidP="009C0128">
      <w:pPr>
        <w:pStyle w:val="af7"/>
        <w:ind w:firstLine="480"/>
      </w:pPr>
      <w:r>
        <w:rPr>
          <w:rFonts w:hint="eastAsia"/>
        </w:rPr>
        <w:t>4）运行时依赖：服务需要什么样的运行环境？</w:t>
      </w:r>
      <w:r>
        <w:t xml:space="preserve"> </w:t>
      </w:r>
    </w:p>
    <w:p w:rsidR="00DD2A10" w:rsidRDefault="00DD2A10" w:rsidP="009C0128">
      <w:pPr>
        <w:pStyle w:val="af7"/>
        <w:ind w:firstLine="480"/>
      </w:pPr>
      <w:r>
        <w:t>5</w:t>
      </w:r>
      <w:r>
        <w:rPr>
          <w:rFonts w:hint="eastAsia"/>
        </w:rPr>
        <w:t>）可用性：在节点失效后服务是否仍然可用？是否可在运行时升级且不会导致服务中断？注册中心变成系统中核心部分后怎样解决其单点失效的问题？</w:t>
      </w:r>
    </w:p>
    <w:p w:rsidR="00DD2A10" w:rsidRDefault="00DD2A10" w:rsidP="00DD2A10">
      <w:pPr>
        <w:pStyle w:val="3"/>
        <w:numPr>
          <w:ilvl w:val="2"/>
          <w:numId w:val="13"/>
        </w:numPr>
        <w:spacing w:before="260" w:after="260" w:line="416" w:lineRule="auto"/>
      </w:pPr>
      <w:bookmarkStart w:id="9" w:name="_Toc439246543"/>
      <w:r>
        <w:rPr>
          <w:rFonts w:hint="eastAsia"/>
        </w:rPr>
        <w:t>国内外产品对比</w:t>
      </w:r>
      <w:bookmarkEnd w:id="9"/>
    </w:p>
    <w:p w:rsidR="00DD2A10" w:rsidRDefault="00DD2A10" w:rsidP="000943A5">
      <w:pPr>
        <w:pStyle w:val="af7"/>
        <w:ind w:firstLine="480"/>
      </w:pPr>
      <w:r>
        <w:rPr>
          <w:rFonts w:hint="eastAsia"/>
        </w:rPr>
        <w:t>目前国内外已经存在诸多的用于服务发现、注册的基础服务，表2-</w:t>
      </w:r>
      <w:r>
        <w:t>1</w:t>
      </w:r>
      <w:r>
        <w:rPr>
          <w:rFonts w:hint="eastAsia"/>
        </w:rPr>
        <w:t>对它们进行了详细的对比：</w:t>
      </w:r>
    </w:p>
    <w:p w:rsidR="00DD2A10" w:rsidRDefault="00DD2A10" w:rsidP="00DD2A10">
      <w:pPr>
        <w:pStyle w:val="af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服务发现、注册产品比较</w:t>
      </w:r>
    </w:p>
    <w:p w:rsidR="00DD2A10" w:rsidRDefault="00DD2A10" w:rsidP="00DD2A10">
      <w:pPr>
        <w:pStyle w:val="af9"/>
        <w:keepNext/>
      </w:pPr>
      <w:r>
        <w:t>Table 2-1 Comparison between service registration &amp; discovery products</w:t>
      </w:r>
    </w:p>
    <w:tbl>
      <w:tblPr>
        <w:tblStyle w:val="afa"/>
        <w:tblW w:w="0" w:type="auto"/>
        <w:jc w:val="center"/>
        <w:tblBorders>
          <w:top w:val="double" w:sz="4" w:space="0" w:color="000000"/>
          <w:left w:val="none" w:sz="0" w:space="0" w:color="auto"/>
          <w:bottom w:val="double" w:sz="4" w:space="0" w:color="000000"/>
          <w:right w:val="none" w:sz="0" w:space="0" w:color="auto"/>
          <w:insideV w:val="none" w:sz="0" w:space="0" w:color="auto"/>
        </w:tblBorders>
        <w:tblLook w:val="04A0" w:firstRow="1" w:lastRow="0" w:firstColumn="1" w:lastColumn="0" w:noHBand="0" w:noVBand="1"/>
      </w:tblPr>
      <w:tblGrid>
        <w:gridCol w:w="1461"/>
        <w:gridCol w:w="975"/>
        <w:gridCol w:w="1497"/>
        <w:gridCol w:w="1300"/>
        <w:gridCol w:w="1360"/>
        <w:gridCol w:w="1929"/>
      </w:tblGrid>
      <w:tr w:rsidR="00DD2A10" w:rsidTr="00B55E4C">
        <w:trPr>
          <w:jc w:val="center"/>
        </w:trPr>
        <w:tc>
          <w:tcPr>
            <w:tcW w:w="1467" w:type="dxa"/>
            <w:tcBorders>
              <w:top w:val="double" w:sz="4" w:space="0" w:color="000000"/>
              <w:bottom w:val="double" w:sz="4" w:space="0" w:color="000000"/>
            </w:tcBorders>
          </w:tcPr>
          <w:p w:rsidR="00DD2A10" w:rsidRDefault="00DD2A10" w:rsidP="00B55E4C">
            <w:pPr>
              <w:pStyle w:val="af7"/>
              <w:ind w:firstLineChars="83" w:firstLine="199"/>
            </w:pPr>
            <w:r>
              <w:rPr>
                <w:rFonts w:hint="eastAsia"/>
              </w:rPr>
              <w:t>名称</w:t>
            </w:r>
          </w:p>
        </w:tc>
        <w:tc>
          <w:tcPr>
            <w:tcW w:w="1048" w:type="dxa"/>
            <w:tcBorders>
              <w:top w:val="double" w:sz="4" w:space="0" w:color="000000"/>
              <w:bottom w:val="double" w:sz="4" w:space="0" w:color="000000"/>
            </w:tcBorders>
          </w:tcPr>
          <w:p w:rsidR="00DD2A10" w:rsidRDefault="00DD2A10" w:rsidP="00B55E4C">
            <w:pPr>
              <w:pStyle w:val="af7"/>
              <w:ind w:firstLineChars="0" w:firstLine="0"/>
            </w:pPr>
            <w:r>
              <w:rPr>
                <w:rFonts w:hint="eastAsia"/>
              </w:rPr>
              <w:t>类型</w:t>
            </w:r>
          </w:p>
        </w:tc>
        <w:tc>
          <w:tcPr>
            <w:tcW w:w="1643" w:type="dxa"/>
            <w:tcBorders>
              <w:top w:val="double" w:sz="4" w:space="0" w:color="000000"/>
              <w:bottom w:val="double" w:sz="4" w:space="0" w:color="000000"/>
            </w:tcBorders>
          </w:tcPr>
          <w:p w:rsidR="00DD2A10" w:rsidRDefault="00DD2A10" w:rsidP="00B55E4C">
            <w:pPr>
              <w:pStyle w:val="af7"/>
              <w:ind w:firstLine="480"/>
            </w:pPr>
            <w:r>
              <w:rPr>
                <w:rFonts w:hint="eastAsia"/>
              </w:rPr>
              <w:t>一致性</w:t>
            </w:r>
          </w:p>
        </w:tc>
        <w:tc>
          <w:tcPr>
            <w:tcW w:w="1385" w:type="dxa"/>
            <w:tcBorders>
              <w:top w:val="double" w:sz="4" w:space="0" w:color="000000"/>
              <w:bottom w:val="double" w:sz="4" w:space="0" w:color="000000"/>
            </w:tcBorders>
          </w:tcPr>
          <w:p w:rsidR="00DD2A10" w:rsidRDefault="00DD2A10" w:rsidP="00B55E4C">
            <w:pPr>
              <w:pStyle w:val="af7"/>
              <w:ind w:firstLine="480"/>
            </w:pPr>
            <w:r>
              <w:rPr>
                <w:rFonts w:hint="eastAsia"/>
              </w:rPr>
              <w:t>语言</w:t>
            </w:r>
          </w:p>
        </w:tc>
        <w:tc>
          <w:tcPr>
            <w:tcW w:w="1369" w:type="dxa"/>
            <w:tcBorders>
              <w:top w:val="double" w:sz="4" w:space="0" w:color="000000"/>
              <w:bottom w:val="double" w:sz="4" w:space="0" w:color="000000"/>
            </w:tcBorders>
          </w:tcPr>
          <w:p w:rsidR="00DD2A10" w:rsidRDefault="00DD2A10" w:rsidP="00B55E4C">
            <w:pPr>
              <w:pStyle w:val="af7"/>
              <w:ind w:firstLine="480"/>
            </w:pPr>
            <w:r>
              <w:rPr>
                <w:rFonts w:hint="eastAsia"/>
              </w:rPr>
              <w:t>依赖</w:t>
            </w:r>
          </w:p>
        </w:tc>
        <w:tc>
          <w:tcPr>
            <w:tcW w:w="2034" w:type="dxa"/>
            <w:tcBorders>
              <w:top w:val="double" w:sz="4" w:space="0" w:color="000000"/>
              <w:bottom w:val="double" w:sz="4" w:space="0" w:color="000000"/>
            </w:tcBorders>
          </w:tcPr>
          <w:p w:rsidR="00DD2A10" w:rsidRDefault="00DD2A10" w:rsidP="00B55E4C">
            <w:pPr>
              <w:pStyle w:val="af7"/>
              <w:ind w:firstLine="480"/>
            </w:pPr>
            <w:r>
              <w:rPr>
                <w:rFonts w:hint="eastAsia"/>
              </w:rPr>
              <w:t>集成</w:t>
            </w:r>
          </w:p>
        </w:tc>
      </w:tr>
      <w:tr w:rsidR="00DD2A10" w:rsidTr="00B55E4C">
        <w:trPr>
          <w:jc w:val="center"/>
        </w:trPr>
        <w:tc>
          <w:tcPr>
            <w:tcW w:w="1467" w:type="dxa"/>
            <w:tcBorders>
              <w:top w:val="double" w:sz="4" w:space="0" w:color="000000"/>
            </w:tcBorders>
          </w:tcPr>
          <w:p w:rsidR="00DD2A10" w:rsidRDefault="00DD2A10" w:rsidP="00B55E4C">
            <w:pPr>
              <w:pStyle w:val="af7"/>
              <w:ind w:firstLineChars="0" w:firstLine="0"/>
            </w:pPr>
            <w:r>
              <w:rPr>
                <w:rFonts w:hint="eastAsia"/>
              </w:rPr>
              <w:t>Zookeeper</w:t>
            </w:r>
          </w:p>
        </w:tc>
        <w:tc>
          <w:tcPr>
            <w:tcW w:w="1048" w:type="dxa"/>
            <w:tcBorders>
              <w:top w:val="double" w:sz="4" w:space="0" w:color="000000"/>
            </w:tcBorders>
          </w:tcPr>
          <w:p w:rsidR="00DD2A10" w:rsidRDefault="00DD2A10" w:rsidP="00B55E4C">
            <w:pPr>
              <w:pStyle w:val="af7"/>
              <w:ind w:firstLineChars="0" w:firstLine="0"/>
            </w:pPr>
            <w:r>
              <w:rPr>
                <w:rFonts w:hint="eastAsia"/>
              </w:rPr>
              <w:t>通用</w:t>
            </w:r>
          </w:p>
        </w:tc>
        <w:tc>
          <w:tcPr>
            <w:tcW w:w="1643" w:type="dxa"/>
            <w:tcBorders>
              <w:top w:val="double" w:sz="4" w:space="0" w:color="000000"/>
            </w:tcBorders>
          </w:tcPr>
          <w:p w:rsidR="00DD2A10" w:rsidRDefault="00DD2A10" w:rsidP="00B55E4C">
            <w:pPr>
              <w:pStyle w:val="af7"/>
              <w:ind w:firstLine="480"/>
            </w:pPr>
            <w:r>
              <w:rPr>
                <w:rFonts w:hint="eastAsia"/>
              </w:rPr>
              <w:t>强一致</w:t>
            </w:r>
          </w:p>
        </w:tc>
        <w:tc>
          <w:tcPr>
            <w:tcW w:w="1385" w:type="dxa"/>
            <w:tcBorders>
              <w:top w:val="double" w:sz="4" w:space="0" w:color="000000"/>
            </w:tcBorders>
          </w:tcPr>
          <w:p w:rsidR="00DD2A10" w:rsidRDefault="00DD2A10" w:rsidP="00B55E4C">
            <w:pPr>
              <w:pStyle w:val="af7"/>
              <w:ind w:firstLine="480"/>
            </w:pPr>
            <w:r>
              <w:rPr>
                <w:rFonts w:hint="eastAsia"/>
              </w:rPr>
              <w:t>Java</w:t>
            </w:r>
          </w:p>
        </w:tc>
        <w:tc>
          <w:tcPr>
            <w:tcW w:w="1369" w:type="dxa"/>
            <w:tcBorders>
              <w:top w:val="double" w:sz="4" w:space="0" w:color="000000"/>
            </w:tcBorders>
          </w:tcPr>
          <w:p w:rsidR="00DD2A10" w:rsidRDefault="00DD2A10" w:rsidP="00B55E4C">
            <w:pPr>
              <w:pStyle w:val="af7"/>
              <w:ind w:firstLine="480"/>
            </w:pPr>
            <w:r>
              <w:rPr>
                <w:rFonts w:hint="eastAsia"/>
              </w:rPr>
              <w:t>JVM</w:t>
            </w:r>
          </w:p>
        </w:tc>
        <w:tc>
          <w:tcPr>
            <w:tcW w:w="2034" w:type="dxa"/>
            <w:tcBorders>
              <w:top w:val="double" w:sz="4" w:space="0" w:color="000000"/>
            </w:tcBorders>
          </w:tcPr>
          <w:p w:rsidR="00DD2A10" w:rsidRDefault="00DD2A10" w:rsidP="00B55E4C">
            <w:pPr>
              <w:pStyle w:val="af7"/>
              <w:ind w:firstLine="480"/>
            </w:pPr>
            <w:r>
              <w:rPr>
                <w:rFonts w:hint="eastAsia"/>
              </w:rPr>
              <w:t>客户端集成</w:t>
            </w:r>
          </w:p>
        </w:tc>
      </w:tr>
      <w:tr w:rsidR="00DD2A10" w:rsidTr="00B55E4C">
        <w:trPr>
          <w:jc w:val="center"/>
        </w:trPr>
        <w:tc>
          <w:tcPr>
            <w:tcW w:w="1467" w:type="dxa"/>
          </w:tcPr>
          <w:p w:rsidR="00DD2A10" w:rsidRDefault="00DD2A10" w:rsidP="00B55E4C">
            <w:pPr>
              <w:pStyle w:val="af7"/>
              <w:ind w:firstLineChars="83" w:firstLine="199"/>
            </w:pPr>
            <w:r>
              <w:t>Doozer</w:t>
            </w:r>
          </w:p>
        </w:tc>
        <w:tc>
          <w:tcPr>
            <w:tcW w:w="1048" w:type="dxa"/>
          </w:tcPr>
          <w:p w:rsidR="00DD2A10" w:rsidRDefault="00DD2A10" w:rsidP="00B55E4C">
            <w:pPr>
              <w:pStyle w:val="af7"/>
              <w:ind w:firstLineChars="0" w:firstLine="0"/>
            </w:pPr>
            <w:r>
              <w:rPr>
                <w:rFonts w:hint="eastAsia"/>
              </w:rPr>
              <w:t>通用</w:t>
            </w:r>
          </w:p>
        </w:tc>
        <w:tc>
          <w:tcPr>
            <w:tcW w:w="1643" w:type="dxa"/>
          </w:tcPr>
          <w:p w:rsidR="00DD2A10" w:rsidRDefault="00DD2A10" w:rsidP="00B55E4C">
            <w:pPr>
              <w:pStyle w:val="af7"/>
              <w:ind w:firstLine="480"/>
            </w:pPr>
            <w:r>
              <w:rPr>
                <w:rFonts w:hint="eastAsia"/>
              </w:rPr>
              <w:t>强一致</w:t>
            </w:r>
          </w:p>
        </w:tc>
        <w:tc>
          <w:tcPr>
            <w:tcW w:w="1385" w:type="dxa"/>
          </w:tcPr>
          <w:p w:rsidR="00DD2A10" w:rsidRDefault="00DD2A10" w:rsidP="00B55E4C">
            <w:pPr>
              <w:pStyle w:val="af7"/>
              <w:ind w:firstLine="480"/>
            </w:pPr>
            <w:r>
              <w:rPr>
                <w:rFonts w:hint="eastAsia"/>
              </w:rPr>
              <w:t>Go</w:t>
            </w:r>
          </w:p>
        </w:tc>
        <w:tc>
          <w:tcPr>
            <w:tcW w:w="1369" w:type="dxa"/>
          </w:tcPr>
          <w:p w:rsidR="00DD2A10" w:rsidRDefault="00DD2A10" w:rsidP="00B55E4C">
            <w:pPr>
              <w:pStyle w:val="af7"/>
              <w:ind w:firstLine="480"/>
            </w:pPr>
          </w:p>
        </w:tc>
        <w:tc>
          <w:tcPr>
            <w:tcW w:w="2034" w:type="dxa"/>
          </w:tcPr>
          <w:p w:rsidR="00DD2A10" w:rsidRDefault="00DD2A10" w:rsidP="00B55E4C">
            <w:pPr>
              <w:pStyle w:val="af7"/>
              <w:ind w:firstLine="480"/>
            </w:pPr>
            <w:r>
              <w:rPr>
                <w:rFonts w:hint="eastAsia"/>
              </w:rPr>
              <w:t>客户端集成</w:t>
            </w:r>
          </w:p>
        </w:tc>
      </w:tr>
      <w:tr w:rsidR="00DD2A10" w:rsidTr="00B55E4C">
        <w:trPr>
          <w:jc w:val="center"/>
        </w:trPr>
        <w:tc>
          <w:tcPr>
            <w:tcW w:w="1467" w:type="dxa"/>
          </w:tcPr>
          <w:p w:rsidR="00DD2A10" w:rsidRDefault="00DD2A10" w:rsidP="006379C3">
            <w:pPr>
              <w:pStyle w:val="af7"/>
              <w:ind w:firstLineChars="83" w:firstLine="199"/>
            </w:pPr>
            <w:r>
              <w:lastRenderedPageBreak/>
              <w:t>Etcd</w:t>
            </w:r>
          </w:p>
        </w:tc>
        <w:tc>
          <w:tcPr>
            <w:tcW w:w="1048" w:type="dxa"/>
          </w:tcPr>
          <w:p w:rsidR="00DD2A10" w:rsidRDefault="00DD2A10" w:rsidP="006379C3">
            <w:pPr>
              <w:pStyle w:val="af7"/>
              <w:ind w:firstLineChars="0" w:firstLine="0"/>
            </w:pPr>
            <w:r>
              <w:rPr>
                <w:rFonts w:hint="eastAsia"/>
              </w:rPr>
              <w:t>通用</w:t>
            </w:r>
          </w:p>
        </w:tc>
        <w:tc>
          <w:tcPr>
            <w:tcW w:w="1643" w:type="dxa"/>
          </w:tcPr>
          <w:p w:rsidR="00DD2A10" w:rsidRDefault="00DD2A10" w:rsidP="006379C3">
            <w:pPr>
              <w:pStyle w:val="af7"/>
              <w:ind w:firstLineChars="83" w:firstLine="199"/>
            </w:pPr>
            <w:r>
              <w:rPr>
                <w:rFonts w:hint="eastAsia"/>
              </w:rPr>
              <w:t>混合</w:t>
            </w:r>
          </w:p>
        </w:tc>
        <w:tc>
          <w:tcPr>
            <w:tcW w:w="1385" w:type="dxa"/>
          </w:tcPr>
          <w:p w:rsidR="00DD2A10" w:rsidRDefault="00DD2A10" w:rsidP="00B55E4C">
            <w:pPr>
              <w:pStyle w:val="af7"/>
              <w:ind w:firstLine="480"/>
            </w:pPr>
            <w:r>
              <w:rPr>
                <w:rFonts w:hint="eastAsia"/>
              </w:rPr>
              <w:t>Go</w:t>
            </w:r>
          </w:p>
        </w:tc>
        <w:tc>
          <w:tcPr>
            <w:tcW w:w="1369" w:type="dxa"/>
          </w:tcPr>
          <w:p w:rsidR="00DD2A10" w:rsidRDefault="00DD2A10" w:rsidP="00B55E4C">
            <w:pPr>
              <w:pStyle w:val="af7"/>
              <w:ind w:firstLine="480"/>
            </w:pPr>
          </w:p>
        </w:tc>
        <w:tc>
          <w:tcPr>
            <w:tcW w:w="2034" w:type="dxa"/>
          </w:tcPr>
          <w:p w:rsidR="00DD2A10" w:rsidRDefault="00DD2A10" w:rsidP="006379C3">
            <w:pPr>
              <w:pStyle w:val="af7"/>
              <w:ind w:firstLineChars="0" w:firstLine="0"/>
            </w:pPr>
            <w:r>
              <w:rPr>
                <w:rFonts w:hint="eastAsia"/>
              </w:rPr>
              <w:t>客户端集成/HTTP</w:t>
            </w:r>
          </w:p>
        </w:tc>
      </w:tr>
      <w:tr w:rsidR="00DD2A10" w:rsidTr="00B55E4C">
        <w:trPr>
          <w:jc w:val="center"/>
        </w:trPr>
        <w:tc>
          <w:tcPr>
            <w:tcW w:w="1467" w:type="dxa"/>
          </w:tcPr>
          <w:p w:rsidR="00DD2A10" w:rsidRDefault="00DD2A10" w:rsidP="006379C3">
            <w:pPr>
              <w:pStyle w:val="af7"/>
              <w:ind w:firstLineChars="0" w:firstLine="0"/>
            </w:pPr>
            <w:r>
              <w:rPr>
                <w:rFonts w:hint="eastAsia"/>
              </w:rPr>
              <w:t>SmartStack</w:t>
            </w:r>
          </w:p>
        </w:tc>
        <w:tc>
          <w:tcPr>
            <w:tcW w:w="1048" w:type="dxa"/>
          </w:tcPr>
          <w:p w:rsidR="00DD2A10" w:rsidRDefault="00DD2A10" w:rsidP="006379C3">
            <w:pPr>
              <w:pStyle w:val="af7"/>
              <w:ind w:firstLineChars="0" w:firstLine="0"/>
            </w:pPr>
            <w:r>
              <w:rPr>
                <w:rFonts w:hint="eastAsia"/>
              </w:rPr>
              <w:t>专用</w:t>
            </w:r>
          </w:p>
        </w:tc>
        <w:tc>
          <w:tcPr>
            <w:tcW w:w="1643" w:type="dxa"/>
          </w:tcPr>
          <w:p w:rsidR="00DD2A10" w:rsidRDefault="00DD2A10" w:rsidP="006379C3">
            <w:pPr>
              <w:pStyle w:val="af7"/>
              <w:ind w:firstLineChars="0" w:firstLine="0"/>
            </w:pPr>
            <w:r>
              <w:rPr>
                <w:rFonts w:hint="eastAsia"/>
              </w:rPr>
              <w:t>最终一致</w:t>
            </w:r>
          </w:p>
        </w:tc>
        <w:tc>
          <w:tcPr>
            <w:tcW w:w="1385" w:type="dxa"/>
          </w:tcPr>
          <w:p w:rsidR="00DD2A10" w:rsidRDefault="00DD2A10" w:rsidP="00B55E4C">
            <w:pPr>
              <w:pStyle w:val="af7"/>
              <w:ind w:firstLine="480"/>
            </w:pPr>
            <w:r>
              <w:rPr>
                <w:rFonts w:hint="eastAsia"/>
              </w:rPr>
              <w:t>Ruby</w:t>
            </w:r>
          </w:p>
        </w:tc>
        <w:tc>
          <w:tcPr>
            <w:tcW w:w="1369" w:type="dxa"/>
          </w:tcPr>
          <w:p w:rsidR="00DD2A10" w:rsidRDefault="00DD2A10" w:rsidP="006379C3">
            <w:pPr>
              <w:pStyle w:val="af7"/>
              <w:ind w:firstLineChars="0" w:firstLine="0"/>
            </w:pPr>
            <w:r>
              <w:t>H</w:t>
            </w:r>
            <w:r>
              <w:rPr>
                <w:rFonts w:hint="eastAsia"/>
              </w:rPr>
              <w:t>aproxy、</w:t>
            </w:r>
            <w:r>
              <w:t>Zookeepr</w:t>
            </w:r>
          </w:p>
        </w:tc>
        <w:tc>
          <w:tcPr>
            <w:tcW w:w="2034" w:type="dxa"/>
          </w:tcPr>
          <w:p w:rsidR="00DD2A10" w:rsidRDefault="00DD2A10" w:rsidP="006379C3">
            <w:pPr>
              <w:pStyle w:val="af7"/>
              <w:ind w:firstLineChars="83" w:firstLine="199"/>
            </w:pPr>
            <w:r>
              <w:rPr>
                <w:rFonts w:hint="eastAsia"/>
              </w:rPr>
              <w:t>Sidekick</w:t>
            </w:r>
          </w:p>
        </w:tc>
      </w:tr>
      <w:tr w:rsidR="00DD2A10" w:rsidTr="00B55E4C">
        <w:trPr>
          <w:jc w:val="center"/>
        </w:trPr>
        <w:tc>
          <w:tcPr>
            <w:tcW w:w="1467" w:type="dxa"/>
          </w:tcPr>
          <w:p w:rsidR="00DD2A10" w:rsidRDefault="00DD2A10" w:rsidP="006379C3">
            <w:pPr>
              <w:pStyle w:val="af7"/>
              <w:ind w:firstLineChars="83" w:firstLine="199"/>
            </w:pPr>
            <w:r>
              <w:rPr>
                <w:rFonts w:hint="eastAsia"/>
              </w:rPr>
              <w:t>Eureka</w:t>
            </w:r>
          </w:p>
        </w:tc>
        <w:tc>
          <w:tcPr>
            <w:tcW w:w="1048" w:type="dxa"/>
          </w:tcPr>
          <w:p w:rsidR="00DD2A10" w:rsidRDefault="00DD2A10" w:rsidP="006379C3">
            <w:pPr>
              <w:pStyle w:val="af7"/>
              <w:ind w:firstLineChars="0" w:firstLine="0"/>
            </w:pPr>
            <w:r>
              <w:rPr>
                <w:rFonts w:hint="eastAsia"/>
              </w:rPr>
              <w:t>专用</w:t>
            </w:r>
          </w:p>
        </w:tc>
        <w:tc>
          <w:tcPr>
            <w:tcW w:w="1643" w:type="dxa"/>
          </w:tcPr>
          <w:p w:rsidR="00DD2A10" w:rsidRDefault="00DD2A10" w:rsidP="006379C3">
            <w:pPr>
              <w:pStyle w:val="af7"/>
              <w:ind w:firstLineChars="0" w:firstLine="0"/>
            </w:pPr>
            <w:r>
              <w:rPr>
                <w:rFonts w:hint="eastAsia"/>
              </w:rPr>
              <w:t>最终一致</w:t>
            </w:r>
          </w:p>
        </w:tc>
        <w:tc>
          <w:tcPr>
            <w:tcW w:w="1385" w:type="dxa"/>
          </w:tcPr>
          <w:p w:rsidR="00DD2A10" w:rsidRDefault="00DD2A10" w:rsidP="00B55E4C">
            <w:pPr>
              <w:pStyle w:val="af7"/>
              <w:ind w:firstLine="480"/>
            </w:pPr>
            <w:r>
              <w:rPr>
                <w:rFonts w:hint="eastAsia"/>
              </w:rPr>
              <w:t>Java</w:t>
            </w:r>
          </w:p>
        </w:tc>
        <w:tc>
          <w:tcPr>
            <w:tcW w:w="1369" w:type="dxa"/>
          </w:tcPr>
          <w:p w:rsidR="00DD2A10" w:rsidRDefault="00DD2A10" w:rsidP="006379C3">
            <w:pPr>
              <w:pStyle w:val="af7"/>
              <w:ind w:firstLineChars="83" w:firstLine="199"/>
            </w:pPr>
            <w:r>
              <w:rPr>
                <w:rFonts w:hint="eastAsia"/>
              </w:rPr>
              <w:t>JVM</w:t>
            </w:r>
          </w:p>
        </w:tc>
        <w:tc>
          <w:tcPr>
            <w:tcW w:w="2034" w:type="dxa"/>
          </w:tcPr>
          <w:p w:rsidR="00DD2A10" w:rsidRDefault="00DD2A10" w:rsidP="006379C3">
            <w:pPr>
              <w:pStyle w:val="af7"/>
              <w:ind w:firstLineChars="0" w:firstLine="0"/>
            </w:pPr>
            <w:r>
              <w:rPr>
                <w:rFonts w:hint="eastAsia"/>
              </w:rPr>
              <w:t>Java Client</w:t>
            </w:r>
          </w:p>
        </w:tc>
      </w:tr>
      <w:tr w:rsidR="00DD2A10" w:rsidTr="00B55E4C">
        <w:trPr>
          <w:jc w:val="center"/>
        </w:trPr>
        <w:tc>
          <w:tcPr>
            <w:tcW w:w="1467" w:type="dxa"/>
          </w:tcPr>
          <w:p w:rsidR="00DD2A10" w:rsidRDefault="00DD2A10" w:rsidP="006379C3">
            <w:pPr>
              <w:pStyle w:val="af7"/>
              <w:ind w:firstLineChars="83" w:firstLine="199"/>
            </w:pPr>
            <w:r>
              <w:rPr>
                <w:rFonts w:hint="eastAsia"/>
              </w:rPr>
              <w:t>NSQ</w:t>
            </w:r>
          </w:p>
        </w:tc>
        <w:tc>
          <w:tcPr>
            <w:tcW w:w="1048" w:type="dxa"/>
          </w:tcPr>
          <w:p w:rsidR="00DD2A10" w:rsidRDefault="00DD2A10" w:rsidP="006379C3">
            <w:pPr>
              <w:pStyle w:val="af7"/>
              <w:ind w:firstLineChars="0" w:firstLine="0"/>
            </w:pPr>
            <w:r>
              <w:rPr>
                <w:rFonts w:hint="eastAsia"/>
              </w:rPr>
              <w:t>专用</w:t>
            </w:r>
          </w:p>
        </w:tc>
        <w:tc>
          <w:tcPr>
            <w:tcW w:w="1643" w:type="dxa"/>
          </w:tcPr>
          <w:p w:rsidR="00DD2A10" w:rsidRDefault="00DD2A10" w:rsidP="006379C3">
            <w:pPr>
              <w:pStyle w:val="af7"/>
              <w:ind w:firstLineChars="0" w:firstLine="0"/>
            </w:pPr>
            <w:r>
              <w:rPr>
                <w:rFonts w:hint="eastAsia"/>
              </w:rPr>
              <w:t>最终一致</w:t>
            </w:r>
          </w:p>
        </w:tc>
        <w:tc>
          <w:tcPr>
            <w:tcW w:w="1385" w:type="dxa"/>
          </w:tcPr>
          <w:p w:rsidR="00DD2A10" w:rsidRDefault="00DD2A10" w:rsidP="00B55E4C">
            <w:pPr>
              <w:pStyle w:val="af7"/>
              <w:ind w:firstLine="480"/>
            </w:pPr>
            <w:r>
              <w:rPr>
                <w:rFonts w:hint="eastAsia"/>
              </w:rPr>
              <w:t>Go</w:t>
            </w:r>
          </w:p>
        </w:tc>
        <w:tc>
          <w:tcPr>
            <w:tcW w:w="1369" w:type="dxa"/>
          </w:tcPr>
          <w:p w:rsidR="00DD2A10" w:rsidRDefault="00DD2A10" w:rsidP="00B55E4C">
            <w:pPr>
              <w:pStyle w:val="af7"/>
              <w:ind w:firstLine="480"/>
            </w:pPr>
          </w:p>
        </w:tc>
        <w:tc>
          <w:tcPr>
            <w:tcW w:w="2034" w:type="dxa"/>
          </w:tcPr>
          <w:p w:rsidR="00DD2A10" w:rsidRDefault="00DD2A10" w:rsidP="006379C3">
            <w:pPr>
              <w:pStyle w:val="af7"/>
              <w:ind w:firstLineChars="83" w:firstLine="199"/>
            </w:pPr>
            <w:r>
              <w:rPr>
                <w:rFonts w:hint="eastAsia"/>
              </w:rPr>
              <w:t>客户端集成</w:t>
            </w:r>
          </w:p>
        </w:tc>
      </w:tr>
      <w:tr w:rsidR="00DD2A10" w:rsidTr="00B55E4C">
        <w:trPr>
          <w:jc w:val="center"/>
        </w:trPr>
        <w:tc>
          <w:tcPr>
            <w:tcW w:w="1467" w:type="dxa"/>
          </w:tcPr>
          <w:p w:rsidR="00DD2A10" w:rsidRDefault="00DD2A10" w:rsidP="006379C3">
            <w:pPr>
              <w:pStyle w:val="af7"/>
              <w:ind w:firstLineChars="83" w:firstLine="199"/>
            </w:pPr>
            <w:r>
              <w:rPr>
                <w:rFonts w:hint="eastAsia"/>
              </w:rPr>
              <w:t>Serf</w:t>
            </w:r>
          </w:p>
        </w:tc>
        <w:tc>
          <w:tcPr>
            <w:tcW w:w="1048" w:type="dxa"/>
          </w:tcPr>
          <w:p w:rsidR="00DD2A10" w:rsidRDefault="00DD2A10" w:rsidP="006379C3">
            <w:pPr>
              <w:pStyle w:val="af7"/>
              <w:ind w:firstLineChars="0" w:firstLine="0"/>
            </w:pPr>
            <w:r>
              <w:rPr>
                <w:rFonts w:hint="eastAsia"/>
              </w:rPr>
              <w:t>专用</w:t>
            </w:r>
          </w:p>
        </w:tc>
        <w:tc>
          <w:tcPr>
            <w:tcW w:w="1643" w:type="dxa"/>
          </w:tcPr>
          <w:p w:rsidR="00DD2A10" w:rsidRDefault="00DD2A10" w:rsidP="006379C3">
            <w:pPr>
              <w:pStyle w:val="af7"/>
              <w:ind w:firstLineChars="0" w:firstLine="0"/>
            </w:pPr>
            <w:r>
              <w:rPr>
                <w:rFonts w:hint="eastAsia"/>
              </w:rPr>
              <w:t>最终一致</w:t>
            </w:r>
          </w:p>
        </w:tc>
        <w:tc>
          <w:tcPr>
            <w:tcW w:w="1385" w:type="dxa"/>
          </w:tcPr>
          <w:p w:rsidR="00DD2A10" w:rsidRDefault="00DD2A10" w:rsidP="00B55E4C">
            <w:pPr>
              <w:pStyle w:val="af7"/>
              <w:ind w:firstLine="480"/>
            </w:pPr>
            <w:r>
              <w:rPr>
                <w:rFonts w:hint="eastAsia"/>
              </w:rPr>
              <w:t>Go</w:t>
            </w:r>
          </w:p>
        </w:tc>
        <w:tc>
          <w:tcPr>
            <w:tcW w:w="1369" w:type="dxa"/>
          </w:tcPr>
          <w:p w:rsidR="00DD2A10" w:rsidRDefault="00DD2A10" w:rsidP="00B55E4C">
            <w:pPr>
              <w:pStyle w:val="af7"/>
              <w:ind w:firstLine="480"/>
            </w:pPr>
          </w:p>
        </w:tc>
        <w:tc>
          <w:tcPr>
            <w:tcW w:w="2034" w:type="dxa"/>
          </w:tcPr>
          <w:p w:rsidR="00DD2A10" w:rsidRDefault="00DD2A10" w:rsidP="006379C3">
            <w:pPr>
              <w:pStyle w:val="af7"/>
              <w:ind w:firstLineChars="83" w:firstLine="199"/>
            </w:pPr>
            <w:r>
              <w:rPr>
                <w:rFonts w:hint="eastAsia"/>
              </w:rPr>
              <w:t>本地命令行</w:t>
            </w:r>
          </w:p>
        </w:tc>
      </w:tr>
      <w:tr w:rsidR="00DD2A10" w:rsidTr="00B55E4C">
        <w:trPr>
          <w:jc w:val="center"/>
        </w:trPr>
        <w:tc>
          <w:tcPr>
            <w:tcW w:w="1467" w:type="dxa"/>
          </w:tcPr>
          <w:p w:rsidR="00DD2A10" w:rsidRDefault="00DD2A10" w:rsidP="006379C3">
            <w:pPr>
              <w:pStyle w:val="af7"/>
              <w:ind w:firstLineChars="0" w:firstLine="0"/>
            </w:pPr>
            <w:r>
              <w:rPr>
                <w:rFonts w:hint="eastAsia"/>
              </w:rPr>
              <w:t>Spotify</w:t>
            </w:r>
          </w:p>
        </w:tc>
        <w:tc>
          <w:tcPr>
            <w:tcW w:w="1048" w:type="dxa"/>
          </w:tcPr>
          <w:p w:rsidR="00DD2A10" w:rsidRDefault="00DD2A10" w:rsidP="006379C3">
            <w:pPr>
              <w:pStyle w:val="af7"/>
              <w:ind w:firstLineChars="0" w:firstLine="0"/>
            </w:pPr>
            <w:r>
              <w:rPr>
                <w:rFonts w:hint="eastAsia"/>
              </w:rPr>
              <w:t>专用</w:t>
            </w:r>
          </w:p>
        </w:tc>
        <w:tc>
          <w:tcPr>
            <w:tcW w:w="1643" w:type="dxa"/>
          </w:tcPr>
          <w:p w:rsidR="00DD2A10" w:rsidRDefault="00DD2A10" w:rsidP="006379C3">
            <w:pPr>
              <w:pStyle w:val="af7"/>
              <w:ind w:firstLineChars="0" w:firstLine="0"/>
            </w:pPr>
            <w:r>
              <w:rPr>
                <w:rFonts w:hint="eastAsia"/>
              </w:rPr>
              <w:t>最终一致</w:t>
            </w:r>
          </w:p>
        </w:tc>
        <w:tc>
          <w:tcPr>
            <w:tcW w:w="1385" w:type="dxa"/>
          </w:tcPr>
          <w:p w:rsidR="00DD2A10" w:rsidRDefault="00DD2A10" w:rsidP="00B55E4C">
            <w:pPr>
              <w:pStyle w:val="af7"/>
              <w:ind w:firstLine="480"/>
            </w:pPr>
            <w:r>
              <w:rPr>
                <w:rFonts w:hint="eastAsia"/>
              </w:rPr>
              <w:t>N/A</w:t>
            </w:r>
          </w:p>
        </w:tc>
        <w:tc>
          <w:tcPr>
            <w:tcW w:w="1369" w:type="dxa"/>
          </w:tcPr>
          <w:p w:rsidR="00DD2A10" w:rsidRDefault="00DD2A10" w:rsidP="006379C3">
            <w:pPr>
              <w:pStyle w:val="af7"/>
              <w:ind w:firstLineChars="83" w:firstLine="199"/>
            </w:pPr>
            <w:r>
              <w:rPr>
                <w:rFonts w:hint="eastAsia"/>
              </w:rPr>
              <w:t>Bind</w:t>
            </w:r>
          </w:p>
        </w:tc>
        <w:tc>
          <w:tcPr>
            <w:tcW w:w="2034" w:type="dxa"/>
          </w:tcPr>
          <w:p w:rsidR="00DD2A10" w:rsidRDefault="00DD2A10" w:rsidP="006379C3">
            <w:pPr>
              <w:pStyle w:val="af7"/>
              <w:ind w:firstLineChars="83" w:firstLine="199"/>
            </w:pPr>
            <w:r>
              <w:rPr>
                <w:rFonts w:hint="eastAsia"/>
              </w:rPr>
              <w:t>DNS库</w:t>
            </w:r>
          </w:p>
        </w:tc>
      </w:tr>
      <w:tr w:rsidR="00DD2A10" w:rsidTr="00B55E4C">
        <w:trPr>
          <w:jc w:val="center"/>
        </w:trPr>
        <w:tc>
          <w:tcPr>
            <w:tcW w:w="1467" w:type="dxa"/>
          </w:tcPr>
          <w:p w:rsidR="00DD2A10" w:rsidRDefault="00DD2A10" w:rsidP="006379C3">
            <w:pPr>
              <w:pStyle w:val="af7"/>
              <w:ind w:firstLineChars="83" w:firstLine="199"/>
            </w:pPr>
            <w:r>
              <w:rPr>
                <w:rFonts w:hint="eastAsia"/>
              </w:rPr>
              <w:t>SkyDNS</w:t>
            </w:r>
          </w:p>
        </w:tc>
        <w:tc>
          <w:tcPr>
            <w:tcW w:w="1048" w:type="dxa"/>
          </w:tcPr>
          <w:p w:rsidR="00DD2A10" w:rsidRDefault="00DD2A10" w:rsidP="006379C3">
            <w:pPr>
              <w:pStyle w:val="af7"/>
              <w:ind w:firstLineChars="0" w:firstLine="0"/>
            </w:pPr>
            <w:r>
              <w:rPr>
                <w:rFonts w:hint="eastAsia"/>
              </w:rPr>
              <w:t>专用</w:t>
            </w:r>
          </w:p>
        </w:tc>
        <w:tc>
          <w:tcPr>
            <w:tcW w:w="1643" w:type="dxa"/>
          </w:tcPr>
          <w:p w:rsidR="00DD2A10" w:rsidRDefault="00DD2A10" w:rsidP="00B55E4C">
            <w:pPr>
              <w:pStyle w:val="af7"/>
              <w:ind w:firstLine="480"/>
            </w:pPr>
            <w:r>
              <w:rPr>
                <w:rFonts w:hint="eastAsia"/>
              </w:rPr>
              <w:t>混合</w:t>
            </w:r>
          </w:p>
        </w:tc>
        <w:tc>
          <w:tcPr>
            <w:tcW w:w="1385" w:type="dxa"/>
          </w:tcPr>
          <w:p w:rsidR="00DD2A10" w:rsidRDefault="00DD2A10" w:rsidP="00B55E4C">
            <w:pPr>
              <w:pStyle w:val="af7"/>
              <w:ind w:firstLine="480"/>
            </w:pPr>
            <w:r>
              <w:rPr>
                <w:rFonts w:hint="eastAsia"/>
              </w:rPr>
              <w:t>Go</w:t>
            </w:r>
          </w:p>
        </w:tc>
        <w:tc>
          <w:tcPr>
            <w:tcW w:w="1369" w:type="dxa"/>
          </w:tcPr>
          <w:p w:rsidR="00DD2A10" w:rsidRDefault="00DD2A10" w:rsidP="00B55E4C">
            <w:pPr>
              <w:pStyle w:val="af7"/>
              <w:ind w:firstLine="480"/>
            </w:pPr>
          </w:p>
        </w:tc>
        <w:tc>
          <w:tcPr>
            <w:tcW w:w="2034" w:type="dxa"/>
          </w:tcPr>
          <w:p w:rsidR="00DD2A10" w:rsidRDefault="00DD2A10" w:rsidP="006379C3">
            <w:pPr>
              <w:pStyle w:val="af7"/>
              <w:ind w:firstLineChars="83" w:firstLine="199"/>
            </w:pPr>
            <w:r>
              <w:rPr>
                <w:rFonts w:hint="eastAsia"/>
              </w:rPr>
              <w:t>HTTP/DNS库</w:t>
            </w:r>
          </w:p>
        </w:tc>
      </w:tr>
    </w:tbl>
    <w:p w:rsidR="00DD2A10" w:rsidRDefault="00DD2A10" w:rsidP="00DD2A10">
      <w:pPr>
        <w:pStyle w:val="2"/>
        <w:numPr>
          <w:ilvl w:val="1"/>
          <w:numId w:val="13"/>
        </w:numPr>
        <w:spacing w:before="260" w:afterLines="100" w:after="312" w:line="415" w:lineRule="auto"/>
        <w:ind w:rightChars="0" w:right="210"/>
      </w:pPr>
      <w:bookmarkStart w:id="10" w:name="_Toc439246544"/>
      <w:r>
        <w:rPr>
          <w:rFonts w:hint="eastAsia"/>
        </w:rPr>
        <w:t>微服务软件架构风格</w:t>
      </w:r>
      <w:bookmarkEnd w:id="10"/>
    </w:p>
    <w:p w:rsidR="00DD2A10" w:rsidRDefault="00DD2A10" w:rsidP="00010A03">
      <w:pPr>
        <w:pStyle w:val="af7"/>
        <w:ind w:firstLine="480"/>
      </w:pPr>
      <w:r>
        <w:rPr>
          <w:rFonts w:hint="eastAsia"/>
        </w:rPr>
        <w:t>微服务是一种软件架构风格，它代表着一种开发多个运行在独立进程、环境中的使用轻量级通信协议进行交互的小型服务来代替传统的单一应用的大型应用的软件架构风格。这些微服务是围绕着业务功能进行划分的，并且可独立部署、升级、管理。</w:t>
      </w:r>
    </w:p>
    <w:p w:rsidR="00DD2A10" w:rsidRDefault="00DD2A10" w:rsidP="00DD2A10">
      <w:pPr>
        <w:pStyle w:val="3"/>
        <w:numPr>
          <w:ilvl w:val="2"/>
          <w:numId w:val="13"/>
        </w:numPr>
        <w:spacing w:before="260" w:after="260" w:line="416" w:lineRule="auto"/>
      </w:pPr>
      <w:bookmarkStart w:id="11" w:name="_Toc439246545"/>
      <w:r>
        <w:rPr>
          <w:rFonts w:hint="eastAsia"/>
        </w:rPr>
        <w:t>微服务架构的优势</w:t>
      </w:r>
      <w:bookmarkEnd w:id="11"/>
    </w:p>
    <w:p w:rsidR="00DD2A10" w:rsidRDefault="00DD2A10" w:rsidP="00010A03">
      <w:pPr>
        <w:pStyle w:val="af7"/>
        <w:ind w:firstLine="480"/>
      </w:pPr>
      <w:r>
        <w:rPr>
          <w:rFonts w:hint="eastAsia"/>
        </w:rPr>
        <w:t>为了更好的解释微服务架构，我们将其与传统的单一应用架构进行比较。企业级应用通常包括三个部分：1）客户端接口（通常包括运行在客户浏览器中的HTML页面以及javascript代码），2）数据库（通常为关系型数据库中的多个表集合），3）服务器端应用（处理HTTP请求，执行业务逻辑，获取更新数据）。而服务器端应用通常是一个逻辑上的集合，对于服务器端的任何修改都会导致对整个服务器端应用的重新编译以及部署。单一应用架构是可行的，但随着应用范围以及复杂度的增加，其缺点也显得越来越明显：每次更改都要求整个服务器端重新编译以及部署，在扩容时也只能够对整个应用进行扩容，而不能够只针对资源需求更低的一个模块来进行扩容。微服务架构如图</w:t>
      </w:r>
      <w:r w:rsidR="00010A03">
        <w:rPr>
          <w:rFonts w:hint="eastAsia"/>
        </w:rPr>
        <w:t>1</w:t>
      </w:r>
      <w:r>
        <w:rPr>
          <w:rFonts w:hint="eastAsia"/>
        </w:rPr>
        <w:t>-</w:t>
      </w:r>
      <w:r>
        <w:t>10</w:t>
      </w:r>
      <w:r>
        <w:rPr>
          <w:rFonts w:hint="eastAsia"/>
        </w:rPr>
        <w:t>所示</w:t>
      </w:r>
    </w:p>
    <w:p w:rsidR="00DD2A10" w:rsidRDefault="00DD2A10" w:rsidP="00DD2A10">
      <w:pPr>
        <w:pStyle w:val="tupian"/>
        <w:keepNext/>
      </w:pPr>
      <w:r>
        <w:lastRenderedPageBreak/>
        <w:t xml:space="preserve"> </w:t>
      </w:r>
      <w:r>
        <w:drawing>
          <wp:inline distT="0" distB="0" distL="0" distR="0" wp14:anchorId="15917DB6" wp14:editId="09907F4B">
            <wp:extent cx="5157191" cy="3057098"/>
            <wp:effectExtent l="0" t="0" r="571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59885" cy="3058695"/>
                    </a:xfrm>
                    <a:prstGeom prst="rect">
                      <a:avLst/>
                    </a:prstGeom>
                  </pic:spPr>
                </pic:pic>
              </a:graphicData>
            </a:graphic>
          </wp:inline>
        </w:drawing>
      </w:r>
    </w:p>
    <w:p w:rsidR="00DD2A10" w:rsidRDefault="00DD2A10" w:rsidP="00DD2A10">
      <w:pPr>
        <w:pStyle w:val="af9"/>
      </w:pPr>
      <w:r>
        <w:rPr>
          <w:rFonts w:hint="eastAsia"/>
        </w:rPr>
        <w:t>图</w:t>
      </w:r>
      <w:r>
        <w:rPr>
          <w:rFonts w:hint="eastAsia"/>
        </w:rPr>
        <w:t xml:space="preserve"> </w:t>
      </w:r>
      <w:r w:rsidR="003C1D6F">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r>
        <w:t xml:space="preserve"> </w:t>
      </w:r>
      <w:r w:rsidRPr="0080523C">
        <w:rPr>
          <w:rFonts w:hint="eastAsia"/>
        </w:rPr>
        <w:t>微服务架构与垂直架构对比</w:t>
      </w:r>
    </w:p>
    <w:p w:rsidR="00DD2A10" w:rsidRDefault="00DD2A10" w:rsidP="00DD2A10">
      <w:pPr>
        <w:pStyle w:val="af9"/>
      </w:pPr>
      <w:r>
        <w:t>Figure</w:t>
      </w:r>
      <w:r w:rsidR="003C1D6F">
        <w:t>1</w:t>
      </w:r>
      <w:r>
        <w:noBreakHyphen/>
      </w:r>
      <w:r>
        <w:fldChar w:fldCharType="begin"/>
      </w:r>
      <w:r>
        <w:instrText xml:space="preserve"> SEQ Figure \* ARABIC \s 1 </w:instrText>
      </w:r>
      <w:r>
        <w:fldChar w:fldCharType="separate"/>
      </w:r>
      <w:r>
        <w:rPr>
          <w:noProof/>
        </w:rPr>
        <w:t>10</w:t>
      </w:r>
      <w:r>
        <w:rPr>
          <w:noProof/>
        </w:rPr>
        <w:fldChar w:fldCharType="end"/>
      </w:r>
      <w:r>
        <w:t xml:space="preserve"> Comparison between micro-service and monolithic architecture </w:t>
      </w:r>
    </w:p>
    <w:p w:rsidR="00DD2A10" w:rsidRDefault="00DD2A10" w:rsidP="001F6BCE">
      <w:pPr>
        <w:pStyle w:val="af7"/>
        <w:ind w:firstLine="480"/>
      </w:pPr>
      <w:r>
        <w:rPr>
          <w:rFonts w:hint="eastAsia"/>
        </w:rPr>
        <w:t>上述的问题就引出了一个新的软件架构：微服务架构。微服务架构将传统的单一应用以一组独立的服务来构成，与此同时，这些服务是可以单独部署以及水平扩展的。每一个这样的服务都拥有着严格的模块边界，甚至允许不同的服务使用不同的开发语言来进行开发。</w:t>
      </w:r>
    </w:p>
    <w:p w:rsidR="00DD2A10" w:rsidRDefault="00DD2A10" w:rsidP="001F6BCE">
      <w:pPr>
        <w:pStyle w:val="af7"/>
        <w:ind w:firstLine="480"/>
      </w:pPr>
      <w:r>
        <w:rPr>
          <w:rFonts w:hint="eastAsia"/>
        </w:rPr>
        <w:t>微服务架构会使用依赖包，但其主要通过将软件分割成服务来进行模块化。我们定义依赖包为链接入程序并通过in-memory程序调用使用的程序模块，而服务为使用RPC或者网络请求进行交互的进程。使用服务作为系统模块有两大优势：首先服务可独立部署，这样对一个单独的模块进行更改不会影响到系统中的其他模块，另一个优势则是服务间通过显示的远程调用来进行通讯，从而减小程序间的接口定义难度。</w:t>
      </w:r>
    </w:p>
    <w:p w:rsidR="00DD2A10" w:rsidRDefault="00DD2A10" w:rsidP="00DD2A10">
      <w:pPr>
        <w:pStyle w:val="3"/>
        <w:numPr>
          <w:ilvl w:val="2"/>
          <w:numId w:val="13"/>
        </w:numPr>
        <w:spacing w:before="260" w:after="260" w:line="416" w:lineRule="auto"/>
      </w:pPr>
      <w:bookmarkStart w:id="12" w:name="_Toc439246546"/>
      <w:r>
        <w:rPr>
          <w:rFonts w:hint="eastAsia"/>
        </w:rPr>
        <w:t>微服务架构的缺陷</w:t>
      </w:r>
      <w:bookmarkEnd w:id="12"/>
    </w:p>
    <w:p w:rsidR="00DD2A10" w:rsidRDefault="00DD2A10" w:rsidP="00344325">
      <w:pPr>
        <w:pStyle w:val="af7"/>
        <w:ind w:firstLine="480"/>
      </w:pPr>
      <w:r>
        <w:rPr>
          <w:rFonts w:hint="eastAsia"/>
        </w:rPr>
        <w:t>然而，微服务架构也是有缺点的。首先，远程调用比进程内函数调用开销更大，其次，将程序职责在服务间进行迁移的难度也会更加的复杂。</w:t>
      </w:r>
    </w:p>
    <w:p w:rsidR="00DD2A10" w:rsidRDefault="00DD2A10" w:rsidP="00344325">
      <w:pPr>
        <w:pStyle w:val="af7"/>
        <w:ind w:firstLine="480"/>
      </w:pPr>
      <w:r>
        <w:rPr>
          <w:rFonts w:hint="eastAsia"/>
        </w:rPr>
        <w:t>去中心化治理：中心化治理的会导致整个程序开发使用单一的技术和平台。然而，这样的解决方案是受到很大限制的，不是每个问题都能通过单一的技术来解决。针对具体的问题选择最适合的技术显然是一个更加的做法。微服务架构则将这样的方法带入了软件开发之中。</w:t>
      </w:r>
    </w:p>
    <w:p w:rsidR="00DD2A10" w:rsidRDefault="00DD2A10" w:rsidP="00344325">
      <w:pPr>
        <w:pStyle w:val="af7"/>
        <w:ind w:firstLine="480"/>
      </w:pPr>
      <w:r>
        <w:rPr>
          <w:rFonts w:hint="eastAsia"/>
        </w:rPr>
        <w:lastRenderedPageBreak/>
        <w:t>去中心化数据管理：在对概念模型以及业务逻辑进行去中心化的同时，微服务架构同样对数据进行了去中心化的管理。每个微服务都独自管理自己的数据，如图2-</w:t>
      </w:r>
      <w:r>
        <w:t>11</w:t>
      </w:r>
      <w:r>
        <w:rPr>
          <w:rFonts w:hint="eastAsia"/>
        </w:rPr>
        <w:t>所示，这意味着微服务可根据具体的业务需求选择合适的数据库（关系型或非关系型），但同时也意味着在服务间数据一致性问题会更加难以处理。</w:t>
      </w:r>
    </w:p>
    <w:p w:rsidR="00DD2A10" w:rsidRDefault="00DD2A10" w:rsidP="00DD2A10">
      <w:pPr>
        <w:pStyle w:val="tupian"/>
        <w:keepNext/>
      </w:pPr>
      <w:r>
        <w:t xml:space="preserve"> </w:t>
      </w:r>
      <w:r>
        <w:drawing>
          <wp:inline distT="0" distB="0" distL="0" distR="0" wp14:anchorId="0BC6577A" wp14:editId="5316899C">
            <wp:extent cx="4865427" cy="286742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70992" cy="2870704"/>
                    </a:xfrm>
                    <a:prstGeom prst="rect">
                      <a:avLst/>
                    </a:prstGeom>
                  </pic:spPr>
                </pic:pic>
              </a:graphicData>
            </a:graphic>
          </wp:inline>
        </w:drawing>
      </w:r>
    </w:p>
    <w:p w:rsidR="00DD2A10" w:rsidRDefault="00DD2A10" w:rsidP="00DD2A10">
      <w:pPr>
        <w:pStyle w:val="af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11</w:t>
      </w:r>
      <w:r>
        <w:fldChar w:fldCharType="end"/>
      </w:r>
      <w:r>
        <w:t xml:space="preserve"> </w:t>
      </w:r>
      <w:r w:rsidRPr="001025CF">
        <w:rPr>
          <w:rFonts w:hint="eastAsia"/>
        </w:rPr>
        <w:t>微服务架构数据管理</w:t>
      </w:r>
    </w:p>
    <w:p w:rsidR="00DD2A10" w:rsidRDefault="00DD2A10" w:rsidP="00DD2A10">
      <w:pPr>
        <w:pStyle w:val="af9"/>
      </w:pPr>
      <w:r>
        <w:t xml:space="preserve">Figure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Figure \* ARABIC \s 1 </w:instrText>
      </w:r>
      <w:r>
        <w:fldChar w:fldCharType="separate"/>
      </w:r>
      <w:r>
        <w:rPr>
          <w:noProof/>
        </w:rPr>
        <w:t>11</w:t>
      </w:r>
      <w:r>
        <w:rPr>
          <w:noProof/>
        </w:rPr>
        <w:fldChar w:fldCharType="end"/>
      </w:r>
      <w:r>
        <w:t xml:space="preserve"> Data management for micro-service architecture </w:t>
      </w:r>
    </w:p>
    <w:p w:rsidR="00DD2A10" w:rsidRDefault="00DD2A10" w:rsidP="00344325">
      <w:pPr>
        <w:pStyle w:val="af7"/>
        <w:ind w:firstLine="480"/>
      </w:pPr>
      <w:r>
        <w:rPr>
          <w:rFonts w:hint="eastAsia"/>
        </w:rPr>
        <w:t>测试部署自动化：随着云平台的日渐成熟，测试部署自动化在近年中发展迅速。而云平台大大减少了构建、部署、运行微服务的复杂度。</w:t>
      </w:r>
    </w:p>
    <w:p w:rsidR="00DD2A10" w:rsidRDefault="00DD2A10" w:rsidP="00344325">
      <w:pPr>
        <w:pStyle w:val="af7"/>
        <w:ind w:firstLine="480"/>
      </w:pPr>
      <w:r>
        <w:rPr>
          <w:rFonts w:hint="eastAsia"/>
        </w:rPr>
        <w:t>预防软件错误：微服务架构需要在设计时将服务异常纳入考虑范围，由于任何服务调用都可能因为服务提供者失效或网络失联而失败，因此客户端需要很好地处理这一类情况。</w:t>
      </w:r>
    </w:p>
    <w:p w:rsidR="002F68F4" w:rsidRPr="00DD2A10" w:rsidRDefault="00DD2A10" w:rsidP="00344325">
      <w:pPr>
        <w:pStyle w:val="af7"/>
        <w:ind w:firstLine="480"/>
        <w:rPr>
          <w:rFonts w:hint="eastAsia"/>
        </w:rPr>
      </w:pPr>
      <w:r>
        <w:rPr>
          <w:rFonts w:hint="eastAsia"/>
        </w:rPr>
        <w:t>迭代式设计：当尝试将一个系统服务化时，我们将面临一个至关重要的问题：怎样将系统划分成不同的服务？应该使用怎样的原则来进行划分？由于一个服务的关键要素是独立部署升级</w:t>
      </w:r>
      <w:r w:rsidR="00344325">
        <w:rPr>
          <w:rFonts w:hint="eastAsia"/>
        </w:rPr>
        <w:t>，因此在系统划分时应该考虑在其需要重构时不会影响到其他的协作者。</w:t>
      </w:r>
    </w:p>
    <w:p w:rsidR="005E6D84" w:rsidRDefault="005E6D84" w:rsidP="005E6D84">
      <w:pPr>
        <w:pStyle w:val="1"/>
      </w:pPr>
      <w:r>
        <w:rPr>
          <w:rFonts w:hint="eastAsia"/>
        </w:rPr>
        <w:t>技术路线</w:t>
      </w:r>
    </w:p>
    <w:p w:rsidR="005E6D84" w:rsidRDefault="0046042F" w:rsidP="005E6D84">
      <w:pPr>
        <w:pStyle w:val="2"/>
        <w:ind w:right="210"/>
      </w:pPr>
      <w:r>
        <w:t>关键问题</w:t>
      </w:r>
    </w:p>
    <w:p w:rsidR="005E6D84" w:rsidRDefault="0046042F" w:rsidP="00CA52CE">
      <w:pPr>
        <w:pStyle w:val="af7"/>
        <w:ind w:firstLine="480"/>
      </w:pPr>
      <w:r>
        <w:t>本课题研究的关键问题</w:t>
      </w:r>
      <w:r w:rsidR="005E6D84">
        <w:t>包括</w:t>
      </w:r>
      <w:r w:rsidR="005E6D84">
        <w:rPr>
          <w:rFonts w:hint="eastAsia"/>
        </w:rPr>
        <w:t>：</w:t>
      </w:r>
    </w:p>
    <w:p w:rsidR="00DC0E74" w:rsidRDefault="00DC0E74" w:rsidP="00DC0E74">
      <w:pPr>
        <w:pStyle w:val="af7"/>
        <w:ind w:firstLine="480"/>
        <w:rPr>
          <w:rFonts w:hint="eastAsia"/>
        </w:rPr>
      </w:pPr>
      <w:r>
        <w:rPr>
          <w:rFonts w:hint="eastAsia"/>
        </w:rPr>
        <w:t>1.</w:t>
      </w:r>
      <w:r>
        <w:rPr>
          <w:rFonts w:hint="eastAsia"/>
        </w:rPr>
        <w:tab/>
        <w:t>邻里社交子系统：</w:t>
      </w:r>
    </w:p>
    <w:p w:rsidR="00DC0E74" w:rsidRDefault="00DC0E74" w:rsidP="00DC0E74">
      <w:pPr>
        <w:pStyle w:val="af7"/>
        <w:ind w:firstLine="480"/>
        <w:rPr>
          <w:rFonts w:hint="eastAsia"/>
        </w:rPr>
      </w:pPr>
      <w:r>
        <w:rPr>
          <w:rFonts w:hint="eastAsia"/>
        </w:rPr>
        <w:t>分析并建立基于实名制的邻里社交模型，对社区中的管理、生活、服务群众</w:t>
      </w:r>
      <w:r>
        <w:rPr>
          <w:rFonts w:hint="eastAsia"/>
        </w:rPr>
        <w:lastRenderedPageBreak/>
        <w:t>的社交模式进行抽象；建立即时通讯系统，支持点对点、群组等社交方式；实现用户状态管理服务，支持对用户或外接设备在线状态的管理；实现应用消息推送服务，支持聊天消息、应用广告等信息推送。</w:t>
      </w:r>
    </w:p>
    <w:p w:rsidR="00DC0E74" w:rsidRDefault="00DC0E74" w:rsidP="00DC0E74">
      <w:pPr>
        <w:pStyle w:val="af7"/>
        <w:ind w:firstLine="480"/>
        <w:rPr>
          <w:rFonts w:hint="eastAsia"/>
        </w:rPr>
      </w:pPr>
      <w:r>
        <w:rPr>
          <w:rFonts w:hint="eastAsia"/>
        </w:rPr>
        <w:t>2.</w:t>
      </w:r>
      <w:r>
        <w:rPr>
          <w:rFonts w:hint="eastAsia"/>
        </w:rPr>
        <w:tab/>
        <w:t>基于微服务的应用服务管理子系统</w:t>
      </w:r>
    </w:p>
    <w:p w:rsidR="00DC0E74" w:rsidRDefault="00DC0E74" w:rsidP="00DC0E74">
      <w:pPr>
        <w:pStyle w:val="af7"/>
        <w:ind w:firstLine="480"/>
        <w:rPr>
          <w:rFonts w:hint="eastAsia"/>
        </w:rPr>
      </w:pPr>
      <w:r>
        <w:rPr>
          <w:rFonts w:hint="eastAsia"/>
        </w:rPr>
        <w:t>对智慧社区应用进行抽象划分，微服务化；基于服务治理框架Dubbox，实现服务发现、注册、监控调用统计、容量评估等功能，对服务进行管理；与统一资源管理系统集成，以服务监控信息为依据，按照一定策略对服务进行自动水平扩展。</w:t>
      </w:r>
    </w:p>
    <w:p w:rsidR="00DC0E74" w:rsidRDefault="00DC0E74" w:rsidP="00DC0E74">
      <w:pPr>
        <w:pStyle w:val="af7"/>
        <w:ind w:firstLine="480"/>
        <w:rPr>
          <w:rFonts w:hint="eastAsia"/>
        </w:rPr>
      </w:pPr>
      <w:r>
        <w:rPr>
          <w:rFonts w:hint="eastAsia"/>
        </w:rPr>
        <w:t>3.</w:t>
      </w:r>
      <w:r>
        <w:rPr>
          <w:rFonts w:hint="eastAsia"/>
        </w:rPr>
        <w:tab/>
        <w:t>支持长服务的资源管理子系统：</w:t>
      </w:r>
    </w:p>
    <w:p w:rsidR="005E6464" w:rsidRDefault="00DC0E74" w:rsidP="0099764E">
      <w:pPr>
        <w:pStyle w:val="af7"/>
        <w:ind w:firstLine="480"/>
        <w:rPr>
          <w:rFonts w:hint="eastAsia"/>
        </w:rPr>
      </w:pPr>
      <w:r>
        <w:rPr>
          <w:rFonts w:hint="eastAsia"/>
        </w:rPr>
        <w:t>改进Yarn自身基于jobId的服务管理机制，通过服务发现注册机制扩展服务管理的功能及灵活性。解决由于节点迁移后导致的整体服务不可用的问题，并提供更多的协议支持；改进Yarn对于服务日志的管理机制，通过重写日志管理器及客户端API，支持在服务运行过程中对日志的管理，并支持日志管理策略的配置；实现Yarn中Container资源动态变更功能，使Yarn能够在不重启Container的情况下对Container资源进行变更，从而增加服务的可用性；</w:t>
      </w:r>
      <w:bookmarkStart w:id="13" w:name="_GoBack"/>
      <w:bookmarkEnd w:id="13"/>
    </w:p>
    <w:p w:rsidR="00CA52CE" w:rsidRDefault="008E6FB7" w:rsidP="0078412A">
      <w:pPr>
        <w:pStyle w:val="2"/>
        <w:ind w:right="210"/>
      </w:pPr>
      <w:r>
        <w:rPr>
          <w:rFonts w:hint="eastAsia"/>
        </w:rPr>
        <w:t>技术路线</w:t>
      </w:r>
    </w:p>
    <w:p w:rsidR="0078412A" w:rsidRDefault="0078412A" w:rsidP="0078412A">
      <w:pPr>
        <w:pStyle w:val="af7"/>
        <w:ind w:firstLine="480"/>
      </w:pPr>
      <w:r>
        <w:t>本研究将</w:t>
      </w:r>
      <w:r w:rsidR="0061418A">
        <w:t>分为</w:t>
      </w:r>
      <w:r w:rsidR="0061418A">
        <w:rPr>
          <w:rFonts w:hint="eastAsia"/>
        </w:rPr>
        <w:t>“</w:t>
      </w:r>
      <w:r w:rsidR="006579C5">
        <w:t>即时聊天系统建立</w:t>
      </w:r>
      <w:r w:rsidR="0061418A">
        <w:rPr>
          <w:rFonts w:hint="eastAsia"/>
        </w:rPr>
        <w:t>”，</w:t>
      </w:r>
      <w:r w:rsidR="006579C5">
        <w:rPr>
          <w:rFonts w:hint="eastAsia"/>
        </w:rPr>
        <w:t>“便民便利服务系统建立”，</w:t>
      </w:r>
      <w:r w:rsidR="0061418A">
        <w:rPr>
          <w:rFonts w:hint="eastAsia"/>
        </w:rPr>
        <w:t>“</w:t>
      </w:r>
      <w:r w:rsidR="0021470B">
        <w:t>安全体系的建立</w:t>
      </w:r>
      <w:r w:rsidR="0061418A">
        <w:rPr>
          <w:rFonts w:hint="eastAsia"/>
        </w:rPr>
        <w:t>”，</w:t>
      </w:r>
      <w:r w:rsidR="00717CAD">
        <w:rPr>
          <w:rFonts w:hint="eastAsia"/>
        </w:rPr>
        <w:t>“运行与验证”</w:t>
      </w:r>
      <w:r w:rsidR="006579C5">
        <w:rPr>
          <w:rFonts w:hint="eastAsia"/>
        </w:rPr>
        <w:t>四</w:t>
      </w:r>
      <w:r>
        <w:t>个部分</w:t>
      </w:r>
      <w:r w:rsidR="0061418A">
        <w:t>实现</w:t>
      </w:r>
      <w:r>
        <w:rPr>
          <w:rFonts w:hint="eastAsia"/>
        </w:rPr>
        <w:t>：</w:t>
      </w:r>
    </w:p>
    <w:p w:rsidR="005E6464" w:rsidRDefault="005E6464" w:rsidP="005E6464">
      <w:pPr>
        <w:pStyle w:val="af7"/>
        <w:ind w:firstLine="480"/>
        <w:rPr>
          <w:rFonts w:hint="eastAsia"/>
        </w:rPr>
      </w:pPr>
      <w:r>
        <w:rPr>
          <w:rFonts w:hint="eastAsia"/>
        </w:rPr>
        <w:t>1）实名制邻里社交系统：</w:t>
      </w:r>
    </w:p>
    <w:p w:rsidR="005E6464" w:rsidRDefault="005E6464" w:rsidP="005E6464">
      <w:pPr>
        <w:pStyle w:val="af7"/>
        <w:ind w:leftChars="200" w:left="420" w:firstLine="480"/>
        <w:rPr>
          <w:rFonts w:hint="eastAsia"/>
        </w:rPr>
      </w:pPr>
      <w:r>
        <w:rPr>
          <w:rFonts w:hint="eastAsia"/>
        </w:rPr>
        <w:t>a)</w:t>
      </w:r>
      <w:r>
        <w:rPr>
          <w:rFonts w:hint="eastAsia"/>
        </w:rPr>
        <w:tab/>
        <w:t>分析并建立基于实名制的邻里社交模型，对社区中的管理、生活、服务群众的社交模式进行抽象；</w:t>
      </w:r>
    </w:p>
    <w:p w:rsidR="005E6464" w:rsidRDefault="005E6464" w:rsidP="005E6464">
      <w:pPr>
        <w:pStyle w:val="af7"/>
        <w:ind w:leftChars="200" w:left="420" w:firstLine="480"/>
        <w:rPr>
          <w:rFonts w:hint="eastAsia"/>
        </w:rPr>
      </w:pPr>
      <w:r>
        <w:rPr>
          <w:rFonts w:hint="eastAsia"/>
        </w:rPr>
        <w:t>b)</w:t>
      </w:r>
      <w:r>
        <w:rPr>
          <w:rFonts w:hint="eastAsia"/>
        </w:rPr>
        <w:tab/>
        <w:t>建立即时通讯系统，支持点对点、群组等社交方式；</w:t>
      </w:r>
    </w:p>
    <w:p w:rsidR="005E6464" w:rsidRDefault="005E6464" w:rsidP="005E6464">
      <w:pPr>
        <w:pStyle w:val="af7"/>
        <w:ind w:leftChars="200" w:left="420" w:firstLine="480"/>
        <w:rPr>
          <w:rFonts w:hint="eastAsia"/>
        </w:rPr>
      </w:pPr>
      <w:r>
        <w:rPr>
          <w:rFonts w:hint="eastAsia"/>
        </w:rPr>
        <w:t>c)</w:t>
      </w:r>
      <w:r>
        <w:rPr>
          <w:rFonts w:hint="eastAsia"/>
        </w:rPr>
        <w:tab/>
        <w:t>实现用户状态管理服务，支持对用户或外接设备在线状态的管理；</w:t>
      </w:r>
    </w:p>
    <w:p w:rsidR="005E6464" w:rsidRDefault="005E6464" w:rsidP="005E6464">
      <w:pPr>
        <w:pStyle w:val="af7"/>
        <w:ind w:leftChars="200" w:left="420" w:firstLine="480"/>
        <w:rPr>
          <w:rFonts w:hint="eastAsia"/>
        </w:rPr>
      </w:pPr>
      <w:r>
        <w:rPr>
          <w:rFonts w:hint="eastAsia"/>
        </w:rPr>
        <w:t>d)</w:t>
      </w:r>
      <w:r>
        <w:rPr>
          <w:rFonts w:hint="eastAsia"/>
        </w:rPr>
        <w:tab/>
        <w:t>实现应用消息推送服务，支持聊天消息、应用广告等信息推送；</w:t>
      </w:r>
    </w:p>
    <w:p w:rsidR="005E6464" w:rsidRDefault="005E6464" w:rsidP="005E6464">
      <w:pPr>
        <w:pStyle w:val="af7"/>
        <w:ind w:firstLine="480"/>
        <w:rPr>
          <w:rFonts w:hint="eastAsia"/>
        </w:rPr>
      </w:pPr>
      <w:r>
        <w:rPr>
          <w:rFonts w:hint="eastAsia"/>
        </w:rPr>
        <w:t>2)</w:t>
      </w:r>
      <w:r>
        <w:rPr>
          <w:rFonts w:hint="eastAsia"/>
        </w:rPr>
        <w:tab/>
        <w:t>实现基于Apache Yarn的支持“长服务”的统一资源管理系统：</w:t>
      </w:r>
    </w:p>
    <w:p w:rsidR="005E6464" w:rsidRDefault="005E6464" w:rsidP="005E6464">
      <w:pPr>
        <w:pStyle w:val="af7"/>
        <w:ind w:leftChars="200" w:left="420" w:firstLine="480"/>
        <w:rPr>
          <w:rFonts w:hint="eastAsia"/>
        </w:rPr>
      </w:pPr>
      <w:r>
        <w:rPr>
          <w:rFonts w:hint="eastAsia"/>
        </w:rPr>
        <w:t>a)</w:t>
      </w:r>
      <w:r>
        <w:rPr>
          <w:rFonts w:hint="eastAsia"/>
        </w:rPr>
        <w:tab/>
        <w:t>改进Yarn自身基于jobId的服务管理机制，通过服务发现注册机制扩展服务管理的功能及灵活性。解决由于节点迁移后导致的整体服务不可用的问题，并提供更多的协议支持；</w:t>
      </w:r>
    </w:p>
    <w:p w:rsidR="005E6464" w:rsidRDefault="005E6464" w:rsidP="005E6464">
      <w:pPr>
        <w:pStyle w:val="af7"/>
        <w:ind w:leftChars="200" w:left="420" w:firstLine="480"/>
        <w:rPr>
          <w:rFonts w:hint="eastAsia"/>
        </w:rPr>
      </w:pPr>
      <w:r>
        <w:rPr>
          <w:rFonts w:hint="eastAsia"/>
        </w:rPr>
        <w:t>b)</w:t>
      </w:r>
      <w:r>
        <w:rPr>
          <w:rFonts w:hint="eastAsia"/>
        </w:rPr>
        <w:tab/>
        <w:t>改进Yarn对于服务日志的管理机制，通过重写日志管理器及客户端API，支持在服务运行过程中对日志的管理，并支持日志管理策略的配置；</w:t>
      </w:r>
    </w:p>
    <w:p w:rsidR="005E6464" w:rsidRDefault="005E6464" w:rsidP="005E6464">
      <w:pPr>
        <w:pStyle w:val="af7"/>
        <w:ind w:leftChars="200" w:left="420" w:firstLine="480"/>
        <w:rPr>
          <w:rFonts w:hint="eastAsia"/>
        </w:rPr>
      </w:pPr>
      <w:r>
        <w:rPr>
          <w:rFonts w:hint="eastAsia"/>
        </w:rPr>
        <w:t>c)</w:t>
      </w:r>
      <w:r>
        <w:rPr>
          <w:rFonts w:hint="eastAsia"/>
        </w:rPr>
        <w:tab/>
        <w:t>实现Yarn中Container资源动态变更功能，使Yarn能够在不重启</w:t>
      </w:r>
      <w:r>
        <w:rPr>
          <w:rFonts w:hint="eastAsia"/>
        </w:rPr>
        <w:lastRenderedPageBreak/>
        <w:t>Container的情况下对Container资源进行变更，从而增加服务的可用性；</w:t>
      </w:r>
    </w:p>
    <w:p w:rsidR="005E6464" w:rsidRDefault="005E6464" w:rsidP="005E6464">
      <w:pPr>
        <w:pStyle w:val="af7"/>
        <w:ind w:firstLine="480"/>
        <w:rPr>
          <w:rFonts w:hint="eastAsia"/>
        </w:rPr>
      </w:pPr>
      <w:r>
        <w:rPr>
          <w:rFonts w:hint="eastAsia"/>
        </w:rPr>
        <w:t>3)</w:t>
      </w:r>
      <w:r>
        <w:rPr>
          <w:rFonts w:hint="eastAsia"/>
        </w:rPr>
        <w:tab/>
        <w:t>基于微服务架构的社区管理系统：</w:t>
      </w:r>
    </w:p>
    <w:p w:rsidR="005E6464" w:rsidRDefault="005E6464" w:rsidP="005E6464">
      <w:pPr>
        <w:pStyle w:val="af7"/>
        <w:ind w:leftChars="200" w:left="420" w:firstLine="480"/>
        <w:rPr>
          <w:rFonts w:hint="eastAsia"/>
        </w:rPr>
      </w:pPr>
      <w:r>
        <w:rPr>
          <w:rFonts w:hint="eastAsia"/>
        </w:rPr>
        <w:t>a)</w:t>
      </w:r>
      <w:r>
        <w:rPr>
          <w:rFonts w:hint="eastAsia"/>
        </w:rPr>
        <w:tab/>
        <w:t>对智慧社区应用进行抽象划分，微服务化；</w:t>
      </w:r>
    </w:p>
    <w:p w:rsidR="005E6464" w:rsidRDefault="005E6464" w:rsidP="005E6464">
      <w:pPr>
        <w:pStyle w:val="af7"/>
        <w:ind w:leftChars="200" w:left="420" w:firstLine="480"/>
        <w:rPr>
          <w:rFonts w:hint="eastAsia"/>
        </w:rPr>
      </w:pPr>
      <w:r>
        <w:rPr>
          <w:rFonts w:hint="eastAsia"/>
        </w:rPr>
        <w:t>b)</w:t>
      </w:r>
      <w:r>
        <w:rPr>
          <w:rFonts w:hint="eastAsia"/>
        </w:rPr>
        <w:tab/>
        <w:t>基于服务治理框架Dubbox，实现服务发现、注册、监控调用统计、容量评估等功能，对服务进行管理。</w:t>
      </w:r>
    </w:p>
    <w:p w:rsidR="005E6464" w:rsidRDefault="005E6464" w:rsidP="005E6464">
      <w:pPr>
        <w:pStyle w:val="af7"/>
        <w:ind w:leftChars="200" w:left="420" w:firstLine="480"/>
        <w:rPr>
          <w:rFonts w:hint="eastAsia"/>
        </w:rPr>
      </w:pPr>
      <w:r>
        <w:rPr>
          <w:rFonts w:hint="eastAsia"/>
        </w:rPr>
        <w:t>c)</w:t>
      </w:r>
      <w:r>
        <w:rPr>
          <w:rFonts w:hint="eastAsia"/>
        </w:rPr>
        <w:tab/>
        <w:t>与统一资源管理系统集成，以服务监控信息为依据，按照一定策略对服务进行自动水平扩展。</w:t>
      </w:r>
    </w:p>
    <w:p w:rsidR="00E504A6" w:rsidRDefault="005E6464" w:rsidP="005E6464">
      <w:pPr>
        <w:pStyle w:val="af7"/>
        <w:ind w:firstLineChars="0" w:firstLine="420"/>
        <w:rPr>
          <w:rFonts w:hint="eastAsia"/>
        </w:rPr>
      </w:pPr>
      <w:r>
        <w:rPr>
          <w:rFonts w:hint="eastAsia"/>
        </w:rPr>
        <w:t>4）</w:t>
      </w:r>
      <w:r w:rsidR="00D643C7">
        <w:rPr>
          <w:rFonts w:hint="eastAsia"/>
        </w:rPr>
        <w:t>运行与验证：搭建整个</w:t>
      </w:r>
      <w:r w:rsidR="00103F0E">
        <w:rPr>
          <w:rFonts w:hint="eastAsia"/>
        </w:rPr>
        <w:t>社区治理</w:t>
      </w:r>
      <w:r w:rsidR="00D643C7">
        <w:rPr>
          <w:rFonts w:hint="eastAsia"/>
        </w:rPr>
        <w:t>服务系统，运行并测试上述改进的可行性及有效性。</w:t>
      </w:r>
    </w:p>
    <w:p w:rsidR="00D643C7" w:rsidRPr="00D643C7" w:rsidRDefault="00D643C7" w:rsidP="00D643C7">
      <w:pPr>
        <w:pStyle w:val="1"/>
      </w:pPr>
      <w:r>
        <w:rPr>
          <w:rFonts w:hint="eastAsia"/>
        </w:rPr>
        <w:t>参考文献</w:t>
      </w:r>
    </w:p>
    <w:p w:rsidR="00B44E7C" w:rsidRDefault="00D201C1" w:rsidP="00A472AB">
      <w:pPr>
        <w:pStyle w:val="af7"/>
        <w:ind w:firstLineChars="0" w:firstLine="0"/>
      </w:pPr>
      <w:r>
        <w:t>[1]</w:t>
      </w:r>
      <w:r w:rsidR="00C35D89">
        <w:t xml:space="preserve"> </w:t>
      </w:r>
      <w:r w:rsidR="00B44E7C">
        <w:t>Rajkumar, R.; Lee, C.; Lehoczky, J.P.; Siewiorek, D.P., "Practical solutions for QoS-based resource allocation problems,"</w:t>
      </w:r>
      <w:r w:rsidR="00B44E7C">
        <w:rPr>
          <w:rFonts w:ascii="Simsun" w:hAnsi="Simsun"/>
          <w:color w:val="000000"/>
          <w:sz w:val="27"/>
          <w:szCs w:val="27"/>
        </w:rPr>
        <w:t> </w:t>
      </w:r>
      <w:r w:rsidR="00B44E7C">
        <w:rPr>
          <w:i/>
          <w:iCs/>
        </w:rPr>
        <w:t>Real-Time Systems Symposium, 1998. Proceedings., The 19th IEEE</w:t>
      </w:r>
      <w:r w:rsidR="00B44E7C">
        <w:rPr>
          <w:rFonts w:ascii="Simsun" w:hAnsi="Simsun"/>
          <w:color w:val="000000"/>
          <w:sz w:val="27"/>
          <w:szCs w:val="27"/>
        </w:rPr>
        <w:t> </w:t>
      </w:r>
      <w:r w:rsidR="00B44E7C">
        <w:t>, vol., no., pp.296,306, 2-4 Dec 1998</w:t>
      </w:r>
    </w:p>
    <w:p w:rsidR="00D201C1" w:rsidRPr="00A472AB" w:rsidRDefault="00D201C1" w:rsidP="00A472AB">
      <w:pPr>
        <w:pStyle w:val="af7"/>
        <w:ind w:firstLineChars="0" w:firstLine="0"/>
      </w:pPr>
      <w:r>
        <w:t>[2]</w:t>
      </w:r>
      <w:r w:rsidR="00A472AB" w:rsidRPr="00A472AB">
        <w:rPr>
          <w:rFonts w:ascii="Arial" w:hAnsi="Arial" w:cs="Arial"/>
          <w:color w:val="222222"/>
          <w:sz w:val="20"/>
          <w:szCs w:val="20"/>
          <w:shd w:val="clear" w:color="auto" w:fill="FFFFFF"/>
        </w:rPr>
        <w:t xml:space="preserve"> </w:t>
      </w:r>
      <w:bookmarkStart w:id="14" w:name="OLE_LINK5"/>
      <w:bookmarkStart w:id="15" w:name="OLE_LINK6"/>
      <w:r w:rsidR="00A472AB" w:rsidRPr="00A472AB">
        <w:t>Vavilapalli, Vinod Kumar, et al. "Apache hadoop yarn: Yet another resource negotiator." Proceedings of the 4th annual Symposium on Cloud Computing. ACM, 2013.</w:t>
      </w:r>
      <w:bookmarkEnd w:id="14"/>
      <w:bookmarkEnd w:id="15"/>
    </w:p>
    <w:p w:rsidR="00D201C1" w:rsidRDefault="00D201C1" w:rsidP="00A472AB">
      <w:pPr>
        <w:pStyle w:val="af7"/>
        <w:ind w:firstLineChars="0" w:firstLine="0"/>
      </w:pPr>
      <w:r>
        <w:t>[3]</w:t>
      </w:r>
      <w:r w:rsidR="00C35D89">
        <w:t xml:space="preserve"> </w:t>
      </w:r>
      <w:r w:rsidR="00A472AB" w:rsidRPr="00A472AB">
        <w:t>Toshniwal, Ankit, et al. "Storm@ twitter." Proceedings of the 2014 ACM SIGMOD international conference on Management of data. ACM, 2014.</w:t>
      </w:r>
    </w:p>
    <w:p w:rsidR="00D201C1" w:rsidRPr="00A472AB" w:rsidRDefault="00D201C1" w:rsidP="00A472AB">
      <w:pPr>
        <w:pStyle w:val="af7"/>
        <w:ind w:firstLineChars="0" w:firstLine="0"/>
      </w:pPr>
      <w:r>
        <w:t>[4]</w:t>
      </w:r>
      <w:r w:rsidR="00A472AB" w:rsidRPr="00A472AB">
        <w:rPr>
          <w:rFonts w:ascii="Arial" w:hAnsi="Arial" w:cs="Arial"/>
          <w:color w:val="222222"/>
          <w:sz w:val="20"/>
          <w:szCs w:val="20"/>
          <w:shd w:val="clear" w:color="auto" w:fill="FFFFFF"/>
        </w:rPr>
        <w:t xml:space="preserve"> </w:t>
      </w:r>
      <w:r w:rsidR="00C35D89">
        <w:rPr>
          <w:rFonts w:ascii="Arial" w:hAnsi="Arial" w:cs="Arial"/>
          <w:color w:val="222222"/>
          <w:sz w:val="20"/>
          <w:szCs w:val="20"/>
          <w:shd w:val="clear" w:color="auto" w:fill="FFFFFF"/>
        </w:rPr>
        <w:t xml:space="preserve"> </w:t>
      </w:r>
      <w:r w:rsidR="00A472AB" w:rsidRPr="00A472AB">
        <w:t>Xin, Reynold S., et al. "Graphx: A resilient distributed graph system on spark." First International Workshop on Graph Data Management Experiences and Systems. ACM, 2013.</w:t>
      </w:r>
    </w:p>
    <w:p w:rsidR="00D201C1" w:rsidRDefault="00D201C1" w:rsidP="00A472AB">
      <w:pPr>
        <w:pStyle w:val="af7"/>
        <w:ind w:firstLineChars="0" w:firstLine="0"/>
      </w:pPr>
      <w:r>
        <w:t>[5]</w:t>
      </w:r>
      <w:r w:rsidR="00C35D89">
        <w:t xml:space="preserve"> </w:t>
      </w:r>
      <w:r w:rsidR="00A472AB" w:rsidRPr="00A472AB">
        <w:t>Zaharia, Matei, et al. "Spark: cluster computing with working sets."Proceedings of the 2nd USENIX conference on Hot topics in cloud computing. 2010.</w:t>
      </w:r>
    </w:p>
    <w:p w:rsidR="00D201C1" w:rsidRDefault="00D201C1" w:rsidP="00A472AB">
      <w:pPr>
        <w:pStyle w:val="af7"/>
        <w:ind w:firstLineChars="0" w:firstLine="0"/>
      </w:pPr>
      <w:r>
        <w:t>[6]</w:t>
      </w:r>
      <w:r w:rsidR="00C35D89">
        <w:t xml:space="preserve"> </w:t>
      </w:r>
      <w:r w:rsidR="00A472AB" w:rsidRPr="00A472AB">
        <w:t>Zaharia, Matei, et al. "Resilient distributed datasets: A fault-tolerant abstraction for in-memory cluster computing." Proceedings of the 9th USENIX conference on Networked Systems Design and Implementation. USENIX Association, 2012.</w:t>
      </w:r>
    </w:p>
    <w:p w:rsidR="00D201C1" w:rsidRDefault="00D201C1" w:rsidP="00A472AB">
      <w:pPr>
        <w:pStyle w:val="af7"/>
        <w:ind w:firstLineChars="0" w:firstLine="0"/>
      </w:pPr>
      <w:r>
        <w:t>[7]</w:t>
      </w:r>
      <w:r w:rsidR="00C35D89">
        <w:t xml:space="preserve"> </w:t>
      </w:r>
      <w:r w:rsidR="00A472AB" w:rsidRPr="00A472AB">
        <w:t xml:space="preserve">Zaharia, Matei, et al. "Delay scheduling: a simple technique for </w:t>
      </w:r>
      <w:r w:rsidR="00A472AB" w:rsidRPr="00A472AB">
        <w:lastRenderedPageBreak/>
        <w:t>achieving locality and fairness in cluster scheduling." Proceedings of the 5th European conference on Computer systems. ACM, 2010.</w:t>
      </w:r>
    </w:p>
    <w:p w:rsidR="00D201C1" w:rsidRDefault="00D201C1" w:rsidP="00A472AB">
      <w:pPr>
        <w:pStyle w:val="af7"/>
        <w:ind w:firstLineChars="0" w:firstLine="0"/>
      </w:pPr>
      <w:r>
        <w:t>[8]</w:t>
      </w:r>
      <w:r w:rsidR="00C35D89">
        <w:t xml:space="preserve"> </w:t>
      </w:r>
      <w:r w:rsidR="00C35D89" w:rsidRPr="00C35D89">
        <w:t>Shvachko, Konstantin, et al. "The hadoop distributed file system." Mass Storage Systems and Technologies (MSST), 2010 IEEE 26th Symposium on. IEEE, 2010.</w:t>
      </w:r>
    </w:p>
    <w:p w:rsidR="00C35D89" w:rsidRDefault="00C35D89" w:rsidP="00A472AB">
      <w:pPr>
        <w:pStyle w:val="af7"/>
        <w:ind w:firstLineChars="0" w:firstLine="0"/>
      </w:pPr>
      <w:r>
        <w:t xml:space="preserve">[9] </w:t>
      </w:r>
      <w:r w:rsidRPr="00C35D89">
        <w:t>Low, Yucheng, et al. "Graphlab: A new framework for parallel machine learning." arXiv preprint arXiv:1006.4990 (2010).</w:t>
      </w:r>
    </w:p>
    <w:p w:rsidR="00C35D89" w:rsidRDefault="00C35D89" w:rsidP="00A472AB">
      <w:pPr>
        <w:pStyle w:val="af7"/>
        <w:ind w:firstLineChars="0" w:firstLine="0"/>
      </w:pPr>
      <w:r>
        <w:t>[10]</w:t>
      </w:r>
      <w:r w:rsidRPr="00C35D89">
        <w:t xml:space="preserve"> </w:t>
      </w:r>
      <w:hyperlink r:id="rId19" w:history="1">
        <w:r w:rsidRPr="00C35D89">
          <w:t>Hitesh Ballani , Paolo Costa , Thomas Karagiannis , Ant Rowstron, Towards predictable datacenter networks, ACM SIGCOMM Computer Communication Review, v.41 n.4, August 2011 </w:t>
        </w:r>
      </w:hyperlink>
    </w:p>
    <w:p w:rsidR="00C35D89" w:rsidRDefault="00C35D89" w:rsidP="00A472AB">
      <w:pPr>
        <w:pStyle w:val="af7"/>
        <w:ind w:firstLineChars="0" w:firstLine="0"/>
      </w:pPr>
      <w:r>
        <w:t>[11]</w:t>
      </w:r>
      <w:r w:rsidRPr="00C35D89">
        <w:t xml:space="preserve"> </w:t>
      </w:r>
      <w:hyperlink r:id="rId20" w:history="1">
        <w:r w:rsidRPr="00C35D89">
          <w:t>Ronnie Chaiken , Bob Jenkins , Per-Åke Larson , Bill Ramsey , Darren Shakib , Simon Weaver , Jingren Zhou, SCOPE: easy and efficient parallel processing of massive data sets, Proceedings of the VLDB Endowment, v.1 n.2, August 2008</w:t>
        </w:r>
      </w:hyperlink>
    </w:p>
    <w:p w:rsidR="00C35D89" w:rsidRDefault="00C35D89" w:rsidP="00A472AB">
      <w:pPr>
        <w:pStyle w:val="af7"/>
        <w:ind w:firstLineChars="0" w:firstLine="0"/>
      </w:pPr>
      <w:r>
        <w:t>[12]</w:t>
      </w:r>
      <w:hyperlink r:id="rId21" w:history="1">
        <w:r w:rsidRPr="00C35D89">
          <w:t>Jeffrey Dean , Sanjay Ghemawat, MapReduce: simplified data processing on large clusters, Communications of the ACM, v.51 n.1, January 2008 </w:t>
        </w:r>
      </w:hyperlink>
    </w:p>
    <w:p w:rsidR="00C35D89" w:rsidRDefault="00C35D89" w:rsidP="00A472AB">
      <w:pPr>
        <w:pStyle w:val="af7"/>
        <w:ind w:firstLineChars="0" w:firstLine="0"/>
      </w:pPr>
      <w:r>
        <w:t>[13]</w:t>
      </w:r>
      <w:r w:rsidRPr="00C35D89">
        <w:t xml:space="preserve"> </w:t>
      </w:r>
      <w:hyperlink r:id="rId22" w:history="1">
        <w:r w:rsidRPr="00C35D89">
          <w:t>Michael Isard , Mihai Budiu , Yuan Yu , Andrew Birrell , Dennis Fetterly, Dryad: distributed data-parallel programs from sequential building blocks, Proceedings of the 2nd ACM SIGOPS/EuroSys European Conference on Computer Systems 2007, March 21-23, 2007, Lisbon, Portugal </w:t>
        </w:r>
      </w:hyperlink>
    </w:p>
    <w:p w:rsidR="00C35D89" w:rsidRDefault="00C35D89" w:rsidP="00A472AB">
      <w:pPr>
        <w:pStyle w:val="af7"/>
        <w:ind w:firstLineChars="0" w:firstLine="0"/>
      </w:pPr>
      <w:r>
        <w:t>[14]</w:t>
      </w:r>
      <w:r w:rsidRPr="00C35D89">
        <w:rPr>
          <w:rFonts w:ascii="Arial" w:hAnsi="Arial" w:cs="Arial"/>
          <w:color w:val="333333"/>
          <w:sz w:val="23"/>
          <w:szCs w:val="23"/>
          <w:shd w:val="clear" w:color="auto" w:fill="FFFFFF"/>
        </w:rPr>
        <w:t xml:space="preserve"> </w:t>
      </w:r>
      <w:r w:rsidRPr="00C35D89">
        <w:t>S. Ghemawat, H. Gobioff, S. Leung. "The Google file system," In Proc. of ACM Symposium on Operating Systems Principles, Lake George, NY, Oct 2003, pp 29-43.</w:t>
      </w:r>
    </w:p>
    <w:p w:rsidR="00C35D89" w:rsidRPr="00C35D89" w:rsidRDefault="00C35D89" w:rsidP="00C35D89">
      <w:pPr>
        <w:pStyle w:val="af7"/>
        <w:ind w:firstLineChars="0" w:firstLine="0"/>
      </w:pPr>
      <w:r>
        <w:t>[15]</w:t>
      </w:r>
      <w:r w:rsidRPr="00C35D89">
        <w:t xml:space="preserve"> </w:t>
      </w:r>
      <w:bookmarkStart w:id="16" w:name="OLE_LINK3"/>
      <w:bookmarkStart w:id="17" w:name="OLE_LINK4"/>
      <w:r w:rsidRPr="00C35D89">
        <w:t>B. Hindman, A. Konwinski, M. Zaharia, A. Ghodsi, A. D.</w:t>
      </w:r>
      <w:r>
        <w:rPr>
          <w:rFonts w:hint="eastAsia"/>
        </w:rPr>
        <w:t xml:space="preserve"> </w:t>
      </w:r>
      <w:r w:rsidRPr="00C35D89">
        <w:t>Joseph, R. H. Katz, S. Shenker, and I. Stoica. Mesos: A</w:t>
      </w:r>
      <w:r>
        <w:rPr>
          <w:rFonts w:hint="eastAsia"/>
        </w:rPr>
        <w:t xml:space="preserve"> </w:t>
      </w:r>
      <w:r w:rsidRPr="00C35D89">
        <w:t>platform for fine-grained resource sharing in the data</w:t>
      </w:r>
      <w:r>
        <w:t xml:space="preserve"> </w:t>
      </w:r>
      <w:r w:rsidRPr="00C35D89">
        <w:t>center. Technical Report UCB/EECS-2010-87, EECS</w:t>
      </w:r>
      <w:r>
        <w:t xml:space="preserve"> </w:t>
      </w:r>
      <w:r w:rsidRPr="00C35D89">
        <w:t>Department, University of California, Berkeley, May</w:t>
      </w:r>
      <w:r>
        <w:t xml:space="preserve"> </w:t>
      </w:r>
      <w:r w:rsidRPr="00C35D89">
        <w:t>2010.</w:t>
      </w:r>
      <w:bookmarkEnd w:id="16"/>
      <w:bookmarkEnd w:id="17"/>
    </w:p>
    <w:p w:rsidR="00C35D89" w:rsidRDefault="00C35D89" w:rsidP="00D52973">
      <w:pPr>
        <w:pStyle w:val="af7"/>
        <w:ind w:firstLineChars="0" w:firstLine="0"/>
        <w:jc w:val="left"/>
      </w:pPr>
      <w:r>
        <w:t>[16</w:t>
      </w:r>
      <w:r>
        <w:rPr>
          <w:rFonts w:hint="eastAsia"/>
        </w:rPr>
        <w:t>]</w:t>
      </w:r>
      <w:r w:rsidR="00D52973" w:rsidRPr="00D52973">
        <w:t xml:space="preserve"> The Yahoo! Blog</w:t>
      </w:r>
      <w:r w:rsidR="00D52973">
        <w:t>:</w:t>
      </w:r>
      <w:r w:rsidR="00D52973" w:rsidRPr="00D52973">
        <w:t xml:space="preserve"> https://developer.yahoo.com/blogs/ydn/storm-yarn-released-open-source-143745133.html</w:t>
      </w:r>
    </w:p>
    <w:p w:rsidR="00C35D89" w:rsidRDefault="00C35D89" w:rsidP="00A472AB">
      <w:pPr>
        <w:pStyle w:val="af7"/>
        <w:ind w:firstLineChars="0" w:firstLine="0"/>
      </w:pPr>
      <w:r>
        <w:lastRenderedPageBreak/>
        <w:t>[17]</w:t>
      </w:r>
      <w:r w:rsidR="00D52973" w:rsidRPr="00D52973">
        <w:rPr>
          <w:rFonts w:ascii="Arial" w:hAnsi="Arial" w:cs="Arial"/>
          <w:color w:val="222222"/>
          <w:sz w:val="20"/>
          <w:szCs w:val="20"/>
          <w:shd w:val="clear" w:color="auto" w:fill="FFFFFF"/>
        </w:rPr>
        <w:t xml:space="preserve"> </w:t>
      </w:r>
      <w:r w:rsidR="00D52973" w:rsidRPr="00D52973">
        <w:t>Song, Ying, et al. "A service-oriented priority-based resource scheduling scheme for virtualized utility computing." High Performance Computing-HiPC 2008. Springer Berlin Heidelberg, 2008. 220-231.</w:t>
      </w:r>
    </w:p>
    <w:p w:rsidR="00C35D89" w:rsidRDefault="00C35D89" w:rsidP="00A472AB">
      <w:pPr>
        <w:pStyle w:val="af7"/>
        <w:ind w:firstLineChars="0" w:firstLine="0"/>
      </w:pPr>
      <w:r>
        <w:t>[18]</w:t>
      </w:r>
      <w:r w:rsidR="00D52973" w:rsidRPr="00D52973">
        <w:t xml:space="preserve"> Sha, Lui, et al. "Real time scheduling theory: A historical perspective." Real-time systems 28.2-3 (2004): 101-155.</w:t>
      </w:r>
    </w:p>
    <w:p w:rsidR="00C35D89" w:rsidRDefault="00C35D89" w:rsidP="00A472AB">
      <w:pPr>
        <w:pStyle w:val="af7"/>
        <w:ind w:firstLineChars="0" w:firstLine="0"/>
      </w:pPr>
      <w:r>
        <w:t>[19]</w:t>
      </w:r>
      <w:r w:rsidR="009F0F62" w:rsidRPr="009F0F62">
        <w:t xml:space="preserve"> Hunt, Patrick, et al. "ZooKeeper: Wait-free Coordination for Internet-scale Systems." USENIX Annual Technical Conference. Vol. 8. 2010.</w:t>
      </w:r>
    </w:p>
    <w:p w:rsidR="00C35D89" w:rsidRDefault="00C35D89" w:rsidP="009F0F62">
      <w:pPr>
        <w:pStyle w:val="af7"/>
        <w:ind w:firstLineChars="0" w:firstLine="0"/>
        <w:jc w:val="left"/>
      </w:pPr>
      <w:r>
        <w:t>[20]</w:t>
      </w:r>
      <w:r w:rsidR="009F0F62" w:rsidRPr="009F0F62">
        <w:rPr>
          <w:rFonts w:ascii="Verdana" w:hAnsi="Verdana"/>
          <w:color w:val="000000"/>
          <w:sz w:val="20"/>
          <w:szCs w:val="20"/>
          <w:shd w:val="clear" w:color="auto" w:fill="FFFFFF"/>
        </w:rPr>
        <w:t xml:space="preserve"> </w:t>
      </w:r>
      <w:r w:rsidR="009F0F62" w:rsidRPr="009F0F62">
        <w:t>S4 Distributed stream computing platform. http://incubator.apache.org/s4/</w:t>
      </w:r>
    </w:p>
    <w:p w:rsidR="00C35D89" w:rsidRDefault="00C35D89" w:rsidP="009F0F62">
      <w:pPr>
        <w:pStyle w:val="af7"/>
        <w:ind w:firstLineChars="0" w:firstLine="0"/>
        <w:jc w:val="left"/>
      </w:pPr>
      <w:r>
        <w:t>[21]</w:t>
      </w:r>
      <w:r w:rsidR="009F0F62" w:rsidRPr="009F0F62">
        <w:t xml:space="preserve"> Spark Streaming. http://spark.incubator.apache.org/docs/latest/streaming-programming-guide.html</w:t>
      </w:r>
    </w:p>
    <w:p w:rsidR="00D201C1" w:rsidRDefault="00C35D89" w:rsidP="009F0F62">
      <w:pPr>
        <w:pStyle w:val="af7"/>
        <w:ind w:firstLineChars="0" w:firstLine="0"/>
      </w:pPr>
      <w:r>
        <w:t>[22]</w:t>
      </w:r>
      <w:r w:rsidR="009F0F62" w:rsidRPr="009F0F62">
        <w:rPr>
          <w:rFonts w:ascii="Arial" w:hAnsi="Arial" w:cs="Arial"/>
          <w:color w:val="222222"/>
          <w:sz w:val="20"/>
          <w:szCs w:val="20"/>
          <w:shd w:val="clear" w:color="auto" w:fill="FFFFFF"/>
        </w:rPr>
        <w:t xml:space="preserve"> </w:t>
      </w:r>
      <w:r w:rsidR="009F0F62" w:rsidRPr="009F0F62">
        <w:t>Gonzalez, Joseph E., et al. "PowerGraph: Distributed Graph-Parallel Computation on Natural Graphs." OSDI. Vol. 12. No. 1. 2012.</w:t>
      </w:r>
    </w:p>
    <w:p w:rsidR="0027353A" w:rsidRPr="0027353A" w:rsidRDefault="0027353A" w:rsidP="009F0F62">
      <w:pPr>
        <w:pStyle w:val="af7"/>
        <w:ind w:firstLineChars="0" w:firstLine="0"/>
      </w:pPr>
      <w:r>
        <w:t>[23]</w:t>
      </w:r>
      <w:r w:rsidRPr="0027353A">
        <w:rPr>
          <w:rFonts w:ascii="Times New Roman" w:eastAsia="宋体" w:hAnsi="Times New Roman" w:cs="黑体"/>
          <w:sz w:val="21"/>
          <w:szCs w:val="22"/>
        </w:rPr>
        <w:t xml:space="preserve"> </w:t>
      </w:r>
      <w:r w:rsidRPr="0027353A">
        <w:t>Facebook Engineering. Under the Hood: Scheduling MapReduce jobs more efficiently with Corona, November 2012.</w:t>
      </w:r>
    </w:p>
    <w:p w:rsidR="0027353A" w:rsidRDefault="0027353A" w:rsidP="009F0F62">
      <w:pPr>
        <w:pStyle w:val="af7"/>
        <w:ind w:firstLineChars="0" w:firstLine="0"/>
      </w:pPr>
      <w:r>
        <w:t>[24]</w:t>
      </w:r>
      <w:r w:rsidRPr="0027353A">
        <w:rPr>
          <w:rFonts w:ascii="Times New Roman" w:eastAsia="宋体" w:hAnsi="Times New Roman" w:cs="黑体"/>
          <w:sz w:val="21"/>
          <w:szCs w:val="22"/>
        </w:rPr>
        <w:t xml:space="preserve"> </w:t>
      </w:r>
      <w:r w:rsidRPr="0027353A">
        <w:t>Schwarzkopf, Malte, et al. "Omega: flexible, scalable schedulers for large compute clusters." Proceedings of the 8th ACM European Conference on Computer Systems. ACM, 2013.</w:t>
      </w:r>
    </w:p>
    <w:p w:rsidR="0027353A" w:rsidRDefault="0027353A" w:rsidP="009F0F62">
      <w:pPr>
        <w:pStyle w:val="af7"/>
        <w:ind w:firstLineChars="0" w:firstLine="0"/>
      </w:pPr>
      <w:r>
        <w:t>[25]</w:t>
      </w:r>
      <w:r w:rsidRPr="0027353A">
        <w:rPr>
          <w:rFonts w:ascii="Times New Roman" w:eastAsia="宋体" w:hAnsi="Times New Roman" w:cs="黑体"/>
          <w:sz w:val="21"/>
          <w:szCs w:val="22"/>
        </w:rPr>
        <w:t xml:space="preserve"> </w:t>
      </w:r>
      <w:r w:rsidRPr="0027353A">
        <w:t>Xu, Yiqi, Adrian Suarez, and Ming Zhao. "Ibis: interposed big-data i/o scheduler." Proceedings of the 22nd international symposium on High-performance parallel and distributed computing. ACM, 2013.</w:t>
      </w:r>
    </w:p>
    <w:p w:rsidR="0027353A" w:rsidRDefault="0027353A" w:rsidP="009F0F62">
      <w:pPr>
        <w:pStyle w:val="af7"/>
        <w:ind w:firstLineChars="0" w:firstLine="0"/>
      </w:pPr>
      <w:r>
        <w:t>[26]</w:t>
      </w:r>
      <w:r w:rsidRPr="0027353A">
        <w:rPr>
          <w:rFonts w:ascii="Times New Roman" w:eastAsia="宋体" w:hAnsi="Times New Roman" w:cs="黑体"/>
          <w:sz w:val="21"/>
          <w:szCs w:val="22"/>
        </w:rPr>
        <w:t xml:space="preserve"> </w:t>
      </w:r>
      <w:r w:rsidRPr="0027353A">
        <w:t>Wang, Ke, and Ioan Raicu. "Scheduling Data-intensive Many-task Computing Applications in the Cloud."</w:t>
      </w:r>
    </w:p>
    <w:p w:rsidR="0027353A" w:rsidRDefault="0027353A" w:rsidP="009F0F62">
      <w:pPr>
        <w:pStyle w:val="af7"/>
        <w:ind w:firstLineChars="0" w:firstLine="0"/>
      </w:pPr>
      <w:r>
        <w:t>[27</w:t>
      </w:r>
      <w:r>
        <w:rPr>
          <w:rFonts w:hint="eastAsia"/>
        </w:rPr>
        <w:t>]</w:t>
      </w:r>
      <w:r w:rsidRPr="0027353A">
        <w:rPr>
          <w:rFonts w:ascii="Times New Roman" w:eastAsia="宋体" w:hAnsi="Times New Roman" w:cs="黑体"/>
          <w:sz w:val="21"/>
          <w:szCs w:val="22"/>
        </w:rPr>
        <w:t xml:space="preserve"> </w:t>
      </w:r>
      <w:r w:rsidRPr="0027353A">
        <w:t>Narayanamurthy, Shravan, et al. "Towards resource-elastic machine learning." (2013).</w:t>
      </w:r>
    </w:p>
    <w:p w:rsidR="0027353A" w:rsidRDefault="0027353A" w:rsidP="009F0F62">
      <w:pPr>
        <w:pStyle w:val="af7"/>
        <w:ind w:firstLineChars="0" w:firstLine="0"/>
      </w:pPr>
      <w:r>
        <w:t>[28]</w:t>
      </w:r>
      <w:r w:rsidRPr="0027353A">
        <w:t xml:space="preserve"> Schuh, Hannes. "Collecting Execution Statistics of Scientific Workflow on Hadoop YARN."Dowling, Jim. "Attack of the Borg: Decentralized Resource Management." (2014).</w:t>
      </w:r>
    </w:p>
    <w:p w:rsidR="0027353A" w:rsidRDefault="0027353A" w:rsidP="009F0F62">
      <w:pPr>
        <w:pStyle w:val="af7"/>
        <w:ind w:firstLineChars="0" w:firstLine="0"/>
      </w:pPr>
      <w:r>
        <w:t>[29]</w:t>
      </w:r>
      <w:r w:rsidRPr="0027353A">
        <w:t xml:space="preserve"> Ivanov, Todor, Nikolaos Korfiatis, and Roberto V. Zicari. "On the </w:t>
      </w:r>
      <w:r w:rsidRPr="0027353A">
        <w:lastRenderedPageBreak/>
        <w:t>inequality of the 3V's of Big Data Architectural Paradigms: A case for heterogeneity." arXiv preprint arXiv:1311.0805 (2013).</w:t>
      </w:r>
    </w:p>
    <w:p w:rsidR="0027353A" w:rsidRDefault="0027353A" w:rsidP="009F0F62">
      <w:pPr>
        <w:pStyle w:val="af7"/>
        <w:ind w:firstLineChars="0" w:firstLine="0"/>
      </w:pPr>
      <w:r>
        <w:t>[30]</w:t>
      </w:r>
      <w:r w:rsidRPr="0027353A">
        <w:t xml:space="preserve"> Raj, R. Sandeep, and G. Prabhakar Raju. "An Enhanced Approach for Resource Management Optimization in Hadoop."</w:t>
      </w:r>
    </w:p>
    <w:p w:rsidR="0027353A" w:rsidRPr="00B44E7C" w:rsidRDefault="0027353A" w:rsidP="009F0F62">
      <w:pPr>
        <w:pStyle w:val="af7"/>
        <w:ind w:firstLineChars="0" w:firstLine="0"/>
      </w:pPr>
      <w:r>
        <w:t>[31]</w:t>
      </w:r>
      <w:r w:rsidRPr="0027353A">
        <w:t xml:space="preserve"> Kromonov, Ilja, Pelle Jakovits, and Satish Narayana Srirama. "NEWT-A resilient BSP framework for Iterative algorithms on hadoop YARN." High Performance Computing &amp; Simulation (HPCS), 2014 International Conference on. IEEE, 2014.</w:t>
      </w:r>
    </w:p>
    <w:sectPr w:rsidR="0027353A" w:rsidRPr="00B44E7C">
      <w:headerReference w:type="even" r:id="rId23"/>
      <w:headerReference w:type="default" r:id="rId24"/>
      <w:footerReference w:type="even" r:id="rId25"/>
      <w:footerReference w:type="default" r:id="rId26"/>
      <w:headerReference w:type="first" r:id="rId27"/>
      <w:footerReference w:type="first" r:id="rId2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98A" w:rsidRDefault="008F698A" w:rsidP="00EC59B8">
      <w:r>
        <w:separator/>
      </w:r>
    </w:p>
  </w:endnote>
  <w:endnote w:type="continuationSeparator" w:id="0">
    <w:p w:rsidR="008F698A" w:rsidRDefault="008F698A" w:rsidP="00EC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DA4" w:rsidRDefault="00291DA4">
    <w:pPr>
      <w:pStyle w:val="a5"/>
      <w:ind w:firstLine="36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3937177"/>
      <w:docPartObj>
        <w:docPartGallery w:val="Page Numbers (Bottom of Page)"/>
        <w:docPartUnique/>
      </w:docPartObj>
    </w:sdtPr>
    <w:sdtEndPr/>
    <w:sdtContent>
      <w:p w:rsidR="00291DA4" w:rsidRDefault="00291DA4" w:rsidP="00BE0BB1">
        <w:pPr>
          <w:pStyle w:val="a5"/>
          <w:ind w:firstLine="364"/>
          <w:jc w:val="center"/>
        </w:pPr>
        <w:r>
          <w:fldChar w:fldCharType="begin"/>
        </w:r>
        <w:r>
          <w:instrText>PAGE   \* MERGEFORMAT</w:instrText>
        </w:r>
        <w:r>
          <w:fldChar w:fldCharType="separate"/>
        </w:r>
        <w:r w:rsidR="0099764E" w:rsidRPr="0099764E">
          <w:rPr>
            <w:noProof/>
            <w:lang w:val="zh-CN"/>
          </w:rPr>
          <w:t>20</w:t>
        </w:r>
        <w:r>
          <w:fldChar w:fldCharType="end"/>
        </w:r>
      </w:p>
    </w:sdtContent>
  </w:sdt>
  <w:p w:rsidR="00291DA4" w:rsidRDefault="00291DA4" w:rsidP="00B75B8B">
    <w:pPr>
      <w:pStyle w:val="a5"/>
      <w:ind w:firstLine="364"/>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DA4" w:rsidRDefault="00291DA4">
    <w:pPr>
      <w:pStyle w:val="a5"/>
      <w:ind w:firstLine="36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98A" w:rsidRDefault="008F698A" w:rsidP="00EC59B8">
      <w:r>
        <w:separator/>
      </w:r>
    </w:p>
  </w:footnote>
  <w:footnote w:type="continuationSeparator" w:id="0">
    <w:p w:rsidR="008F698A" w:rsidRDefault="008F698A" w:rsidP="00EC59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DA4" w:rsidRDefault="00291DA4">
    <w:pPr>
      <w:pStyle w:val="a3"/>
      <w:ind w:firstLine="36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DA4" w:rsidRDefault="00291DA4" w:rsidP="00B75B8B">
    <w:pPr>
      <w:pStyle w:val="a3"/>
      <w:pBdr>
        <w:bottom w:val="none" w:sz="0" w:space="0" w:color="auto"/>
      </w:pBdr>
      <w:tabs>
        <w:tab w:val="clear" w:pos="8306"/>
        <w:tab w:val="left" w:pos="5196"/>
      </w:tabs>
      <w:ind w:firstLine="364"/>
      <w:jc w:val="left"/>
    </w:pPr>
    <w:r>
      <w:tab/>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DA4" w:rsidRDefault="00291DA4">
    <w:pPr>
      <w:pStyle w:val="a3"/>
      <w:ind w:firstLine="36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AC6AF740"/>
    <w:lvl w:ilvl="0">
      <w:start w:val="1"/>
      <w:numFmt w:val="decimal"/>
      <w:pStyle w:val="1"/>
      <w:lvlText w:val="%1"/>
      <w:lvlJc w:val="left"/>
      <w:pPr>
        <w:ind w:left="431" w:hanging="431"/>
      </w:pPr>
      <w:rPr>
        <w:rFonts w:hint="eastAsia"/>
      </w:rPr>
    </w:lvl>
    <w:lvl w:ilvl="1">
      <w:start w:val="1"/>
      <w:numFmt w:val="decimal"/>
      <w:pStyle w:val="2"/>
      <w:lvlText w:val="%1.%2"/>
      <w:lvlJc w:val="left"/>
      <w:pPr>
        <w:ind w:left="431" w:hanging="431"/>
      </w:pPr>
      <w:rPr>
        <w:rFonts w:hint="eastAsia"/>
      </w:rPr>
    </w:lvl>
    <w:lvl w:ilvl="2">
      <w:start w:val="1"/>
      <w:numFmt w:val="decimal"/>
      <w:pStyle w:val="3"/>
      <w:lvlText w:val="%1.%2.%3"/>
      <w:lvlJc w:val="left"/>
      <w:pPr>
        <w:tabs>
          <w:tab w:val="num" w:pos="0"/>
        </w:tabs>
        <w:ind w:left="431" w:hanging="431"/>
      </w:pPr>
      <w:rPr>
        <w:rFonts w:ascii="Times New Roman" w:hAnsi="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431" w:hanging="431"/>
      </w:pPr>
      <w:rPr>
        <w:rFonts w:hint="eastAsia"/>
      </w:rPr>
    </w:lvl>
    <w:lvl w:ilvl="4">
      <w:start w:val="1"/>
      <w:numFmt w:val="decimal"/>
      <w:pStyle w:val="5"/>
      <w:lvlText w:val="%1.%2.%3.%4.%5"/>
      <w:lvlJc w:val="left"/>
      <w:pPr>
        <w:ind w:left="431" w:hanging="431"/>
      </w:pPr>
      <w:rPr>
        <w:rFonts w:hint="eastAsia"/>
      </w:rPr>
    </w:lvl>
    <w:lvl w:ilvl="5">
      <w:start w:val="1"/>
      <w:numFmt w:val="decimal"/>
      <w:pStyle w:val="6"/>
      <w:lvlText w:val="%1.%2.%3.%4.%5.%6"/>
      <w:lvlJc w:val="left"/>
      <w:pPr>
        <w:ind w:left="431" w:hanging="431"/>
      </w:pPr>
      <w:rPr>
        <w:rFonts w:hint="eastAsia"/>
      </w:rPr>
    </w:lvl>
    <w:lvl w:ilvl="6">
      <w:start w:val="1"/>
      <w:numFmt w:val="decimal"/>
      <w:pStyle w:val="7"/>
      <w:lvlText w:val="%1.%2.%3.%4.%5.%6.%7"/>
      <w:lvlJc w:val="left"/>
      <w:pPr>
        <w:ind w:left="431" w:hanging="431"/>
      </w:pPr>
      <w:rPr>
        <w:rFonts w:hint="eastAsia"/>
      </w:rPr>
    </w:lvl>
    <w:lvl w:ilvl="7">
      <w:start w:val="1"/>
      <w:numFmt w:val="decimal"/>
      <w:pStyle w:val="8"/>
      <w:lvlText w:val="%1.%2.%3.%4.%5.%6.%7.%8"/>
      <w:lvlJc w:val="left"/>
      <w:pPr>
        <w:ind w:left="431" w:hanging="431"/>
      </w:pPr>
      <w:rPr>
        <w:rFonts w:hint="eastAsia"/>
      </w:rPr>
    </w:lvl>
    <w:lvl w:ilvl="8">
      <w:start w:val="1"/>
      <w:numFmt w:val="decimal"/>
      <w:pStyle w:val="9"/>
      <w:lvlText w:val="%1.%2.%3.%4.%5.%6.%7.%8.%9"/>
      <w:lvlJc w:val="left"/>
      <w:pPr>
        <w:ind w:left="431" w:hanging="431"/>
      </w:pPr>
      <w:rPr>
        <w:rFonts w:hint="eastAsia"/>
      </w:rPr>
    </w:lvl>
  </w:abstractNum>
  <w:abstractNum w:abstractNumId="1" w15:restartNumberingAfterBreak="0">
    <w:nsid w:val="009B6722"/>
    <w:multiLevelType w:val="hybridMultilevel"/>
    <w:tmpl w:val="DBE459D2"/>
    <w:lvl w:ilvl="0" w:tplc="6C289E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1A8494F"/>
    <w:multiLevelType w:val="hybridMultilevel"/>
    <w:tmpl w:val="DD50DCBC"/>
    <w:lvl w:ilvl="0" w:tplc="42BEF0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9647B1B"/>
    <w:multiLevelType w:val="hybridMultilevel"/>
    <w:tmpl w:val="2140154E"/>
    <w:lvl w:ilvl="0" w:tplc="B6B8581C">
      <w:start w:val="1"/>
      <w:numFmt w:val="decimal"/>
      <w:lvlText w:val="（%1）"/>
      <w:lvlJc w:val="left"/>
      <w:pPr>
        <w:ind w:left="1200" w:hanging="720"/>
      </w:pPr>
      <w:rPr>
        <w:rFonts w:hint="default"/>
        <w:lang w:val="en-US"/>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2CF4CCF"/>
    <w:multiLevelType w:val="hybridMultilevel"/>
    <w:tmpl w:val="4942CA2E"/>
    <w:lvl w:ilvl="0" w:tplc="E1A045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2E4733E"/>
    <w:multiLevelType w:val="hybridMultilevel"/>
    <w:tmpl w:val="1D549B92"/>
    <w:lvl w:ilvl="0" w:tplc="0A04B2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60B5252"/>
    <w:multiLevelType w:val="hybridMultilevel"/>
    <w:tmpl w:val="E2A69D6A"/>
    <w:lvl w:ilvl="0" w:tplc="521432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7262FBF"/>
    <w:multiLevelType w:val="hybridMultilevel"/>
    <w:tmpl w:val="A5566056"/>
    <w:lvl w:ilvl="0" w:tplc="84845B0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8D44FE68">
      <w:start w:val="1"/>
      <w:numFmt w:val="upperLetter"/>
      <w:lvlText w:val="%3)"/>
      <w:lvlJc w:val="left"/>
      <w:pPr>
        <w:ind w:left="1620" w:hanging="360"/>
      </w:pPr>
      <w:rPr>
        <w:rFonts w:hint="default"/>
      </w:rPr>
    </w:lvl>
    <w:lvl w:ilvl="3" w:tplc="7D746208">
      <w:start w:val="1"/>
      <w:numFmt w:val="decimal"/>
      <w:lvlText w:val="%4"/>
      <w:lvlJc w:val="left"/>
      <w:pPr>
        <w:ind w:left="2040" w:hanging="360"/>
      </w:pPr>
      <w:rPr>
        <w:rFonts w:hint="default"/>
      </w:rPr>
    </w:lvl>
    <w:lvl w:ilvl="4" w:tplc="32541742">
      <w:start w:val="1"/>
      <w:numFmt w:val="decimal"/>
      <w:lvlText w:val="%5."/>
      <w:lvlJc w:val="left"/>
      <w:pPr>
        <w:ind w:left="2460" w:hanging="360"/>
      </w:pPr>
      <w:rPr>
        <w:rFonts w:hint="default"/>
      </w:r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304CE1"/>
    <w:multiLevelType w:val="hybridMultilevel"/>
    <w:tmpl w:val="10B8C178"/>
    <w:lvl w:ilvl="0" w:tplc="616E299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30543E"/>
    <w:multiLevelType w:val="hybridMultilevel"/>
    <w:tmpl w:val="451CBE0E"/>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C49048B"/>
    <w:multiLevelType w:val="hybridMultilevel"/>
    <w:tmpl w:val="44E8FAFE"/>
    <w:lvl w:ilvl="0" w:tplc="3BD83E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70A029D"/>
    <w:multiLevelType w:val="hybridMultilevel"/>
    <w:tmpl w:val="25242430"/>
    <w:lvl w:ilvl="0" w:tplc="6756C7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E265043"/>
    <w:multiLevelType w:val="hybridMultilevel"/>
    <w:tmpl w:val="21E49716"/>
    <w:lvl w:ilvl="0" w:tplc="113099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1746CFE"/>
    <w:multiLevelType w:val="hybridMultilevel"/>
    <w:tmpl w:val="5224C490"/>
    <w:lvl w:ilvl="0" w:tplc="7D9642C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0C74515"/>
    <w:multiLevelType w:val="multilevel"/>
    <w:tmpl w:val="AD1214F0"/>
    <w:lvl w:ilvl="0">
      <w:start w:val="1"/>
      <w:numFmt w:val="decimal"/>
      <w:pStyle w:val="1"/>
      <w:suff w:val="space"/>
      <w:lvlText w:val="%1"/>
      <w:lvlJc w:val="left"/>
      <w:pPr>
        <w:ind w:left="1134" w:hanging="1134"/>
      </w:pPr>
      <w:rPr>
        <w:rFonts w:hint="eastAsia"/>
      </w:rPr>
    </w:lvl>
    <w:lvl w:ilvl="1">
      <w:start w:val="1"/>
      <w:numFmt w:val="decimal"/>
      <w:pStyle w:val="2"/>
      <w:isLgl/>
      <w:lvlText w:val="%1.%2"/>
      <w:lvlJc w:val="left"/>
      <w:pPr>
        <w:tabs>
          <w:tab w:val="num" w:pos="576"/>
        </w:tabs>
        <w:ind w:left="576" w:hanging="576"/>
      </w:pPr>
      <w:rPr>
        <w:rFonts w:hint="eastAsia"/>
      </w:rPr>
    </w:lvl>
    <w:lvl w:ilvl="2">
      <w:start w:val="1"/>
      <w:numFmt w:val="decimal"/>
      <w:pStyle w:val="3"/>
      <w:isLgl/>
      <w:lvlText w:val="%1.%2.%3"/>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tabs>
          <w:tab w:val="num" w:pos="864"/>
        </w:tabs>
        <w:ind w:left="864" w:hanging="864"/>
      </w:pPr>
      <w:rPr>
        <w:rFonts w:hint="eastAsia"/>
      </w:rPr>
    </w:lvl>
    <w:lvl w:ilvl="4">
      <w:start w:val="1"/>
      <w:numFmt w:val="decimal"/>
      <w:pStyle w:val="5"/>
      <w:isLgl/>
      <w:lvlText w:val="%1.%2.%3.%4.%5"/>
      <w:lvlJc w:val="left"/>
      <w:pPr>
        <w:tabs>
          <w:tab w:val="num" w:pos="1008"/>
        </w:tabs>
        <w:ind w:left="1008" w:hanging="1008"/>
      </w:pPr>
      <w:rPr>
        <w:rFonts w:hint="eastAsia"/>
      </w:rPr>
    </w:lvl>
    <w:lvl w:ilvl="5">
      <w:start w:val="1"/>
      <w:numFmt w:val="decimal"/>
      <w:pStyle w:val="6"/>
      <w:isLgl/>
      <w:lvlText w:val="%1.%2.%3.%4.%5.%6"/>
      <w:lvlJc w:val="left"/>
      <w:pPr>
        <w:tabs>
          <w:tab w:val="num" w:pos="1152"/>
        </w:tabs>
        <w:ind w:left="1152" w:hanging="1152"/>
      </w:pPr>
      <w:rPr>
        <w:rFonts w:hint="eastAsia"/>
      </w:rPr>
    </w:lvl>
    <w:lvl w:ilvl="6">
      <w:start w:val="1"/>
      <w:numFmt w:val="decimal"/>
      <w:pStyle w:val="7"/>
      <w:isLgl/>
      <w:lvlText w:val="%1.%2.%3.%4.%5.%6.%7"/>
      <w:lvlJc w:val="left"/>
      <w:pPr>
        <w:tabs>
          <w:tab w:val="num" w:pos="1296"/>
        </w:tabs>
        <w:ind w:left="1296" w:hanging="1296"/>
      </w:pPr>
      <w:rPr>
        <w:rFonts w:hint="eastAsia"/>
      </w:rPr>
    </w:lvl>
    <w:lvl w:ilvl="7">
      <w:start w:val="1"/>
      <w:numFmt w:val="decimal"/>
      <w:pStyle w:val="8"/>
      <w:isLgl/>
      <w:lvlText w:val="%1.%2.%3.%4.%5.%6.%7.%8"/>
      <w:lvlJc w:val="left"/>
      <w:pPr>
        <w:tabs>
          <w:tab w:val="num" w:pos="1440"/>
        </w:tabs>
        <w:ind w:left="1440" w:hanging="1440"/>
      </w:pPr>
      <w:rPr>
        <w:rFonts w:hint="eastAsia"/>
      </w:rPr>
    </w:lvl>
    <w:lvl w:ilvl="8">
      <w:start w:val="1"/>
      <w:numFmt w:val="decimal"/>
      <w:pStyle w:val="9"/>
      <w:lvlText w:val="[%9]"/>
      <w:lvlJc w:val="left"/>
      <w:pPr>
        <w:tabs>
          <w:tab w:val="num" w:pos="360"/>
        </w:tabs>
        <w:ind w:left="360" w:hanging="360"/>
      </w:pPr>
      <w:rPr>
        <w:rFonts w:hint="default"/>
      </w:rPr>
    </w:lvl>
  </w:abstractNum>
  <w:abstractNum w:abstractNumId="15" w15:restartNumberingAfterBreak="0">
    <w:nsid w:val="76027899"/>
    <w:multiLevelType w:val="hybridMultilevel"/>
    <w:tmpl w:val="59B29774"/>
    <w:lvl w:ilvl="0" w:tplc="0A2A37E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9E06651"/>
    <w:multiLevelType w:val="hybridMultilevel"/>
    <w:tmpl w:val="B44AF1A0"/>
    <w:lvl w:ilvl="0" w:tplc="EC7C0652">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9"/>
  </w:num>
  <w:num w:numId="4">
    <w:abstractNumId w:val="12"/>
  </w:num>
  <w:num w:numId="5">
    <w:abstractNumId w:val="11"/>
  </w:num>
  <w:num w:numId="6">
    <w:abstractNumId w:val="15"/>
  </w:num>
  <w:num w:numId="7">
    <w:abstractNumId w:val="5"/>
  </w:num>
  <w:num w:numId="8">
    <w:abstractNumId w:val="2"/>
  </w:num>
  <w:num w:numId="9">
    <w:abstractNumId w:val="10"/>
  </w:num>
  <w:num w:numId="10">
    <w:abstractNumId w:val="13"/>
  </w:num>
  <w:num w:numId="11">
    <w:abstractNumId w:val="7"/>
  </w:num>
  <w:num w:numId="12">
    <w:abstractNumId w:val="16"/>
  </w:num>
  <w:num w:numId="13">
    <w:abstractNumId w:val="14"/>
  </w:num>
  <w:num w:numId="14">
    <w:abstractNumId w:val="1"/>
  </w:num>
  <w:num w:numId="15">
    <w:abstractNumId w:val="8"/>
  </w:num>
  <w:num w:numId="16">
    <w:abstractNumId w:val="6"/>
  </w:num>
  <w:num w:numId="17">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A7C"/>
    <w:rsid w:val="00010A03"/>
    <w:rsid w:val="0002072D"/>
    <w:rsid w:val="000369A1"/>
    <w:rsid w:val="00067CE9"/>
    <w:rsid w:val="000724D4"/>
    <w:rsid w:val="000943A5"/>
    <w:rsid w:val="000A102C"/>
    <w:rsid w:val="000D2FA2"/>
    <w:rsid w:val="000D4303"/>
    <w:rsid w:val="00103F0E"/>
    <w:rsid w:val="0012468C"/>
    <w:rsid w:val="0016236F"/>
    <w:rsid w:val="001814F0"/>
    <w:rsid w:val="001C6299"/>
    <w:rsid w:val="001D0F58"/>
    <w:rsid w:val="001D6E68"/>
    <w:rsid w:val="001E26B6"/>
    <w:rsid w:val="001F1DFD"/>
    <w:rsid w:val="001F34FE"/>
    <w:rsid w:val="001F6BCE"/>
    <w:rsid w:val="00202EBF"/>
    <w:rsid w:val="0021470B"/>
    <w:rsid w:val="00223A55"/>
    <w:rsid w:val="00245D26"/>
    <w:rsid w:val="00261EFC"/>
    <w:rsid w:val="0027353A"/>
    <w:rsid w:val="00284B1F"/>
    <w:rsid w:val="00291DA4"/>
    <w:rsid w:val="002A33B2"/>
    <w:rsid w:val="002B21F4"/>
    <w:rsid w:val="002B338D"/>
    <w:rsid w:val="002B65ED"/>
    <w:rsid w:val="002C57B4"/>
    <w:rsid w:val="002D00C9"/>
    <w:rsid w:val="002D2A18"/>
    <w:rsid w:val="002E51CE"/>
    <w:rsid w:val="002F6518"/>
    <w:rsid w:val="002F68F4"/>
    <w:rsid w:val="003022B6"/>
    <w:rsid w:val="00302B0E"/>
    <w:rsid w:val="00307978"/>
    <w:rsid w:val="00310447"/>
    <w:rsid w:val="00311212"/>
    <w:rsid w:val="003118A2"/>
    <w:rsid w:val="003153B6"/>
    <w:rsid w:val="00326351"/>
    <w:rsid w:val="003269F2"/>
    <w:rsid w:val="00344285"/>
    <w:rsid w:val="00344325"/>
    <w:rsid w:val="00353698"/>
    <w:rsid w:val="0037297D"/>
    <w:rsid w:val="0038108B"/>
    <w:rsid w:val="0038484E"/>
    <w:rsid w:val="00392960"/>
    <w:rsid w:val="003B65A1"/>
    <w:rsid w:val="003C1D6F"/>
    <w:rsid w:val="003D44FF"/>
    <w:rsid w:val="003D4CDF"/>
    <w:rsid w:val="003E3C57"/>
    <w:rsid w:val="004263B6"/>
    <w:rsid w:val="00441EA6"/>
    <w:rsid w:val="0046042F"/>
    <w:rsid w:val="00460BC8"/>
    <w:rsid w:val="0046236B"/>
    <w:rsid w:val="00477472"/>
    <w:rsid w:val="00497CFC"/>
    <w:rsid w:val="004B0E9D"/>
    <w:rsid w:val="004B4C0F"/>
    <w:rsid w:val="004B4EF8"/>
    <w:rsid w:val="004D4BCE"/>
    <w:rsid w:val="004D7A7C"/>
    <w:rsid w:val="00513988"/>
    <w:rsid w:val="005143E1"/>
    <w:rsid w:val="0052047F"/>
    <w:rsid w:val="0052163B"/>
    <w:rsid w:val="00523614"/>
    <w:rsid w:val="005371F8"/>
    <w:rsid w:val="005575F9"/>
    <w:rsid w:val="00570E51"/>
    <w:rsid w:val="005760E5"/>
    <w:rsid w:val="005778A9"/>
    <w:rsid w:val="00585777"/>
    <w:rsid w:val="00595D02"/>
    <w:rsid w:val="005960B7"/>
    <w:rsid w:val="005A23CB"/>
    <w:rsid w:val="005D0195"/>
    <w:rsid w:val="005E1038"/>
    <w:rsid w:val="005E253A"/>
    <w:rsid w:val="005E6464"/>
    <w:rsid w:val="005E6D84"/>
    <w:rsid w:val="005F0ED2"/>
    <w:rsid w:val="005F35C6"/>
    <w:rsid w:val="005F7426"/>
    <w:rsid w:val="0061418A"/>
    <w:rsid w:val="00617102"/>
    <w:rsid w:val="00630BFE"/>
    <w:rsid w:val="006379C3"/>
    <w:rsid w:val="006412AC"/>
    <w:rsid w:val="006579C5"/>
    <w:rsid w:val="006619E2"/>
    <w:rsid w:val="006717E7"/>
    <w:rsid w:val="00676E0F"/>
    <w:rsid w:val="00692F76"/>
    <w:rsid w:val="006957FA"/>
    <w:rsid w:val="006B4359"/>
    <w:rsid w:val="006D0451"/>
    <w:rsid w:val="006D1677"/>
    <w:rsid w:val="006D4308"/>
    <w:rsid w:val="006E787A"/>
    <w:rsid w:val="006F439E"/>
    <w:rsid w:val="00700B18"/>
    <w:rsid w:val="00703571"/>
    <w:rsid w:val="00714931"/>
    <w:rsid w:val="00717CAD"/>
    <w:rsid w:val="00720CB7"/>
    <w:rsid w:val="007238D2"/>
    <w:rsid w:val="00726C33"/>
    <w:rsid w:val="0073243D"/>
    <w:rsid w:val="007342A5"/>
    <w:rsid w:val="007350C7"/>
    <w:rsid w:val="00741480"/>
    <w:rsid w:val="00742BFB"/>
    <w:rsid w:val="00753AB3"/>
    <w:rsid w:val="0075472D"/>
    <w:rsid w:val="007554C4"/>
    <w:rsid w:val="007608A4"/>
    <w:rsid w:val="007665D8"/>
    <w:rsid w:val="00776DE1"/>
    <w:rsid w:val="0078379B"/>
    <w:rsid w:val="0078412A"/>
    <w:rsid w:val="00784F1C"/>
    <w:rsid w:val="007862C4"/>
    <w:rsid w:val="00787628"/>
    <w:rsid w:val="007902AD"/>
    <w:rsid w:val="00790728"/>
    <w:rsid w:val="00790BA4"/>
    <w:rsid w:val="00792C6E"/>
    <w:rsid w:val="00795081"/>
    <w:rsid w:val="007A2D96"/>
    <w:rsid w:val="007B0D7C"/>
    <w:rsid w:val="007B0FF4"/>
    <w:rsid w:val="007C2EDF"/>
    <w:rsid w:val="007D0166"/>
    <w:rsid w:val="007E68F4"/>
    <w:rsid w:val="007F7868"/>
    <w:rsid w:val="008052F1"/>
    <w:rsid w:val="00807A26"/>
    <w:rsid w:val="00807DE7"/>
    <w:rsid w:val="00822402"/>
    <w:rsid w:val="00824DB1"/>
    <w:rsid w:val="00847B95"/>
    <w:rsid w:val="0085322A"/>
    <w:rsid w:val="00875F6A"/>
    <w:rsid w:val="00880847"/>
    <w:rsid w:val="00881B00"/>
    <w:rsid w:val="0088431A"/>
    <w:rsid w:val="00887E33"/>
    <w:rsid w:val="0089072A"/>
    <w:rsid w:val="0089151D"/>
    <w:rsid w:val="00896AA5"/>
    <w:rsid w:val="008A7996"/>
    <w:rsid w:val="008B69BC"/>
    <w:rsid w:val="008E594F"/>
    <w:rsid w:val="008E6FB7"/>
    <w:rsid w:val="008F079B"/>
    <w:rsid w:val="008F0A71"/>
    <w:rsid w:val="008F698A"/>
    <w:rsid w:val="009002F6"/>
    <w:rsid w:val="00907283"/>
    <w:rsid w:val="009152CD"/>
    <w:rsid w:val="00916705"/>
    <w:rsid w:val="00936E16"/>
    <w:rsid w:val="009517C5"/>
    <w:rsid w:val="0099764E"/>
    <w:rsid w:val="00997C57"/>
    <w:rsid w:val="009A2D6D"/>
    <w:rsid w:val="009A51BE"/>
    <w:rsid w:val="009C0128"/>
    <w:rsid w:val="009C1F93"/>
    <w:rsid w:val="009C2CC8"/>
    <w:rsid w:val="009C7A2C"/>
    <w:rsid w:val="009D3D6D"/>
    <w:rsid w:val="009E3F43"/>
    <w:rsid w:val="009F015F"/>
    <w:rsid w:val="009F0F62"/>
    <w:rsid w:val="00A204F1"/>
    <w:rsid w:val="00A20B0D"/>
    <w:rsid w:val="00A32267"/>
    <w:rsid w:val="00A433D0"/>
    <w:rsid w:val="00A472AB"/>
    <w:rsid w:val="00A66D7B"/>
    <w:rsid w:val="00A8634E"/>
    <w:rsid w:val="00A901FE"/>
    <w:rsid w:val="00A903F3"/>
    <w:rsid w:val="00A92BEF"/>
    <w:rsid w:val="00AD3C03"/>
    <w:rsid w:val="00AE5974"/>
    <w:rsid w:val="00AF4EB8"/>
    <w:rsid w:val="00AF743A"/>
    <w:rsid w:val="00B04998"/>
    <w:rsid w:val="00B120BC"/>
    <w:rsid w:val="00B313C6"/>
    <w:rsid w:val="00B33073"/>
    <w:rsid w:val="00B35146"/>
    <w:rsid w:val="00B40348"/>
    <w:rsid w:val="00B4211B"/>
    <w:rsid w:val="00B43A4E"/>
    <w:rsid w:val="00B44E7C"/>
    <w:rsid w:val="00B5064E"/>
    <w:rsid w:val="00B538E7"/>
    <w:rsid w:val="00B53EA2"/>
    <w:rsid w:val="00B54CB6"/>
    <w:rsid w:val="00B55E4C"/>
    <w:rsid w:val="00B72D4A"/>
    <w:rsid w:val="00B75B8B"/>
    <w:rsid w:val="00B77D75"/>
    <w:rsid w:val="00BB225B"/>
    <w:rsid w:val="00BD11C1"/>
    <w:rsid w:val="00BE0BB1"/>
    <w:rsid w:val="00BE6232"/>
    <w:rsid w:val="00BF32A6"/>
    <w:rsid w:val="00BF658F"/>
    <w:rsid w:val="00C149F9"/>
    <w:rsid w:val="00C205CC"/>
    <w:rsid w:val="00C20617"/>
    <w:rsid w:val="00C20762"/>
    <w:rsid w:val="00C262C2"/>
    <w:rsid w:val="00C35D89"/>
    <w:rsid w:val="00C41666"/>
    <w:rsid w:val="00C45899"/>
    <w:rsid w:val="00C70646"/>
    <w:rsid w:val="00C870C3"/>
    <w:rsid w:val="00C95768"/>
    <w:rsid w:val="00CA1CE8"/>
    <w:rsid w:val="00CA52CE"/>
    <w:rsid w:val="00CB230C"/>
    <w:rsid w:val="00CC2776"/>
    <w:rsid w:val="00CE2C31"/>
    <w:rsid w:val="00D136D7"/>
    <w:rsid w:val="00D16668"/>
    <w:rsid w:val="00D201C1"/>
    <w:rsid w:val="00D20AD7"/>
    <w:rsid w:val="00D25CCF"/>
    <w:rsid w:val="00D439BE"/>
    <w:rsid w:val="00D52973"/>
    <w:rsid w:val="00D52987"/>
    <w:rsid w:val="00D61DFD"/>
    <w:rsid w:val="00D643C7"/>
    <w:rsid w:val="00D72D87"/>
    <w:rsid w:val="00D81C0D"/>
    <w:rsid w:val="00D86917"/>
    <w:rsid w:val="00D90389"/>
    <w:rsid w:val="00D92225"/>
    <w:rsid w:val="00D97CF2"/>
    <w:rsid w:val="00D97DF9"/>
    <w:rsid w:val="00DA2E2D"/>
    <w:rsid w:val="00DA3220"/>
    <w:rsid w:val="00DB166A"/>
    <w:rsid w:val="00DB633D"/>
    <w:rsid w:val="00DC0E74"/>
    <w:rsid w:val="00DC239C"/>
    <w:rsid w:val="00DC62B4"/>
    <w:rsid w:val="00DD2A10"/>
    <w:rsid w:val="00DE47B8"/>
    <w:rsid w:val="00DE5A3B"/>
    <w:rsid w:val="00DE615B"/>
    <w:rsid w:val="00DE7D53"/>
    <w:rsid w:val="00E02012"/>
    <w:rsid w:val="00E0320B"/>
    <w:rsid w:val="00E06AA0"/>
    <w:rsid w:val="00E06C1F"/>
    <w:rsid w:val="00E06EE7"/>
    <w:rsid w:val="00E12F94"/>
    <w:rsid w:val="00E16BF3"/>
    <w:rsid w:val="00E1726D"/>
    <w:rsid w:val="00E20552"/>
    <w:rsid w:val="00E2220D"/>
    <w:rsid w:val="00E25653"/>
    <w:rsid w:val="00E326D3"/>
    <w:rsid w:val="00E40E42"/>
    <w:rsid w:val="00E43848"/>
    <w:rsid w:val="00E504A6"/>
    <w:rsid w:val="00E52AB8"/>
    <w:rsid w:val="00E555D2"/>
    <w:rsid w:val="00E77D1E"/>
    <w:rsid w:val="00E915CC"/>
    <w:rsid w:val="00E92A84"/>
    <w:rsid w:val="00E97AB2"/>
    <w:rsid w:val="00EC59B8"/>
    <w:rsid w:val="00EC6D6F"/>
    <w:rsid w:val="00ED507C"/>
    <w:rsid w:val="00ED6EE9"/>
    <w:rsid w:val="00EE379E"/>
    <w:rsid w:val="00EE498A"/>
    <w:rsid w:val="00F14DC9"/>
    <w:rsid w:val="00F24A37"/>
    <w:rsid w:val="00F3309E"/>
    <w:rsid w:val="00F35445"/>
    <w:rsid w:val="00F46D7C"/>
    <w:rsid w:val="00F54E85"/>
    <w:rsid w:val="00F65DCE"/>
    <w:rsid w:val="00F95877"/>
    <w:rsid w:val="00F95BD7"/>
    <w:rsid w:val="00F96EA3"/>
    <w:rsid w:val="00FA3028"/>
    <w:rsid w:val="00FA4045"/>
    <w:rsid w:val="00FB070B"/>
    <w:rsid w:val="00FB2AAC"/>
    <w:rsid w:val="00FB6023"/>
    <w:rsid w:val="00FB7A1E"/>
    <w:rsid w:val="00FD6D86"/>
    <w:rsid w:val="00FE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EA013"/>
  <w15:docId w15:val="{2CD2E772-D903-4576-AB78-9845822F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C59B8"/>
    <w:pPr>
      <w:widowControl w:val="0"/>
      <w:ind w:firstLineChars="202" w:firstLine="424"/>
      <w:jc w:val="both"/>
    </w:pPr>
    <w:rPr>
      <w:rFonts w:ascii="Times New Roman" w:eastAsia="宋体" w:hAnsi="Times New Roman" w:cs="黑体"/>
    </w:rPr>
  </w:style>
  <w:style w:type="paragraph" w:styleId="1">
    <w:name w:val="heading 1"/>
    <w:basedOn w:val="a"/>
    <w:next w:val="a"/>
    <w:link w:val="10"/>
    <w:qFormat/>
    <w:rsid w:val="00EC59B8"/>
    <w:pPr>
      <w:keepNext/>
      <w:keepLines/>
      <w:numPr>
        <w:numId w:val="1"/>
      </w:numPr>
      <w:spacing w:before="200" w:after="160"/>
      <w:ind w:firstLineChars="0" w:firstLine="0"/>
      <w:outlineLvl w:val="0"/>
    </w:pPr>
    <w:rPr>
      <w:rFonts w:ascii="宋体" w:hAnsi="宋体"/>
      <w:b/>
      <w:bCs/>
      <w:kern w:val="44"/>
      <w:sz w:val="28"/>
      <w:szCs w:val="28"/>
    </w:rPr>
  </w:style>
  <w:style w:type="paragraph" w:styleId="2">
    <w:name w:val="heading 2"/>
    <w:basedOn w:val="a"/>
    <w:next w:val="a"/>
    <w:link w:val="20"/>
    <w:qFormat/>
    <w:rsid w:val="00EC59B8"/>
    <w:pPr>
      <w:keepNext/>
      <w:keepLines/>
      <w:numPr>
        <w:ilvl w:val="1"/>
        <w:numId w:val="1"/>
      </w:numPr>
      <w:spacing w:before="160" w:after="120"/>
      <w:ind w:rightChars="100" w:right="100" w:firstLineChars="0" w:firstLine="0"/>
      <w:outlineLvl w:val="1"/>
    </w:pPr>
    <w:rPr>
      <w:rFonts w:ascii="Cambria" w:hAnsi="Cambria"/>
      <w:b/>
      <w:bCs/>
      <w:sz w:val="24"/>
      <w:szCs w:val="24"/>
    </w:rPr>
  </w:style>
  <w:style w:type="paragraph" w:styleId="3">
    <w:name w:val="heading 3"/>
    <w:basedOn w:val="a"/>
    <w:next w:val="a"/>
    <w:link w:val="30"/>
    <w:qFormat/>
    <w:rsid w:val="00EC59B8"/>
    <w:pPr>
      <w:keepNext/>
      <w:keepLines/>
      <w:numPr>
        <w:ilvl w:val="2"/>
        <w:numId w:val="1"/>
      </w:numPr>
      <w:spacing w:before="160" w:after="120"/>
      <w:ind w:firstLineChars="0" w:firstLine="0"/>
      <w:outlineLvl w:val="2"/>
    </w:pPr>
    <w:rPr>
      <w:b/>
      <w:bCs/>
      <w:sz w:val="24"/>
      <w:szCs w:val="32"/>
    </w:rPr>
  </w:style>
  <w:style w:type="paragraph" w:styleId="4">
    <w:name w:val="heading 4"/>
    <w:basedOn w:val="a"/>
    <w:next w:val="a"/>
    <w:link w:val="40"/>
    <w:qFormat/>
    <w:rsid w:val="00EC59B8"/>
    <w:pPr>
      <w:keepNext/>
      <w:keepLines/>
      <w:numPr>
        <w:ilvl w:val="3"/>
        <w:numId w:val="1"/>
      </w:numPr>
      <w:spacing w:before="280" w:after="290" w:line="376" w:lineRule="auto"/>
      <w:ind w:firstLineChars="0" w:firstLine="0"/>
      <w:outlineLvl w:val="3"/>
    </w:pPr>
    <w:rPr>
      <w:rFonts w:ascii="Cambria" w:hAnsi="Cambria"/>
      <w:b/>
      <w:bCs/>
      <w:sz w:val="28"/>
      <w:szCs w:val="28"/>
    </w:rPr>
  </w:style>
  <w:style w:type="paragraph" w:styleId="5">
    <w:name w:val="heading 5"/>
    <w:basedOn w:val="a"/>
    <w:next w:val="a"/>
    <w:link w:val="50"/>
    <w:qFormat/>
    <w:rsid w:val="00EC59B8"/>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0"/>
    <w:qFormat/>
    <w:rsid w:val="00EC59B8"/>
    <w:pPr>
      <w:keepNext/>
      <w:keepLines/>
      <w:numPr>
        <w:ilvl w:val="5"/>
        <w:numId w:val="1"/>
      </w:numPr>
      <w:spacing w:before="240" w:after="64" w:line="320" w:lineRule="auto"/>
      <w:ind w:firstLineChars="0" w:firstLine="0"/>
      <w:outlineLvl w:val="5"/>
    </w:pPr>
    <w:rPr>
      <w:rFonts w:ascii="Cambria" w:hAnsi="Cambria"/>
      <w:b/>
      <w:bCs/>
      <w:sz w:val="24"/>
      <w:szCs w:val="24"/>
    </w:rPr>
  </w:style>
  <w:style w:type="paragraph" w:styleId="7">
    <w:name w:val="heading 7"/>
    <w:basedOn w:val="a"/>
    <w:next w:val="a"/>
    <w:link w:val="70"/>
    <w:qFormat/>
    <w:rsid w:val="00EC59B8"/>
    <w:pPr>
      <w:keepNext/>
      <w:keepLines/>
      <w:numPr>
        <w:ilvl w:val="6"/>
        <w:numId w:val="1"/>
      </w:numPr>
      <w:spacing w:before="240" w:after="64" w:line="320" w:lineRule="auto"/>
      <w:ind w:firstLineChars="0" w:firstLine="0"/>
      <w:outlineLvl w:val="6"/>
    </w:pPr>
    <w:rPr>
      <w:b/>
      <w:bCs/>
      <w:sz w:val="24"/>
      <w:szCs w:val="24"/>
    </w:rPr>
  </w:style>
  <w:style w:type="paragraph" w:styleId="8">
    <w:name w:val="heading 8"/>
    <w:basedOn w:val="a"/>
    <w:next w:val="a"/>
    <w:link w:val="80"/>
    <w:qFormat/>
    <w:rsid w:val="00EC59B8"/>
    <w:pPr>
      <w:keepNext/>
      <w:keepLines/>
      <w:numPr>
        <w:ilvl w:val="7"/>
        <w:numId w:val="1"/>
      </w:numPr>
      <w:spacing w:before="240" w:after="64" w:line="320" w:lineRule="auto"/>
      <w:ind w:firstLineChars="0" w:firstLine="0"/>
      <w:outlineLvl w:val="7"/>
    </w:pPr>
    <w:rPr>
      <w:rFonts w:ascii="Cambria" w:hAnsi="Cambria"/>
      <w:sz w:val="24"/>
      <w:szCs w:val="24"/>
    </w:rPr>
  </w:style>
  <w:style w:type="paragraph" w:styleId="9">
    <w:name w:val="heading 9"/>
    <w:basedOn w:val="a"/>
    <w:next w:val="a"/>
    <w:link w:val="90"/>
    <w:qFormat/>
    <w:rsid w:val="00EC59B8"/>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EC59B8"/>
    <w:rPr>
      <w:rFonts w:ascii="宋体" w:eastAsia="宋体" w:hAnsi="宋体" w:cs="黑体"/>
      <w:b/>
      <w:bCs/>
      <w:kern w:val="44"/>
      <w:sz w:val="28"/>
      <w:szCs w:val="28"/>
    </w:rPr>
  </w:style>
  <w:style w:type="character" w:customStyle="1" w:styleId="20">
    <w:name w:val="标题 2 字符"/>
    <w:basedOn w:val="a0"/>
    <w:link w:val="2"/>
    <w:uiPriority w:val="99"/>
    <w:rsid w:val="00EC59B8"/>
    <w:rPr>
      <w:rFonts w:ascii="Cambria" w:eastAsia="宋体" w:hAnsi="Cambria" w:cs="黑体"/>
      <w:b/>
      <w:bCs/>
      <w:sz w:val="24"/>
      <w:szCs w:val="24"/>
    </w:rPr>
  </w:style>
  <w:style w:type="character" w:customStyle="1" w:styleId="30">
    <w:name w:val="标题 3 字符"/>
    <w:basedOn w:val="a0"/>
    <w:link w:val="3"/>
    <w:uiPriority w:val="99"/>
    <w:rsid w:val="00EC59B8"/>
    <w:rPr>
      <w:rFonts w:ascii="Times New Roman" w:eastAsia="宋体" w:hAnsi="Times New Roman" w:cs="黑体"/>
      <w:b/>
      <w:bCs/>
      <w:sz w:val="24"/>
      <w:szCs w:val="32"/>
    </w:rPr>
  </w:style>
  <w:style w:type="character" w:customStyle="1" w:styleId="40">
    <w:name w:val="标题 4 字符"/>
    <w:basedOn w:val="a0"/>
    <w:link w:val="4"/>
    <w:uiPriority w:val="99"/>
    <w:rsid w:val="00EC59B8"/>
    <w:rPr>
      <w:rFonts w:ascii="Cambria" w:eastAsia="宋体" w:hAnsi="Cambria" w:cs="黑体"/>
      <w:b/>
      <w:bCs/>
      <w:sz w:val="28"/>
      <w:szCs w:val="28"/>
    </w:rPr>
  </w:style>
  <w:style w:type="character" w:customStyle="1" w:styleId="50">
    <w:name w:val="标题 5 字符"/>
    <w:basedOn w:val="a0"/>
    <w:link w:val="5"/>
    <w:uiPriority w:val="99"/>
    <w:rsid w:val="00EC59B8"/>
    <w:rPr>
      <w:rFonts w:ascii="Times New Roman" w:eastAsia="宋体" w:hAnsi="Times New Roman" w:cs="黑体"/>
      <w:b/>
      <w:bCs/>
      <w:sz w:val="28"/>
      <w:szCs w:val="28"/>
    </w:rPr>
  </w:style>
  <w:style w:type="character" w:customStyle="1" w:styleId="60">
    <w:name w:val="标题 6 字符"/>
    <w:basedOn w:val="a0"/>
    <w:link w:val="6"/>
    <w:uiPriority w:val="99"/>
    <w:rsid w:val="00EC59B8"/>
    <w:rPr>
      <w:rFonts w:ascii="Cambria" w:eastAsia="宋体" w:hAnsi="Cambria" w:cs="黑体"/>
      <w:b/>
      <w:bCs/>
      <w:sz w:val="24"/>
      <w:szCs w:val="24"/>
    </w:rPr>
  </w:style>
  <w:style w:type="character" w:customStyle="1" w:styleId="70">
    <w:name w:val="标题 7 字符"/>
    <w:basedOn w:val="a0"/>
    <w:link w:val="7"/>
    <w:uiPriority w:val="99"/>
    <w:rsid w:val="00EC59B8"/>
    <w:rPr>
      <w:rFonts w:ascii="Times New Roman" w:eastAsia="宋体" w:hAnsi="Times New Roman" w:cs="黑体"/>
      <w:b/>
      <w:bCs/>
      <w:sz w:val="24"/>
      <w:szCs w:val="24"/>
    </w:rPr>
  </w:style>
  <w:style w:type="character" w:customStyle="1" w:styleId="80">
    <w:name w:val="标题 8 字符"/>
    <w:basedOn w:val="a0"/>
    <w:link w:val="8"/>
    <w:uiPriority w:val="99"/>
    <w:rsid w:val="00EC59B8"/>
    <w:rPr>
      <w:rFonts w:ascii="Cambria" w:eastAsia="宋体" w:hAnsi="Cambria" w:cs="黑体"/>
      <w:sz w:val="24"/>
      <w:szCs w:val="24"/>
    </w:rPr>
  </w:style>
  <w:style w:type="character" w:customStyle="1" w:styleId="90">
    <w:name w:val="标题 9 字符"/>
    <w:basedOn w:val="a0"/>
    <w:link w:val="9"/>
    <w:uiPriority w:val="99"/>
    <w:rsid w:val="00EC59B8"/>
    <w:rPr>
      <w:rFonts w:ascii="Cambria" w:eastAsia="宋体" w:hAnsi="Cambria" w:cs="黑体"/>
      <w:szCs w:val="21"/>
    </w:rPr>
  </w:style>
  <w:style w:type="paragraph" w:styleId="a3">
    <w:name w:val="header"/>
    <w:basedOn w:val="a"/>
    <w:link w:val="a4"/>
    <w:unhideWhenUsed/>
    <w:rsid w:val="00EC59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C59B8"/>
    <w:rPr>
      <w:sz w:val="18"/>
      <w:szCs w:val="18"/>
    </w:rPr>
  </w:style>
  <w:style w:type="paragraph" w:styleId="a5">
    <w:name w:val="footer"/>
    <w:basedOn w:val="a"/>
    <w:link w:val="a6"/>
    <w:uiPriority w:val="99"/>
    <w:unhideWhenUsed/>
    <w:rsid w:val="00EC59B8"/>
    <w:pPr>
      <w:tabs>
        <w:tab w:val="center" w:pos="4153"/>
        <w:tab w:val="right" w:pos="8306"/>
      </w:tabs>
      <w:snapToGrid w:val="0"/>
      <w:jc w:val="left"/>
    </w:pPr>
    <w:rPr>
      <w:sz w:val="18"/>
      <w:szCs w:val="18"/>
    </w:rPr>
  </w:style>
  <w:style w:type="character" w:customStyle="1" w:styleId="a6">
    <w:name w:val="页脚 字符"/>
    <w:basedOn w:val="a0"/>
    <w:link w:val="a5"/>
    <w:uiPriority w:val="99"/>
    <w:rsid w:val="00EC59B8"/>
    <w:rPr>
      <w:sz w:val="18"/>
      <w:szCs w:val="18"/>
    </w:rPr>
  </w:style>
  <w:style w:type="paragraph" w:styleId="a7">
    <w:name w:val="Body Text"/>
    <w:basedOn w:val="a"/>
    <w:link w:val="a8"/>
    <w:uiPriority w:val="99"/>
    <w:semiHidden/>
    <w:unhideWhenUsed/>
    <w:rsid w:val="00EC59B8"/>
    <w:pPr>
      <w:spacing w:after="120"/>
    </w:pPr>
  </w:style>
  <w:style w:type="character" w:customStyle="1" w:styleId="a8">
    <w:name w:val="正文文本 字符"/>
    <w:basedOn w:val="a0"/>
    <w:link w:val="a7"/>
    <w:uiPriority w:val="99"/>
    <w:semiHidden/>
    <w:rsid w:val="00EC59B8"/>
    <w:rPr>
      <w:rFonts w:ascii="Times New Roman" w:eastAsia="宋体" w:hAnsi="Times New Roman" w:cs="黑体"/>
    </w:rPr>
  </w:style>
  <w:style w:type="paragraph" w:styleId="a9">
    <w:name w:val="Body Text First Indent"/>
    <w:basedOn w:val="a7"/>
    <w:link w:val="aa"/>
    <w:rsid w:val="00EC59B8"/>
    <w:pPr>
      <w:spacing w:after="60" w:line="360" w:lineRule="auto"/>
      <w:ind w:firstLineChars="200" w:firstLine="200"/>
    </w:pPr>
    <w:rPr>
      <w:rFonts w:eastAsia="楷体_GB2312" w:cs="Times New Roman"/>
      <w:sz w:val="24"/>
      <w:szCs w:val="24"/>
      <w:lang w:val="x-none" w:eastAsia="x-none"/>
    </w:rPr>
  </w:style>
  <w:style w:type="character" w:customStyle="1" w:styleId="aa">
    <w:name w:val="正文首行缩进 字符"/>
    <w:basedOn w:val="a8"/>
    <w:link w:val="a9"/>
    <w:rsid w:val="00EC59B8"/>
    <w:rPr>
      <w:rFonts w:ascii="Times New Roman" w:eastAsia="楷体_GB2312" w:hAnsi="Times New Roman" w:cs="Times New Roman"/>
      <w:sz w:val="24"/>
      <w:szCs w:val="24"/>
      <w:lang w:val="x-none" w:eastAsia="x-none"/>
    </w:rPr>
  </w:style>
  <w:style w:type="paragraph" w:styleId="ab">
    <w:name w:val="List Paragraph"/>
    <w:basedOn w:val="a"/>
    <w:link w:val="ac"/>
    <w:uiPriority w:val="34"/>
    <w:qFormat/>
    <w:rsid w:val="00EC59B8"/>
    <w:pPr>
      <w:ind w:firstLineChars="200" w:firstLine="420"/>
    </w:pPr>
  </w:style>
  <w:style w:type="paragraph" w:styleId="ad">
    <w:name w:val="endnote text"/>
    <w:basedOn w:val="a"/>
    <w:link w:val="ae"/>
    <w:uiPriority w:val="99"/>
    <w:semiHidden/>
    <w:unhideWhenUsed/>
    <w:rsid w:val="00EC59B8"/>
    <w:pPr>
      <w:snapToGrid w:val="0"/>
      <w:jc w:val="left"/>
    </w:pPr>
  </w:style>
  <w:style w:type="character" w:customStyle="1" w:styleId="ae">
    <w:name w:val="尾注文本 字符"/>
    <w:basedOn w:val="a0"/>
    <w:link w:val="ad"/>
    <w:uiPriority w:val="99"/>
    <w:semiHidden/>
    <w:rsid w:val="00EC59B8"/>
    <w:rPr>
      <w:rFonts w:ascii="Times New Roman" w:eastAsia="宋体" w:hAnsi="Times New Roman" w:cs="黑体"/>
    </w:rPr>
  </w:style>
  <w:style w:type="character" w:styleId="af">
    <w:name w:val="endnote reference"/>
    <w:basedOn w:val="a0"/>
    <w:uiPriority w:val="99"/>
    <w:semiHidden/>
    <w:unhideWhenUsed/>
    <w:rsid w:val="00EC59B8"/>
    <w:rPr>
      <w:vertAlign w:val="superscript"/>
    </w:rPr>
  </w:style>
  <w:style w:type="paragraph" w:styleId="af0">
    <w:name w:val="Balloon Text"/>
    <w:basedOn w:val="a"/>
    <w:link w:val="af1"/>
    <w:uiPriority w:val="99"/>
    <w:semiHidden/>
    <w:unhideWhenUsed/>
    <w:rsid w:val="00EC59B8"/>
    <w:rPr>
      <w:sz w:val="18"/>
      <w:szCs w:val="18"/>
    </w:rPr>
  </w:style>
  <w:style w:type="character" w:customStyle="1" w:styleId="af1">
    <w:name w:val="批注框文本 字符"/>
    <w:basedOn w:val="a0"/>
    <w:link w:val="af0"/>
    <w:uiPriority w:val="99"/>
    <w:semiHidden/>
    <w:rsid w:val="00EC59B8"/>
    <w:rPr>
      <w:rFonts w:ascii="Times New Roman" w:eastAsia="宋体" w:hAnsi="Times New Roman" w:cs="黑体"/>
      <w:sz w:val="18"/>
      <w:szCs w:val="18"/>
    </w:rPr>
  </w:style>
  <w:style w:type="character" w:styleId="af2">
    <w:name w:val="Hyperlink"/>
    <w:basedOn w:val="a0"/>
    <w:uiPriority w:val="99"/>
    <w:unhideWhenUsed/>
    <w:rsid w:val="006B4359"/>
    <w:rPr>
      <w:color w:val="0000FF" w:themeColor="hyperlink"/>
      <w:u w:val="single"/>
    </w:rPr>
  </w:style>
  <w:style w:type="character" w:styleId="af3">
    <w:name w:val="annotation reference"/>
    <w:basedOn w:val="a0"/>
    <w:uiPriority w:val="99"/>
    <w:semiHidden/>
    <w:rsid w:val="0088431A"/>
    <w:rPr>
      <w:rFonts w:cs="Times New Roman"/>
      <w:sz w:val="21"/>
      <w:szCs w:val="21"/>
    </w:rPr>
  </w:style>
  <w:style w:type="paragraph" w:styleId="af4">
    <w:name w:val="annotation text"/>
    <w:basedOn w:val="a"/>
    <w:link w:val="af5"/>
    <w:uiPriority w:val="99"/>
    <w:semiHidden/>
    <w:rsid w:val="0088431A"/>
    <w:pPr>
      <w:ind w:firstLineChars="0" w:firstLine="0"/>
      <w:jc w:val="left"/>
    </w:pPr>
    <w:rPr>
      <w:rFonts w:ascii="Calibri" w:hAnsi="Calibri" w:cs="Times New Roman"/>
    </w:rPr>
  </w:style>
  <w:style w:type="character" w:customStyle="1" w:styleId="af5">
    <w:name w:val="批注文字 字符"/>
    <w:basedOn w:val="a0"/>
    <w:link w:val="af4"/>
    <w:uiPriority w:val="99"/>
    <w:semiHidden/>
    <w:rsid w:val="0088431A"/>
    <w:rPr>
      <w:rFonts w:ascii="Calibri" w:eastAsia="宋体" w:hAnsi="Calibri" w:cs="Times New Roman"/>
    </w:rPr>
  </w:style>
  <w:style w:type="character" w:customStyle="1" w:styleId="apple-converted-space">
    <w:name w:val="apple-converted-space"/>
    <w:basedOn w:val="a0"/>
    <w:rsid w:val="008A7996"/>
  </w:style>
  <w:style w:type="character" w:styleId="af6">
    <w:name w:val="Emphasis"/>
    <w:basedOn w:val="a0"/>
    <w:uiPriority w:val="20"/>
    <w:qFormat/>
    <w:rsid w:val="00A204F1"/>
    <w:rPr>
      <w:i/>
      <w:iCs/>
    </w:rPr>
  </w:style>
  <w:style w:type="character" w:styleId="HTML">
    <w:name w:val="HTML Cite"/>
    <w:basedOn w:val="a0"/>
    <w:uiPriority w:val="99"/>
    <w:semiHidden/>
    <w:unhideWhenUsed/>
    <w:rsid w:val="007238D2"/>
    <w:rPr>
      <w:i/>
      <w:iCs/>
    </w:rPr>
  </w:style>
  <w:style w:type="paragraph" w:customStyle="1" w:styleId="af7">
    <w:name w:val="我的征文"/>
    <w:basedOn w:val="a"/>
    <w:rsid w:val="00BE0BB1"/>
    <w:pPr>
      <w:spacing w:line="440" w:lineRule="exact"/>
      <w:ind w:firstLineChars="200" w:firstLine="200"/>
    </w:pPr>
    <w:rPr>
      <w:rFonts w:asciiTheme="minorEastAsia" w:eastAsiaTheme="minorEastAsia" w:hAnsiTheme="minorEastAsia" w:cs="Times New Roman"/>
      <w:sz w:val="24"/>
      <w:szCs w:val="24"/>
    </w:rPr>
  </w:style>
  <w:style w:type="paragraph" w:customStyle="1" w:styleId="af8">
    <w:name w:val="图片"/>
    <w:basedOn w:val="af7"/>
    <w:next w:val="af7"/>
    <w:rsid w:val="005960B7"/>
    <w:pPr>
      <w:spacing w:line="240" w:lineRule="auto"/>
      <w:ind w:firstLineChars="0" w:firstLine="0"/>
      <w:jc w:val="center"/>
    </w:pPr>
    <w:rPr>
      <w:noProof/>
    </w:rPr>
  </w:style>
  <w:style w:type="paragraph" w:styleId="af9">
    <w:name w:val="caption"/>
    <w:basedOn w:val="a"/>
    <w:next w:val="a"/>
    <w:unhideWhenUsed/>
    <w:qFormat/>
    <w:rsid w:val="00392960"/>
    <w:pPr>
      <w:jc w:val="center"/>
    </w:pPr>
    <w:rPr>
      <w:rFonts w:asciiTheme="majorHAnsi" w:eastAsiaTheme="minorEastAsia" w:hAnsiTheme="majorHAnsi" w:cstheme="majorBidi"/>
      <w:szCs w:val="20"/>
    </w:rPr>
  </w:style>
  <w:style w:type="character" w:customStyle="1" w:styleId="ac">
    <w:name w:val="列出段落 字符"/>
    <w:basedOn w:val="a0"/>
    <w:link w:val="ab"/>
    <w:uiPriority w:val="34"/>
    <w:rsid w:val="00E0320B"/>
    <w:rPr>
      <w:rFonts w:ascii="Times New Roman" w:eastAsia="宋体" w:hAnsi="Times New Roman" w:cs="黑体"/>
    </w:rPr>
  </w:style>
  <w:style w:type="table" w:styleId="afa">
    <w:name w:val="Table Grid"/>
    <w:basedOn w:val="a1"/>
    <w:uiPriority w:val="59"/>
    <w:rsid w:val="00DD2A10"/>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upian">
    <w:name w:val="tupian"/>
    <w:basedOn w:val="a"/>
    <w:next w:val="a"/>
    <w:qFormat/>
    <w:rsid w:val="00DD2A10"/>
    <w:pPr>
      <w:spacing w:line="300" w:lineRule="auto"/>
      <w:ind w:firstLineChars="0" w:firstLine="0"/>
      <w:jc w:val="center"/>
    </w:pPr>
    <w:rPr>
      <w:rFonts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09289">
      <w:bodyDiv w:val="1"/>
      <w:marLeft w:val="0"/>
      <w:marRight w:val="0"/>
      <w:marTop w:val="0"/>
      <w:marBottom w:val="0"/>
      <w:divBdr>
        <w:top w:val="none" w:sz="0" w:space="0" w:color="auto"/>
        <w:left w:val="none" w:sz="0" w:space="0" w:color="auto"/>
        <w:bottom w:val="none" w:sz="0" w:space="0" w:color="auto"/>
        <w:right w:val="none" w:sz="0" w:space="0" w:color="auto"/>
      </w:divBdr>
    </w:div>
    <w:div w:id="73161587">
      <w:bodyDiv w:val="1"/>
      <w:marLeft w:val="0"/>
      <w:marRight w:val="0"/>
      <w:marTop w:val="0"/>
      <w:marBottom w:val="0"/>
      <w:divBdr>
        <w:top w:val="none" w:sz="0" w:space="0" w:color="auto"/>
        <w:left w:val="none" w:sz="0" w:space="0" w:color="auto"/>
        <w:bottom w:val="none" w:sz="0" w:space="0" w:color="auto"/>
        <w:right w:val="none" w:sz="0" w:space="0" w:color="auto"/>
      </w:divBdr>
    </w:div>
    <w:div w:id="376317253">
      <w:bodyDiv w:val="1"/>
      <w:marLeft w:val="0"/>
      <w:marRight w:val="0"/>
      <w:marTop w:val="0"/>
      <w:marBottom w:val="0"/>
      <w:divBdr>
        <w:top w:val="none" w:sz="0" w:space="0" w:color="auto"/>
        <w:left w:val="none" w:sz="0" w:space="0" w:color="auto"/>
        <w:bottom w:val="none" w:sz="0" w:space="0" w:color="auto"/>
        <w:right w:val="none" w:sz="0" w:space="0" w:color="auto"/>
      </w:divBdr>
    </w:div>
    <w:div w:id="694843430">
      <w:bodyDiv w:val="1"/>
      <w:marLeft w:val="0"/>
      <w:marRight w:val="0"/>
      <w:marTop w:val="0"/>
      <w:marBottom w:val="0"/>
      <w:divBdr>
        <w:top w:val="none" w:sz="0" w:space="0" w:color="auto"/>
        <w:left w:val="none" w:sz="0" w:space="0" w:color="auto"/>
        <w:bottom w:val="none" w:sz="0" w:space="0" w:color="auto"/>
        <w:right w:val="none" w:sz="0" w:space="0" w:color="auto"/>
      </w:divBdr>
      <w:divsChild>
        <w:div w:id="1005746981">
          <w:marLeft w:val="0"/>
          <w:marRight w:val="0"/>
          <w:marTop w:val="225"/>
          <w:marBottom w:val="75"/>
          <w:divBdr>
            <w:top w:val="none" w:sz="0" w:space="0" w:color="auto"/>
            <w:left w:val="none" w:sz="0" w:space="0" w:color="auto"/>
            <w:bottom w:val="none" w:sz="0" w:space="0" w:color="auto"/>
            <w:right w:val="none" w:sz="0" w:space="0" w:color="auto"/>
          </w:divBdr>
        </w:div>
        <w:div w:id="1714192227">
          <w:marLeft w:val="0"/>
          <w:marRight w:val="0"/>
          <w:marTop w:val="225"/>
          <w:marBottom w:val="75"/>
          <w:divBdr>
            <w:top w:val="none" w:sz="0" w:space="0" w:color="auto"/>
            <w:left w:val="none" w:sz="0" w:space="0" w:color="auto"/>
            <w:bottom w:val="none" w:sz="0" w:space="0" w:color="auto"/>
            <w:right w:val="none" w:sz="0" w:space="0" w:color="auto"/>
          </w:divBdr>
        </w:div>
      </w:divsChild>
    </w:div>
    <w:div w:id="837960464">
      <w:bodyDiv w:val="1"/>
      <w:marLeft w:val="0"/>
      <w:marRight w:val="0"/>
      <w:marTop w:val="0"/>
      <w:marBottom w:val="0"/>
      <w:divBdr>
        <w:top w:val="none" w:sz="0" w:space="0" w:color="auto"/>
        <w:left w:val="none" w:sz="0" w:space="0" w:color="auto"/>
        <w:bottom w:val="none" w:sz="0" w:space="0" w:color="auto"/>
        <w:right w:val="none" w:sz="0" w:space="0" w:color="auto"/>
      </w:divBdr>
    </w:div>
    <w:div w:id="913515990">
      <w:bodyDiv w:val="1"/>
      <w:marLeft w:val="0"/>
      <w:marRight w:val="0"/>
      <w:marTop w:val="0"/>
      <w:marBottom w:val="0"/>
      <w:divBdr>
        <w:top w:val="none" w:sz="0" w:space="0" w:color="auto"/>
        <w:left w:val="none" w:sz="0" w:space="0" w:color="auto"/>
        <w:bottom w:val="none" w:sz="0" w:space="0" w:color="auto"/>
        <w:right w:val="none" w:sz="0" w:space="0" w:color="auto"/>
      </w:divBdr>
    </w:div>
    <w:div w:id="1039234502">
      <w:bodyDiv w:val="1"/>
      <w:marLeft w:val="0"/>
      <w:marRight w:val="0"/>
      <w:marTop w:val="0"/>
      <w:marBottom w:val="0"/>
      <w:divBdr>
        <w:top w:val="none" w:sz="0" w:space="0" w:color="auto"/>
        <w:left w:val="none" w:sz="0" w:space="0" w:color="auto"/>
        <w:bottom w:val="none" w:sz="0" w:space="0" w:color="auto"/>
        <w:right w:val="none" w:sz="0" w:space="0" w:color="auto"/>
      </w:divBdr>
    </w:div>
    <w:div w:id="1102729510">
      <w:bodyDiv w:val="1"/>
      <w:marLeft w:val="0"/>
      <w:marRight w:val="0"/>
      <w:marTop w:val="0"/>
      <w:marBottom w:val="0"/>
      <w:divBdr>
        <w:top w:val="none" w:sz="0" w:space="0" w:color="auto"/>
        <w:left w:val="none" w:sz="0" w:space="0" w:color="auto"/>
        <w:bottom w:val="none" w:sz="0" w:space="0" w:color="auto"/>
        <w:right w:val="none" w:sz="0" w:space="0" w:color="auto"/>
      </w:divBdr>
      <w:divsChild>
        <w:div w:id="607008160">
          <w:marLeft w:val="0"/>
          <w:marRight w:val="0"/>
          <w:marTop w:val="0"/>
          <w:marBottom w:val="0"/>
          <w:divBdr>
            <w:top w:val="none" w:sz="0" w:space="0" w:color="auto"/>
            <w:left w:val="none" w:sz="0" w:space="0" w:color="auto"/>
            <w:bottom w:val="none" w:sz="0" w:space="0" w:color="auto"/>
            <w:right w:val="none" w:sz="0" w:space="0" w:color="auto"/>
          </w:divBdr>
        </w:div>
        <w:div w:id="1115909886">
          <w:marLeft w:val="0"/>
          <w:marRight w:val="0"/>
          <w:marTop w:val="0"/>
          <w:marBottom w:val="0"/>
          <w:divBdr>
            <w:top w:val="none" w:sz="0" w:space="0" w:color="auto"/>
            <w:left w:val="none" w:sz="0" w:space="0" w:color="auto"/>
            <w:bottom w:val="none" w:sz="0" w:space="0" w:color="auto"/>
            <w:right w:val="none" w:sz="0" w:space="0" w:color="auto"/>
          </w:divBdr>
        </w:div>
        <w:div w:id="873079460">
          <w:marLeft w:val="0"/>
          <w:marRight w:val="0"/>
          <w:marTop w:val="0"/>
          <w:marBottom w:val="0"/>
          <w:divBdr>
            <w:top w:val="none" w:sz="0" w:space="0" w:color="auto"/>
            <w:left w:val="none" w:sz="0" w:space="0" w:color="auto"/>
            <w:bottom w:val="none" w:sz="0" w:space="0" w:color="auto"/>
            <w:right w:val="none" w:sz="0" w:space="0" w:color="auto"/>
          </w:divBdr>
        </w:div>
        <w:div w:id="306858738">
          <w:marLeft w:val="0"/>
          <w:marRight w:val="0"/>
          <w:marTop w:val="0"/>
          <w:marBottom w:val="0"/>
          <w:divBdr>
            <w:top w:val="none" w:sz="0" w:space="0" w:color="auto"/>
            <w:left w:val="none" w:sz="0" w:space="0" w:color="auto"/>
            <w:bottom w:val="none" w:sz="0" w:space="0" w:color="auto"/>
            <w:right w:val="none" w:sz="0" w:space="0" w:color="auto"/>
          </w:divBdr>
        </w:div>
        <w:div w:id="1203206952">
          <w:marLeft w:val="0"/>
          <w:marRight w:val="0"/>
          <w:marTop w:val="0"/>
          <w:marBottom w:val="0"/>
          <w:divBdr>
            <w:top w:val="none" w:sz="0" w:space="0" w:color="auto"/>
            <w:left w:val="none" w:sz="0" w:space="0" w:color="auto"/>
            <w:bottom w:val="none" w:sz="0" w:space="0" w:color="auto"/>
            <w:right w:val="none" w:sz="0" w:space="0" w:color="auto"/>
          </w:divBdr>
        </w:div>
        <w:div w:id="1629630454">
          <w:marLeft w:val="0"/>
          <w:marRight w:val="0"/>
          <w:marTop w:val="0"/>
          <w:marBottom w:val="0"/>
          <w:divBdr>
            <w:top w:val="none" w:sz="0" w:space="0" w:color="auto"/>
            <w:left w:val="none" w:sz="0" w:space="0" w:color="auto"/>
            <w:bottom w:val="none" w:sz="0" w:space="0" w:color="auto"/>
            <w:right w:val="none" w:sz="0" w:space="0" w:color="auto"/>
          </w:divBdr>
        </w:div>
        <w:div w:id="190144124">
          <w:marLeft w:val="0"/>
          <w:marRight w:val="0"/>
          <w:marTop w:val="0"/>
          <w:marBottom w:val="0"/>
          <w:divBdr>
            <w:top w:val="none" w:sz="0" w:space="0" w:color="auto"/>
            <w:left w:val="none" w:sz="0" w:space="0" w:color="auto"/>
            <w:bottom w:val="none" w:sz="0" w:space="0" w:color="auto"/>
            <w:right w:val="none" w:sz="0" w:space="0" w:color="auto"/>
          </w:divBdr>
        </w:div>
        <w:div w:id="1521550955">
          <w:marLeft w:val="0"/>
          <w:marRight w:val="0"/>
          <w:marTop w:val="0"/>
          <w:marBottom w:val="0"/>
          <w:divBdr>
            <w:top w:val="none" w:sz="0" w:space="0" w:color="auto"/>
            <w:left w:val="none" w:sz="0" w:space="0" w:color="auto"/>
            <w:bottom w:val="none" w:sz="0" w:space="0" w:color="auto"/>
            <w:right w:val="none" w:sz="0" w:space="0" w:color="auto"/>
          </w:divBdr>
        </w:div>
        <w:div w:id="840197442">
          <w:marLeft w:val="0"/>
          <w:marRight w:val="0"/>
          <w:marTop w:val="0"/>
          <w:marBottom w:val="0"/>
          <w:divBdr>
            <w:top w:val="none" w:sz="0" w:space="0" w:color="auto"/>
            <w:left w:val="none" w:sz="0" w:space="0" w:color="auto"/>
            <w:bottom w:val="none" w:sz="0" w:space="0" w:color="auto"/>
            <w:right w:val="none" w:sz="0" w:space="0" w:color="auto"/>
          </w:divBdr>
        </w:div>
        <w:div w:id="689649222">
          <w:marLeft w:val="0"/>
          <w:marRight w:val="0"/>
          <w:marTop w:val="0"/>
          <w:marBottom w:val="0"/>
          <w:divBdr>
            <w:top w:val="none" w:sz="0" w:space="0" w:color="auto"/>
            <w:left w:val="none" w:sz="0" w:space="0" w:color="auto"/>
            <w:bottom w:val="none" w:sz="0" w:space="0" w:color="auto"/>
            <w:right w:val="none" w:sz="0" w:space="0" w:color="auto"/>
          </w:divBdr>
        </w:div>
      </w:divsChild>
    </w:div>
    <w:div w:id="1467503391">
      <w:bodyDiv w:val="1"/>
      <w:marLeft w:val="0"/>
      <w:marRight w:val="0"/>
      <w:marTop w:val="0"/>
      <w:marBottom w:val="0"/>
      <w:divBdr>
        <w:top w:val="none" w:sz="0" w:space="0" w:color="auto"/>
        <w:left w:val="none" w:sz="0" w:space="0" w:color="auto"/>
        <w:bottom w:val="none" w:sz="0" w:space="0" w:color="auto"/>
        <w:right w:val="none" w:sz="0" w:space="0" w:color="auto"/>
      </w:divBdr>
      <w:divsChild>
        <w:div w:id="1650207480">
          <w:marLeft w:val="0"/>
          <w:marRight w:val="0"/>
          <w:marTop w:val="0"/>
          <w:marBottom w:val="0"/>
          <w:divBdr>
            <w:top w:val="none" w:sz="0" w:space="0" w:color="auto"/>
            <w:left w:val="none" w:sz="0" w:space="0" w:color="auto"/>
            <w:bottom w:val="none" w:sz="0" w:space="0" w:color="auto"/>
            <w:right w:val="none" w:sz="0" w:space="0" w:color="auto"/>
          </w:divBdr>
        </w:div>
        <w:div w:id="17969717">
          <w:marLeft w:val="0"/>
          <w:marRight w:val="0"/>
          <w:marTop w:val="0"/>
          <w:marBottom w:val="0"/>
          <w:divBdr>
            <w:top w:val="none" w:sz="0" w:space="0" w:color="auto"/>
            <w:left w:val="none" w:sz="0" w:space="0" w:color="auto"/>
            <w:bottom w:val="none" w:sz="0" w:space="0" w:color="auto"/>
            <w:right w:val="none" w:sz="0" w:space="0" w:color="auto"/>
          </w:divBdr>
        </w:div>
        <w:div w:id="552544504">
          <w:marLeft w:val="0"/>
          <w:marRight w:val="0"/>
          <w:marTop w:val="0"/>
          <w:marBottom w:val="0"/>
          <w:divBdr>
            <w:top w:val="none" w:sz="0" w:space="0" w:color="auto"/>
            <w:left w:val="none" w:sz="0" w:space="0" w:color="auto"/>
            <w:bottom w:val="none" w:sz="0" w:space="0" w:color="auto"/>
            <w:right w:val="none" w:sz="0" w:space="0" w:color="auto"/>
          </w:divBdr>
        </w:div>
      </w:divsChild>
    </w:div>
    <w:div w:id="177282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dl.acm.org/citation.cfm?id=1327492&amp;CFID=617641976&amp;CFTOKEN=1918018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l.acm.org/citation.cfm?id=1454166&amp;CFID=617641976&amp;CFTOKEN=1918018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yperlink" Target="http://dl.acm.org/citation.cfm?id=2018465&amp;CFID=617641976&amp;CFTOKEN=191801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l.acm.org/citation.cfm?id=1273005&amp;CFID=617641976&amp;CFTOKEN=19180186"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BC6F-69C6-4868-A38A-493D4EE04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23</Pages>
  <Words>2966</Words>
  <Characters>16911</Characters>
  <Application>Microsoft Office Word</Application>
  <DocSecurity>0</DocSecurity>
  <Lines>140</Lines>
  <Paragraphs>39</Paragraphs>
  <ScaleCrop>false</ScaleCrop>
  <Company/>
  <LinksUpToDate>false</LinksUpToDate>
  <CharactersWithSpaces>19838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Krasus</dc:creator>
  <cp:keywords/>
  <dc:description/>
  <cp:lastModifiedBy>Huiyi Li</cp:lastModifiedBy>
  <cp:revision>221</cp:revision>
  <dcterms:created xsi:type="dcterms:W3CDTF">2014-03-18T10:34:00Z</dcterms:created>
  <dcterms:modified xsi:type="dcterms:W3CDTF">2015-12-30T08:27:00Z</dcterms:modified>
</cp:coreProperties>
</file>