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480"/>
        <w:jc w:val="center"/>
      </w:pPr>
      <w:r>
        <w:rPr>
          <w:rFonts w:ascii="黑体" w:cs="黑体" w:eastAsia="黑体" w:hAnsi="黑体"/>
          <w:b/>
          <w:bCs/>
          <w:color w:val="1F3864"/>
          <w:sz w:val="36"/>
          <w:szCs w:val="36"/>
        </w:rPr>
        <w:t xml:space="preserve">第3章  系统整体架构设计</w:t>
      </w:r>
    </w:p>
    <w:p>
      <w:pPr>
        <w:pStyle w:val="Heading2"/>
        <w:spacing w:after="180" w:before="360"/>
        <w:jc w:val="left"/>
      </w:pPr>
      <w:r>
        <w:rPr>
          <w:rFonts w:ascii="黑体" w:cs="黑体" w:eastAsia="黑体" w:hAnsi="黑体"/>
          <w:b/>
          <w:bCs/>
          <w:color w:val="1F3864"/>
          <w:sz w:val="30"/>
          <w:szCs w:val="30"/>
        </w:rPr>
        <w:t xml:space="preserve">3.1  架构设计目标</w:t>
      </w:r>
    </w:p>
    <w:p>
      <w:pPr>
        <w:spacing w:after="120" w:before="0" w:line="520" w:lineRule="auto"/>
        <w:ind w:firstLine="480"/>
        <w:jc w:val="both"/>
      </w:pPr>
      <w:r>
        <w:rPr>
          <w:rFonts w:ascii="宋体" w:cs="宋体" w:eastAsia="宋体" w:hAnsi="宋体"/>
          <w:b w:val="false"/>
          <w:bCs w:val="false"/>
          <w:color w:val="000000"/>
          <w:sz w:val="24"/>
          <w:szCs w:val="24"/>
        </w:rPr>
        <w:t xml:space="preserve">RI4SU系统的核心任务是在用户日常使用手机的过程中，以一种不干扰、不强迫的方式持续感知用户的使用状态，并适时给予反思性提示。这一目标决定了系统在架构层面必须兼顾两个看似矛盾的需求：一方面，要足够“敏感”，能够实时捕捉用户的行为与环境信息；另一方面，又要足够“克制”，不能因为后台运行而显著影响设备的续航与性能。</w:t>
      </w:r>
    </w:p>
    <w:p>
      <w:pPr>
        <w:spacing w:after="120" w:before="0" w:line="520" w:lineRule="auto"/>
        <w:ind w:firstLine="480"/>
        <w:jc w:val="both"/>
      </w:pPr>
      <w:r>
        <w:rPr>
          <w:rFonts w:ascii="宋体" w:cs="宋体" w:eastAsia="宋体" w:hAnsi="宋体"/>
          <w:b w:val="false"/>
          <w:bCs w:val="false"/>
          <w:color w:val="000000"/>
          <w:sz w:val="24"/>
          <w:szCs w:val="24"/>
        </w:rPr>
        <w:t xml:space="preserve">在此基础上，系统还需满足隐私保护的基本要求。本研究涉及位置、日历、应用使用记录等多类敏感数据，这些数据在被送往云端大语言模型（LLM）进行语义分析之前，必须在本地完成脱敏处理。此外，由于系统最终将用于用户实验，架构中也需要预留实验数据采集与上报的通道，支持后续量化评估的开展。</w:t>
      </w:r>
    </w:p>
    <w:p>
      <w:pPr>
        <w:spacing w:after="120" w:before="0" w:line="520" w:lineRule="auto"/>
        <w:ind w:firstLine="480"/>
        <w:jc w:val="both"/>
      </w:pPr>
      <w:r>
        <w:rPr>
          <w:rFonts w:ascii="宋体" w:cs="宋体" w:eastAsia="宋体" w:hAnsi="宋体"/>
          <w:b w:val="false"/>
          <w:bCs w:val="false"/>
          <w:color w:val="000000"/>
          <w:sz w:val="24"/>
          <w:szCs w:val="24"/>
        </w:rPr>
        <w:t xml:space="preserve">综合上述考量，本系统采用了“三层架构”的整体设计思路，将数据采集、逻辑处理与用户交互三类职责明确分离，各层通过标准化接口相互协作，既保证了各功能模块的内聚性，也为系统的扩展与维护提供了良好的基础。</w:t>
      </w:r>
    </w:p>
    <w:p>
      <w:pPr>
        <w:spacing w:after="0" w:before="0" w:line="240"/>
      </w:pPr>
      <w:r>
        <w:rPr>
          <w:sz w:val="24"/>
          <w:szCs w:val="24"/>
        </w:rPr>
        <w:t xml:space="preserve"/>
      </w:r>
    </w:p>
    <w:p>
      <w:pPr>
        <w:pStyle w:val="Heading2"/>
        <w:spacing w:after="180" w:before="360"/>
        <w:jc w:val="left"/>
      </w:pPr>
      <w:r>
        <w:rPr>
          <w:rFonts w:ascii="黑体" w:cs="黑体" w:eastAsia="黑体" w:hAnsi="黑体"/>
          <w:b/>
          <w:bCs/>
          <w:color w:val="1F3864"/>
          <w:sz w:val="30"/>
          <w:szCs w:val="30"/>
        </w:rPr>
        <w:t xml:space="preserve">3.2  系统整体架构</w:t>
      </w:r>
    </w:p>
    <w:p>
      <w:pPr>
        <w:spacing w:after="120" w:before="0" w:line="520" w:lineRule="auto"/>
        <w:ind w:firstLine="480"/>
        <w:jc w:val="both"/>
      </w:pPr>
      <w:r>
        <w:rPr>
          <w:rFonts w:ascii="宋体" w:cs="宋体" w:eastAsia="宋体" w:hAnsi="宋体"/>
          <w:b w:val="false"/>
          <w:bCs w:val="false"/>
          <w:color w:val="000000"/>
          <w:sz w:val="24"/>
          <w:szCs w:val="24"/>
        </w:rPr>
        <w:t xml:space="preserve">图3-1展示了RI4SU系统的整体架构，自下而上由三个层次构成：数据收集层、数据处理层和应用交互层。</w:t>
      </w:r>
    </w:p>
    <w:p>
      <w:pPr>
        <w:pBdr>
          <w:top w:val="single" w:color="CCCCCC" w:sz="4"/>
          <w:left w:val="single" w:color="CCCCCC" w:sz="4"/>
          <w:bottom w:val="single" w:color="CCCCCC" w:sz="4"/>
          <w:right w:val="single" w:color="CCCCCC" w:sz="4"/>
        </w:pBdr>
        <w:shd w:fill="F8F8F8" w:val="clear"/>
        <w:spacing w:after="80" w:before="200"/>
        <w:jc w:val="center"/>
      </w:pPr>
      <w:r>
        <w:rPr>
          <w:rFonts w:ascii="宋体" w:cs="宋体" w:eastAsia="宋体" w:hAnsi="宋体"/>
          <w:i/>
          <w:iCs/>
          <w:color w:val="888888"/>
          <w:sz w:val="20"/>
          <w:szCs w:val="20"/>
        </w:rPr>
        <w:t xml:space="preserve">【图3-1  RI4SU系统整体架构图（请将 RI4SU_Architecture.drawio 导出为图片后插入）】</w:t>
      </w:r>
    </w:p>
    <w:p>
      <w:pPr>
        <w:spacing w:after="200" w:before="80"/>
        <w:jc w:val="center"/>
      </w:pPr>
      <w:r>
        <w:rPr>
          <w:rFonts w:ascii="宋体" w:cs="宋体" w:eastAsia="宋体" w:hAnsi="宋体"/>
          <w:color w:val="555555"/>
          <w:sz w:val="20"/>
          <w:szCs w:val="20"/>
        </w:rPr>
        <w:t xml:space="preserve">图3-1  RI4SU系统整体架构图</w:t>
      </w:r>
    </w:p>
    <w:p>
      <w:pPr>
        <w:spacing w:after="120" w:before="0" w:line="520" w:lineRule="auto"/>
        <w:ind w:firstLine="480"/>
        <w:jc w:val="both"/>
      </w:pPr>
      <w:r>
        <w:rPr>
          <w:rFonts w:ascii="宋体" w:cs="宋体" w:eastAsia="宋体" w:hAnsi="宋体"/>
          <w:b w:val="false"/>
          <w:bCs w:val="false"/>
          <w:color w:val="000000"/>
          <w:sz w:val="24"/>
          <w:szCs w:val="24"/>
        </w:rPr>
        <w:t xml:space="preserve">最底层的数据收集层承担感知职能，负责从Android系统的各类传感器与数据接口中持续采集原始信息，包括屏幕使用、地理位置、肢体活动、日历事件、网络环境和天气状况六个维度。中间的数据处理层是系统的核心逻辑所在，它将采集到的原始数据聚合为具有语义价值的“上下文快照”，并通过调用大语言模型实现使用状态的动态评分与场景关键词的提炼。最顶层的应用交互层负责将处理层的输出转化为用户可感知的反馈形式，以两种时间粒度向用户呈现反思内容：实时的悬浮表情与气泡提示，以及定时更新的个性化壁纸。</w:t>
      </w:r>
    </w:p>
    <w:p>
      <w:pPr>
        <w:spacing w:after="120" w:before="0" w:line="520" w:lineRule="auto"/>
        <w:ind w:firstLine="480"/>
        <w:jc w:val="both"/>
      </w:pPr>
      <w:r>
        <w:rPr>
          <w:rFonts w:ascii="宋体" w:cs="宋体" w:eastAsia="宋体" w:hAnsi="宋体"/>
          <w:b w:val="false"/>
          <w:bCs w:val="false"/>
          <w:color w:val="000000"/>
          <w:sz w:val="24"/>
          <w:szCs w:val="24"/>
        </w:rPr>
        <w:t xml:space="preserve">三层之间保持单向依赖关系：上层可调用下层提供的接口，而下层不持有对上层的直接引用。这一原则确保了各层可以独立演化，例如替换某类传感器或更换LLM服务商，均不会对其他层造成影响。</w:t>
      </w:r>
    </w:p>
    <w:p>
      <w:pPr>
        <w:spacing w:after="0" w:before="0" w:line="240"/>
      </w:pPr>
      <w:r>
        <w:rPr>
          <w:sz w:val="24"/>
          <w:szCs w:val="24"/>
        </w:rPr>
        <w:t xml:space="preserve"/>
      </w:r>
    </w:p>
    <w:p>
      <w:pPr>
        <w:pStyle w:val="Heading2"/>
        <w:spacing w:after="180" w:before="360"/>
        <w:jc w:val="left"/>
      </w:pPr>
      <w:r>
        <w:rPr>
          <w:rFonts w:ascii="黑体" w:cs="黑体" w:eastAsia="黑体" w:hAnsi="黑体"/>
          <w:b/>
          <w:bCs/>
          <w:color w:val="1F3864"/>
          <w:sz w:val="30"/>
          <w:szCs w:val="30"/>
        </w:rPr>
        <w:t xml:space="preserve">3.3  数据收集层</w:t>
      </w:r>
    </w:p>
    <w:p>
      <w:pPr>
        <w:spacing w:after="120" w:before="0" w:line="520" w:lineRule="auto"/>
        <w:ind w:firstLine="480"/>
        <w:jc w:val="both"/>
      </w:pPr>
      <w:r>
        <w:rPr>
          <w:rFonts w:ascii="宋体" w:cs="宋体" w:eastAsia="宋体" w:hAnsi="宋体"/>
          <w:b w:val="false"/>
          <w:bCs w:val="false"/>
          <w:color w:val="000000"/>
          <w:sz w:val="24"/>
          <w:szCs w:val="24"/>
        </w:rPr>
        <w:t xml:space="preserve">数据收集层是系统感知外部世界的“眼睛和耳朵”。本层共包含六类采集器，分别对应用户当前行为与所处环境的不同侧面：屏幕使用采集器通过Android的UsageStatsManager接口获取前台应用与使用时长；位置采集器基于系统的融合定位服务获取地理坐标；活动识别采集器利用Google的ActivityRecognition API判断用户当前是步行、驾车还是静止；日历采集器读取用户当天及未来的日程安排；网络环境采集器获取当前连接的Wi-Fi与蓝牙设备信息；天气采集器则通过调用开放气象API获取所在地的实时天气数据。</w:t>
      </w:r>
    </w:p>
    <w:p>
      <w:pPr>
        <w:spacing w:after="120" w:before="0" w:line="520" w:lineRule="auto"/>
        <w:ind w:firstLine="480"/>
        <w:jc w:val="both"/>
      </w:pPr>
      <w:r>
        <w:rPr>
          <w:rFonts w:ascii="宋体" w:cs="宋体" w:eastAsia="宋体" w:hAnsi="宋体"/>
          <w:b w:val="false"/>
          <w:bCs w:val="false"/>
          <w:color w:val="000000"/>
          <w:sz w:val="24"/>
          <w:szCs w:val="24"/>
        </w:rPr>
        <w:t xml:space="preserve">所有采集器均遵循统一的接口规范，向上层提供一致的数据访问方式，上层无需了解各采集器背后的具体实现。考虑到不同类型数据的变化频率差异显著，系统对采集任务进行了分级调度——更新较快的屏幕使用和活动状态每两分钟采集一次，而耗电较高的位置和蓝牙扫描则每十分钟触发一次，以此在感知实时性与设备功耗之间取得平衡。</w:t>
      </w:r>
    </w:p>
    <w:p>
      <w:pPr>
        <w:spacing w:after="0" w:before="0" w:line="240"/>
      </w:pPr>
      <w:r>
        <w:rPr>
          <w:sz w:val="24"/>
          <w:szCs w:val="24"/>
        </w:rPr>
        <w:t xml:space="preserve"/>
      </w:r>
    </w:p>
    <w:p>
      <w:pPr>
        <w:pStyle w:val="Heading2"/>
        <w:spacing w:after="180" w:before="360"/>
        <w:jc w:val="left"/>
      </w:pPr>
      <w:r>
        <w:rPr>
          <w:rFonts w:ascii="黑体" w:cs="黑体" w:eastAsia="黑体" w:hAnsi="黑体"/>
          <w:b/>
          <w:bCs/>
          <w:color w:val="1F3864"/>
          <w:sz w:val="30"/>
          <w:szCs w:val="30"/>
        </w:rPr>
        <w:t xml:space="preserve">3.4  数据处理层</w:t>
      </w:r>
    </w:p>
    <w:p>
      <w:pPr>
        <w:spacing w:after="120" w:before="0" w:line="520" w:lineRule="auto"/>
        <w:ind w:firstLine="480"/>
        <w:jc w:val="both"/>
      </w:pPr>
      <w:r>
        <w:rPr>
          <w:rFonts w:ascii="宋体" w:cs="宋体" w:eastAsia="宋体" w:hAnsi="宋体"/>
          <w:b w:val="false"/>
          <w:bCs w:val="false"/>
          <w:color w:val="000000"/>
          <w:sz w:val="24"/>
          <w:szCs w:val="24"/>
        </w:rPr>
        <w:t xml:space="preserve">数据处理层是整个系统的“大脑”，负责将底层采集到的碎片化数据转化为有意义的状态表示，并驱动上层的交互反馈。本层的核心工作可以概括为三个步骤：聚合、评分和存储。</w:t>
      </w:r>
    </w:p>
    <w:p>
      <w:pPr>
        <w:spacing w:after="120" w:before="0" w:line="520" w:lineRule="auto"/>
        <w:ind w:firstLine="480"/>
        <w:jc w:val="both"/>
      </w:pPr>
      <w:r>
        <w:rPr>
          <w:rFonts w:ascii="宋体" w:cs="宋体" w:eastAsia="宋体" w:hAnsi="宋体"/>
          <w:b w:val="false"/>
          <w:bCs w:val="false"/>
          <w:color w:val="000000"/>
          <w:sz w:val="24"/>
          <w:szCs w:val="24"/>
        </w:rPr>
        <w:t xml:space="preserve">在聚合环节，系统将来自各采集器的原始数据合并为一个统一的“上下文快照”，记录用户在某一时刻的完整行为与环境信息。在评分环节，系统将快照连同用户此前的使用历史发送给大语言模型，由模型根据语义理解输出一个增量分值，用以表征当前使用行为对用户的潜在影响程度——例如深夜长时间刷娱乐内容会使分值升高，而主动休息或使用生产力工具则会使其下降。这种基于LLM的增量评分方式，相较于传统的规则公式，能够更灵活地捕捉使用行为的语义背景。在存储环节，数据在写入本地文件之前会经过脱敏处理，对GPS坐标、Wi-Fi名称、蓝牙设备标识等敏感字段进行模糊化或哈希替换，再以加密形式持久化到设备存储中。</w:t>
      </w:r>
    </w:p>
    <w:p>
      <w:pPr>
        <w:spacing w:after="120" w:before="0" w:line="520" w:lineRule="auto"/>
        <w:ind w:firstLine="480"/>
        <w:jc w:val="both"/>
      </w:pPr>
      <w:r>
        <w:rPr>
          <w:rFonts w:ascii="宋体" w:cs="宋体" w:eastAsia="宋体" w:hAnsi="宋体"/>
          <w:b w:val="false"/>
          <w:bCs w:val="false"/>
          <w:color w:val="000000"/>
          <w:sz w:val="24"/>
          <w:szCs w:val="24"/>
        </w:rPr>
        <w:t xml:space="preserve">此外，数据处理层还承担着为“阶段性反思”功能提供素材的职责。它会定期将过去数小时内的采集记录按时间窗口聚合为统计摘要，供壁纸生成流程使用。</w:t>
      </w:r>
    </w:p>
    <w:p>
      <w:pPr>
        <w:spacing w:after="0" w:before="0" w:line="240"/>
      </w:pPr>
      <w:r>
        <w:rPr>
          <w:sz w:val="24"/>
          <w:szCs w:val="24"/>
        </w:rPr>
        <w:t xml:space="preserve"/>
      </w:r>
    </w:p>
    <w:p>
      <w:pPr>
        <w:pStyle w:val="Heading2"/>
        <w:spacing w:after="180" w:before="360"/>
        <w:jc w:val="left"/>
      </w:pPr>
      <w:r>
        <w:rPr>
          <w:rFonts w:ascii="黑体" w:cs="黑体" w:eastAsia="黑体" w:hAnsi="黑体"/>
          <w:b/>
          <w:bCs/>
          <w:color w:val="1F3864"/>
          <w:sz w:val="30"/>
          <w:szCs w:val="30"/>
        </w:rPr>
        <w:t xml:space="preserve">3.5  应用交互层</w:t>
      </w:r>
    </w:p>
    <w:p>
      <w:pPr>
        <w:spacing w:after="120" w:before="0" w:line="520" w:lineRule="auto"/>
        <w:ind w:firstLine="480"/>
        <w:jc w:val="both"/>
      </w:pPr>
      <w:r>
        <w:rPr>
          <w:rFonts w:ascii="宋体" w:cs="宋体" w:eastAsia="宋体" w:hAnsi="宋体"/>
          <w:b w:val="false"/>
          <w:bCs w:val="false"/>
          <w:color w:val="000000"/>
          <w:sz w:val="24"/>
          <w:szCs w:val="24"/>
        </w:rPr>
        <w:t xml:space="preserve">应用交互层是用户唯一直接接触的部分，也是系统设计理念最终落地的界面。本层的设计原则是“存在感适度”——系统应当在用户需要时提供有价值的反馈，而在其他时间尽量隐于背景，不构成打扰。</w:t>
      </w:r>
    </w:p>
    <w:p>
      <w:pPr>
        <w:spacing w:after="120" w:before="0" w:line="520" w:lineRule="auto"/>
        <w:ind w:firstLine="480"/>
        <w:jc w:val="both"/>
      </w:pPr>
      <w:r>
        <w:rPr>
          <w:rFonts w:ascii="宋体" w:cs="宋体" w:eastAsia="宋体" w:hAnsi="宋体"/>
          <w:b w:val="false"/>
          <w:bCs w:val="false"/>
          <w:color w:val="000000"/>
          <w:sz w:val="24"/>
          <w:szCs w:val="24"/>
        </w:rPr>
        <w:t xml:space="preserve">本层包含两种干预形式，分别对应不同的时间粒度。其一是实时性反思：系统在屏幕上常驻一个可自由拖动的小型悬浮图标，图标上的拟人表情会随LLM评分的变化而动态调整情绪状态，向用户提供一种持续的、低噪音的使用状态镜像。当用户主动点击该图标时，系统会采集当前的完整上下文，调用LLM生成一段个性化的反思文字，以气泡形式短暂显示在图标旁，随后自动消失。其二是阶段性反思：系统在每天固定的时间节点（默认为早、午、晚三次）自动触发壁纸生成流程，先由LLM从聚合的使用数据中提炼出若干能够代表该时段用户状态的场景关键词，再将这些关键词输入图像生成模型，生成一张与用户当下生活状态呼应的个性化壁纸，并自动设置为桌面和锁屏背景。</w:t>
      </w:r>
    </w:p>
    <w:p>
      <w:pPr>
        <w:spacing w:after="120" w:before="0" w:line="520" w:lineRule="auto"/>
        <w:ind w:firstLine="480"/>
        <w:jc w:val="both"/>
      </w:pPr>
      <w:r>
        <w:rPr>
          <w:rFonts w:ascii="宋体" w:cs="宋体" w:eastAsia="宋体" w:hAnsi="宋体"/>
          <w:b w:val="false"/>
          <w:bCs w:val="false"/>
          <w:color w:val="000000"/>
          <w:sz w:val="24"/>
          <w:szCs w:val="24"/>
        </w:rPr>
        <w:t xml:space="preserve">两种干预形式在设计逻辑上相互补充：悬浮表情与气泡提示侧重即时唤醒，帮助用户在“当下”察觉自己的使用状态；而壁纸的定期更换则承载更长时间跨度的使用印记，构成一种更柔和的阶段性提醒。</w:t>
      </w:r>
    </w:p>
    <w:p>
      <w:pPr>
        <w:spacing w:after="0" w:before="0" w:line="240"/>
      </w:pPr>
      <w:r>
        <w:rPr>
          <w:sz w:val="24"/>
          <w:szCs w:val="24"/>
        </w:rPr>
        <w:t xml:space="preserve"/>
      </w:r>
    </w:p>
    <w:p>
      <w:pPr>
        <w:pStyle w:val="Heading2"/>
        <w:spacing w:after="180" w:before="360"/>
        <w:jc w:val="left"/>
      </w:pPr>
      <w:r>
        <w:rPr>
          <w:rFonts w:ascii="黑体" w:cs="黑体" w:eastAsia="黑体" w:hAnsi="黑体"/>
          <w:b/>
          <w:bCs/>
          <w:color w:val="1F3864"/>
          <w:sz w:val="30"/>
          <w:szCs w:val="30"/>
        </w:rPr>
        <w:t xml:space="preserve">3.6  本章小结</w:t>
      </w:r>
    </w:p>
    <w:p>
      <w:pPr>
        <w:spacing w:after="120" w:before="0" w:line="520" w:lineRule="auto"/>
        <w:ind w:firstLine="480"/>
        <w:jc w:val="both"/>
      </w:pPr>
      <w:r>
        <w:rPr>
          <w:rFonts w:ascii="宋体" w:cs="宋体" w:eastAsia="宋体" w:hAnsi="宋体"/>
          <w:b w:val="false"/>
          <w:bCs w:val="false"/>
          <w:color w:val="000000"/>
          <w:sz w:val="24"/>
          <w:szCs w:val="24"/>
        </w:rPr>
        <w:t xml:space="preserve">本章介绍了RI4SU系统的整体三层架构及其设计思路。数据收集层通过多维度传感器采集与分级调度策略，在感知丰富性与资源开销之间取得平衡；数据处理层以LLM驱动的语义评分为核心，配合隐私脱敏与本地加密机制，将原始数据转化为有意义的使用状态表示；应用交互层则通过实时悬浮表情和阶段性壁纸两种形式，将系统的感知结果以一种自然、非强制的方式反馈给用户。</w:t>
      </w:r>
    </w:p>
    <w:p>
      <w:pPr>
        <w:spacing w:after="120" w:before="0" w:line="520" w:lineRule="auto"/>
        <w:ind w:firstLine="480"/>
        <w:jc w:val="both"/>
      </w:pPr>
      <w:r>
        <w:rPr>
          <w:rFonts w:ascii="宋体" w:cs="宋体" w:eastAsia="宋体" w:hAnsi="宋体"/>
          <w:b w:val="false"/>
          <w:bCs w:val="false"/>
          <w:color w:val="000000"/>
          <w:sz w:val="24"/>
          <w:szCs w:val="24"/>
        </w:rPr>
        <w:t xml:space="preserve">三层架构的单向依赖设计为各功能模块的独立实现与后续迭代提供了良好的基础。第4章将在此架构框架下，对各关键模块的具体实现展开详细阐述。</w:t>
      </w:r>
    </w:p>
    <w:p>
      <w:pPr>
        <w:spacing w:after="0" w:before="0" w:line="240"/>
      </w:pPr>
      <w:r>
        <w:rPr>
          <w:sz w:val="24"/>
          <w:szCs w:val="24"/>
        </w:rPr>
        <w:t xml:space="preserv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480"/>
      <w:jc w:val="center"/>
      <w:outlineLvl w:val="0"/>
    </w:pPr>
    <w:rPr>
      <w:rFonts w:ascii="黑体" w:cs="黑体" w:eastAsia="黑体" w:hAnsi="黑体"/>
      <w:b/>
      <w:bCs/>
      <w:color w:val="1F3864"/>
      <w:sz w:val="36"/>
      <w:szCs w:val="36"/>
    </w:rPr>
  </w:style>
  <w:style w:type="paragraph" w:styleId="Heading2">
    <w:name w:val="Heading 2"/>
    <w:basedOn w:val="Normal"/>
    <w:next w:val="Normal"/>
    <w:qFormat/>
    <w:pPr>
      <w:spacing w:after="180" w:before="360"/>
      <w:outlineLvl w:val="1"/>
    </w:pPr>
    <w:rPr>
      <w:rFonts w:ascii="黑体" w:cs="黑体" w:eastAsia="黑体" w:hAnsi="黑体"/>
      <w:b/>
      <w:bCs/>
      <w:color w:val="1F3864"/>
      <w:sz w:val="30"/>
      <w:szCs w:val="30"/>
    </w:rPr>
  </w:style>
  <w:style w:type="paragraph" w:styleId="Heading3">
    <w:name w:val="Heading 3"/>
    <w:basedOn w:val="Normal"/>
    <w:next w:val="Normal"/>
    <w:qFormat/>
    <w:pPr>
      <w:spacing w:after="120" w:before="240"/>
      <w:outlineLvl w:val="2"/>
    </w:pPr>
    <w:rPr>
      <w:rFonts w:ascii="楷体" w:cs="楷体" w:eastAsia="楷体" w:hAnsi="楷体"/>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2026-04-08T01:57:15.475Z</dcterms:created>
  <dcterms:modified xsi:type="dcterms:W3CDTF">2026-04-08T01:57:15.475Z</dcterms:modified>
</cp:coreProperties>
</file>

<file path=docProps/custom.xml><?xml version="1.0" encoding="utf-8"?>
<Properties xmlns="http://schemas.openxmlformats.org/officeDocument/2006/custom-properties" xmlns:vt="http://schemas.openxmlformats.org/officeDocument/2006/docPropsVTypes"/>
</file>