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CDC" w:rsidRDefault="0075198B">
      <w:pPr>
        <w:jc w:val="center"/>
        <w:rPr>
          <w:rFonts w:asciiTheme="majorEastAsia" w:eastAsiaTheme="majorEastAsia" w:hAnsiTheme="majorEastAsia" w:cstheme="majorEastAsia"/>
          <w:b/>
          <w:bCs/>
          <w:sz w:val="32"/>
          <w:szCs w:val="32"/>
        </w:rPr>
      </w:pPr>
      <w:r>
        <w:rPr>
          <w:rFonts w:asciiTheme="majorEastAsia" w:eastAsiaTheme="majorEastAsia" w:hAnsiTheme="majorEastAsia" w:cstheme="majorEastAsia" w:hint="eastAsia"/>
          <w:b/>
          <w:bCs/>
          <w:sz w:val="32"/>
          <w:szCs w:val="32"/>
        </w:rPr>
        <w:t>2019最新出口退税操作流程</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篇</w:t>
      </w:r>
      <w:proofErr w:type="gramStart"/>
      <w:r>
        <w:rPr>
          <w:rFonts w:asciiTheme="minorEastAsia" w:eastAsiaTheme="minorEastAsia" w:hAnsiTheme="minorEastAsia" w:cstheme="minorEastAsia" w:hint="eastAsia"/>
          <w:sz w:val="24"/>
          <w:szCs w:val="24"/>
        </w:rPr>
        <w:t>一</w:t>
      </w:r>
      <w:proofErr w:type="gramEnd"/>
      <w:r>
        <w:rPr>
          <w:rFonts w:asciiTheme="minorEastAsia" w:eastAsiaTheme="minorEastAsia" w:hAnsiTheme="minorEastAsia" w:cstheme="minorEastAsia" w:hint="eastAsia"/>
          <w:sz w:val="24"/>
          <w:szCs w:val="24"/>
        </w:rPr>
        <w:t>：出口退税申报操作流程(外贸企业2019最新)</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出口退税申报操作流程</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一、查询相符发票信息</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1、发票认证：认证系统（航天信息）</w:t>
      </w:r>
      <w:r w:rsidR="00A3449D">
        <w:rPr>
          <w:rFonts w:asciiTheme="minorEastAsia" w:eastAsiaTheme="minorEastAsia" w:hAnsiTheme="minorEastAsia" w:cstheme="minorEastAsia" w:hint="eastAsia"/>
          <w:sz w:val="24"/>
          <w:szCs w:val="24"/>
        </w:rPr>
        <w:t>申报增值税时</w:t>
      </w:r>
      <w:r w:rsidR="00A3449D">
        <w:rPr>
          <w:rFonts w:ascii="方正兰亭黑简体" w:eastAsia="方正兰亭黑简体" w:hint="eastAsia"/>
          <w:sz w:val="28"/>
          <w:szCs w:val="28"/>
          <w:shd w:val="clear" w:color="auto" w:fill="FFFFFF"/>
        </w:rPr>
        <w:t>列入</w:t>
      </w:r>
      <w:r w:rsidR="00A3449D" w:rsidRPr="00A3449D">
        <w:rPr>
          <w:rFonts w:ascii="方正兰亭黑简体" w:eastAsia="方正兰亭黑简体" w:hint="eastAsia"/>
          <w:color w:val="FF0000"/>
          <w:sz w:val="28"/>
          <w:szCs w:val="28"/>
          <w:shd w:val="clear" w:color="auto" w:fill="FFFFFF"/>
        </w:rPr>
        <w:t>待</w:t>
      </w:r>
      <w:r w:rsidR="00A3449D" w:rsidRPr="00A3449D">
        <w:rPr>
          <w:rFonts w:ascii="方正兰亭黑简体" w:eastAsia="方正兰亭黑简体" w:hint="eastAsia"/>
          <w:color w:val="FF0000"/>
          <w:sz w:val="28"/>
          <w:szCs w:val="28"/>
          <w:shd w:val="clear" w:color="auto" w:fill="FFFFFF"/>
        </w:rPr>
        <w:t>抵扣</w:t>
      </w:r>
      <w:r w:rsidR="00A3449D" w:rsidRPr="00A3449D">
        <w:rPr>
          <w:rFonts w:ascii="方正兰亭黑简体" w:eastAsia="方正兰亭黑简体" w:hint="eastAsia"/>
          <w:color w:val="FF0000"/>
          <w:sz w:val="28"/>
          <w:szCs w:val="28"/>
          <w:shd w:val="clear" w:color="auto" w:fill="FFFFFF"/>
        </w:rPr>
        <w:t>进项税额</w:t>
      </w:r>
    </w:p>
    <w:p w:rsidR="00D87CDC"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2、</w:t>
      </w:r>
      <w:r w:rsidR="00A3449D">
        <w:rPr>
          <w:rFonts w:hint="eastAsia"/>
          <w:color w:val="000000"/>
          <w:sz w:val="27"/>
          <w:szCs w:val="27"/>
          <w:shd w:val="clear" w:color="auto" w:fill="FFFFFF"/>
        </w:rPr>
        <w:t>电子税务局</w:t>
      </w:r>
      <w:r>
        <w:rPr>
          <w:rFonts w:asciiTheme="minorEastAsia" w:eastAsiaTheme="minorEastAsia" w:hAnsiTheme="minorEastAsia" w:cstheme="minorEastAsia" w:hint="eastAsia"/>
          <w:sz w:val="24"/>
          <w:szCs w:val="24"/>
        </w:rPr>
        <w:t>→出口退税→登录出口退税综合服务平台，输入用户名(税号)，密码→</w:t>
      </w:r>
      <w:proofErr w:type="gramStart"/>
      <w:r>
        <w:rPr>
          <w:rFonts w:asciiTheme="minorEastAsia" w:eastAsiaTheme="minorEastAsia" w:hAnsiTheme="minorEastAsia" w:cstheme="minorEastAsia" w:hint="eastAsia"/>
          <w:sz w:val="24"/>
          <w:szCs w:val="24"/>
        </w:rPr>
        <w:t>查询区</w:t>
      </w:r>
      <w:proofErr w:type="gramEnd"/>
      <w:r>
        <w:rPr>
          <w:rFonts w:asciiTheme="minorEastAsia" w:eastAsiaTheme="minorEastAsia" w:hAnsiTheme="minorEastAsia" w:cstheme="minorEastAsia" w:hint="eastAsia"/>
          <w:sz w:val="24"/>
          <w:szCs w:val="24"/>
        </w:rPr>
        <w:t>→发票信息查询→查询认证后的相符发票，相符发票有信息才可申报退税</w:t>
      </w:r>
      <w:r w:rsidR="008F76BA">
        <w:rPr>
          <w:rFonts w:asciiTheme="minorEastAsia" w:eastAsiaTheme="minorEastAsia" w:hAnsiTheme="minorEastAsia" w:cstheme="minorEastAsia" w:hint="eastAsia"/>
          <w:sz w:val="24"/>
          <w:szCs w:val="24"/>
        </w:rPr>
        <w:t>（一般45日后才有</w:t>
      </w:r>
      <w:bookmarkStart w:id="0" w:name="_GoBack"/>
      <w:bookmarkEnd w:id="0"/>
      <w:r w:rsidR="008F76BA">
        <w:rPr>
          <w:rFonts w:asciiTheme="minorEastAsia" w:eastAsiaTheme="minorEastAsia" w:hAnsiTheme="minorEastAsia" w:cstheme="minorEastAsia" w:hint="eastAsia"/>
          <w:sz w:val="24"/>
          <w:szCs w:val="24"/>
        </w:rPr>
        <w:t>进项发票信息）</w:t>
      </w:r>
      <w:r>
        <w:rPr>
          <w:rFonts w:asciiTheme="minorEastAsia" w:eastAsiaTheme="minorEastAsia" w:hAnsiTheme="minorEastAsia" w:cstheme="minorEastAsia" w:hint="eastAsia"/>
          <w:sz w:val="24"/>
          <w:szCs w:val="24"/>
        </w:rPr>
        <w:t>。</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3、整理相符发票（抵扣联）对应的出口发票，出口报关单二、</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出口退税申报</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（一）、外部数据采集</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1、下载出口报关单信息</w:t>
      </w:r>
      <w:r w:rsidR="00EC06AF">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登入</w:t>
      </w:r>
      <w:proofErr w:type="gramStart"/>
      <w:r>
        <w:rPr>
          <w:rFonts w:asciiTheme="minorEastAsia" w:eastAsiaTheme="minorEastAsia" w:hAnsiTheme="minorEastAsia" w:cstheme="minorEastAsia" w:hint="eastAsia"/>
          <w:sz w:val="24"/>
          <w:szCs w:val="24"/>
        </w:rPr>
        <w:t>电子口岸网页</w:t>
      </w:r>
      <w:proofErr w:type="gramEnd"/>
      <w:r>
        <w:rPr>
          <w:rFonts w:asciiTheme="minorEastAsia" w:eastAsiaTheme="minorEastAsia" w:hAnsiTheme="minorEastAsia" w:cstheme="minorEastAsia" w:hint="eastAsia"/>
          <w:sz w:val="24"/>
          <w:szCs w:val="24"/>
        </w:rPr>
        <w:t>→出口退税→下载***文件插上口岸卡→进入出口退税申报系统→外部数据采集→出口报关单读入→核对关单</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2、出口关单确认→数据检查→全选，数据确认</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3、汇率配置：关单出口日期</w:t>
      </w:r>
      <w:r w:rsidR="00EC06AF">
        <w:rPr>
          <w:rFonts w:asciiTheme="minorEastAsia" w:eastAsiaTheme="minorEastAsia" w:hAnsiTheme="minorEastAsia" w:cstheme="minorEastAsia" w:hint="eastAsia"/>
          <w:sz w:val="24"/>
          <w:szCs w:val="24"/>
        </w:rPr>
        <w:t>的月份</w:t>
      </w:r>
      <w:r w:rsidRPr="00EC06AF">
        <w:rPr>
          <w:rFonts w:asciiTheme="minorEastAsia" w:eastAsiaTheme="minorEastAsia" w:hAnsiTheme="minorEastAsia" w:cstheme="minorEastAsia" w:hint="eastAsia"/>
          <w:color w:val="FF0000"/>
          <w:sz w:val="24"/>
          <w:szCs w:val="24"/>
        </w:rPr>
        <w:t>第一个工作日</w:t>
      </w:r>
      <w:r>
        <w:rPr>
          <w:rFonts w:asciiTheme="minorEastAsia" w:eastAsiaTheme="minorEastAsia" w:hAnsiTheme="minorEastAsia" w:cstheme="minorEastAsia" w:hint="eastAsia"/>
          <w:sz w:val="24"/>
          <w:szCs w:val="24"/>
        </w:rPr>
        <w:t>的汇率,</w:t>
      </w:r>
      <w:proofErr w:type="gramStart"/>
      <w:r>
        <w:rPr>
          <w:rFonts w:asciiTheme="minorEastAsia" w:eastAsiaTheme="minorEastAsia" w:hAnsiTheme="minorEastAsia" w:cstheme="minorEastAsia" w:hint="eastAsia"/>
          <w:sz w:val="24"/>
          <w:szCs w:val="24"/>
        </w:rPr>
        <w:t>折百汇率</w:t>
      </w:r>
      <w:proofErr w:type="gramEnd"/>
      <w:r w:rsidR="000950C5">
        <w:rPr>
          <w:rFonts w:asciiTheme="minorEastAsia" w:eastAsiaTheme="minorEastAsia" w:hAnsiTheme="minorEastAsia" w:cstheme="minorEastAsia" w:hint="eastAsia"/>
          <w:sz w:val="24"/>
          <w:szCs w:val="24"/>
        </w:rPr>
        <w:t>（在</w:t>
      </w:r>
      <w:r w:rsidR="000950C5">
        <w:rPr>
          <w:rFonts w:hint="eastAsia"/>
          <w:color w:val="000000"/>
          <w:sz w:val="27"/>
          <w:szCs w:val="27"/>
          <w:shd w:val="clear" w:color="auto" w:fill="FFFFFF"/>
        </w:rPr>
        <w:t>广东省电子税务局</w:t>
      </w:r>
      <w:r w:rsidR="000950C5">
        <w:rPr>
          <w:rFonts w:ascii="Calibri" w:eastAsia="微软雅黑" w:hAnsi="Calibri" w:cs="Calibri" w:hint="eastAsia"/>
          <w:color w:val="000000"/>
          <w:sz w:val="27"/>
          <w:szCs w:val="27"/>
          <w:shd w:val="clear" w:color="auto" w:fill="FFFFFF"/>
        </w:rPr>
        <w:t>-&gt;</w:t>
      </w:r>
      <w:r w:rsidR="000950C5">
        <w:rPr>
          <w:rFonts w:hint="eastAsia"/>
          <w:color w:val="000000"/>
          <w:sz w:val="27"/>
          <w:szCs w:val="27"/>
          <w:shd w:val="clear" w:color="auto" w:fill="FFFFFF"/>
        </w:rPr>
        <w:t>“我要办税”</w:t>
      </w:r>
      <w:r w:rsidR="000950C5">
        <w:rPr>
          <w:rFonts w:ascii="Calibri" w:eastAsia="微软雅黑" w:hAnsi="Calibri" w:cs="Calibri" w:hint="eastAsia"/>
          <w:color w:val="000000"/>
          <w:sz w:val="27"/>
          <w:szCs w:val="27"/>
          <w:shd w:val="clear" w:color="auto" w:fill="FFFFFF"/>
        </w:rPr>
        <w:t>-&gt;</w:t>
      </w:r>
      <w:r w:rsidR="000950C5">
        <w:rPr>
          <w:rFonts w:hint="eastAsia"/>
          <w:color w:val="000000"/>
          <w:sz w:val="27"/>
          <w:szCs w:val="27"/>
          <w:shd w:val="clear" w:color="auto" w:fill="FFFFFF"/>
        </w:rPr>
        <w:t>“出口退税管理”</w:t>
      </w:r>
      <w:r w:rsidR="000950C5">
        <w:rPr>
          <w:rFonts w:ascii="Calibri" w:eastAsia="微软雅黑" w:hAnsi="Calibri" w:cs="Calibri" w:hint="eastAsia"/>
          <w:color w:val="000000"/>
          <w:sz w:val="27"/>
          <w:szCs w:val="27"/>
          <w:shd w:val="clear" w:color="auto" w:fill="FFFFFF"/>
        </w:rPr>
        <w:t>-&gt;</w:t>
      </w:r>
      <w:r w:rsidR="000950C5">
        <w:rPr>
          <w:rFonts w:hint="eastAsia"/>
          <w:color w:val="000000"/>
          <w:sz w:val="27"/>
          <w:szCs w:val="27"/>
          <w:shd w:val="clear" w:color="auto" w:fill="FFFFFF"/>
        </w:rPr>
        <w:t>“出口退税在线申报</w:t>
      </w:r>
      <w:r w:rsidR="000950C5">
        <w:rPr>
          <w:rFonts w:ascii="Calibri" w:eastAsia="微软雅黑" w:hAnsi="Calibri" w:cs="Calibri" w:hint="eastAsia"/>
          <w:color w:val="000000"/>
          <w:sz w:val="27"/>
          <w:szCs w:val="27"/>
          <w:shd w:val="clear" w:color="auto" w:fill="FFFFFF"/>
        </w:rPr>
        <w:t>-&gt;</w:t>
      </w:r>
      <w:r w:rsidR="000950C5" w:rsidRPr="000950C5">
        <w:rPr>
          <w:rFonts w:asciiTheme="minorEastAsia" w:eastAsiaTheme="minorEastAsia" w:hAnsiTheme="minorEastAsia" w:cstheme="minorEastAsia" w:hint="eastAsia"/>
          <w:sz w:val="24"/>
          <w:szCs w:val="24"/>
        </w:rPr>
        <w:t>公众查询</w:t>
      </w:r>
      <w:r w:rsidR="000950C5">
        <w:rPr>
          <w:rFonts w:ascii="Calibri" w:eastAsia="微软雅黑" w:hAnsi="Calibri" w:cs="Calibri" w:hint="eastAsia"/>
          <w:color w:val="000000"/>
          <w:sz w:val="27"/>
          <w:szCs w:val="27"/>
          <w:shd w:val="clear" w:color="auto" w:fill="FFFFFF"/>
        </w:rPr>
        <w:t>-&gt;</w:t>
      </w:r>
      <w:r w:rsidR="000950C5" w:rsidRPr="000950C5">
        <w:rPr>
          <w:rFonts w:asciiTheme="minorEastAsia" w:eastAsiaTheme="minorEastAsia" w:hAnsiTheme="minorEastAsia" w:cstheme="minorEastAsia" w:hint="eastAsia"/>
          <w:sz w:val="24"/>
          <w:szCs w:val="24"/>
        </w:rPr>
        <w:t>汇率查询</w:t>
      </w:r>
      <w:r w:rsidR="000950C5">
        <w:rPr>
          <w:rFonts w:asciiTheme="minorEastAsia" w:eastAsiaTheme="minorEastAsia" w:hAnsiTheme="minorEastAsia" w:cstheme="minorEastAsia" w:hint="eastAsia"/>
          <w:sz w:val="24"/>
          <w:szCs w:val="24"/>
        </w:rPr>
        <w:t>）</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4、海关贸易性质配置：01→出口明细申报表</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5、认证发票信息读入：认证系统→下载认证结果***文件</w:t>
      </w:r>
    </w:p>
    <w:p w:rsidR="00C16220"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二）、1、出口明细录入关单信息读入后自动带出→输入出口发票号→序号重排（物理序号）→修改关联号→审核确认→在关单右上角写上对应的关联号①关联号：所属期4位+批次2位+序号4位（如1605010001）②所属期：如本月为6月，所属期为201905</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2、进货明细录入（进项发票，抵扣联）①关联号：与录入出口关单时的关联号对应一致录入所属期，批次，序号，发票号码，商品代码，数量→回车→序号重排→审核认可</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（三）、数据检查</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lastRenderedPageBreak/>
        <w:t>1、进货出口数量关联检查：关单数量=发票数量，出现差异，</w:t>
      </w:r>
      <w:proofErr w:type="gramStart"/>
      <w:r>
        <w:rPr>
          <w:rFonts w:asciiTheme="minorEastAsia" w:eastAsiaTheme="minorEastAsia" w:hAnsiTheme="minorEastAsia" w:cstheme="minorEastAsia" w:hint="eastAsia"/>
          <w:sz w:val="24"/>
          <w:szCs w:val="24"/>
        </w:rPr>
        <w:t>倒回到</w:t>
      </w:r>
      <w:proofErr w:type="gramEnd"/>
      <w:r>
        <w:rPr>
          <w:rFonts w:asciiTheme="minorEastAsia" w:eastAsiaTheme="minorEastAsia" w:hAnsiTheme="minorEastAsia" w:cstheme="minorEastAsia" w:hint="eastAsia"/>
          <w:sz w:val="24"/>
          <w:szCs w:val="24"/>
        </w:rPr>
        <w:t>进货明细录入修改</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2、换汇成本：</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3、预申报数据一致性检查</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（四）、确认明细申报</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(五)、免退税申报1、退税正式申报→查询本次申报数据→退税汇总申报表录入→点击增加，输入申报年月→一直按回车到底→保存2、生成退(免)税申报数据→存盘</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（六）、出口退税综合服务平台办税区→免退税预申报→申报数据上传→操作显示已完成→查看反馈信息下载→有反馈疑点的，撤销本次申报，倒回处理→没有反馈疑点的，直接转正式申报、</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（七）、打印退（免）税申报数据1、出口明细申报数据：4份2、进货明细申报数据：4份3、退税汇总申报表：3份</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（八）、装订1、退税汇总申报表+出口明细申报数据+进货明细申报数据，2份2、出口明细申报数据+关单（复印件）+（复印件）3、进货明细申报数据+进项发票抵扣联（正本）</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三、其他1、撤销申报已申报出口明细申报数据查询→</w:t>
      </w:r>
      <w:proofErr w:type="gramStart"/>
      <w:r>
        <w:rPr>
          <w:rFonts w:asciiTheme="minorEastAsia" w:eastAsiaTheme="minorEastAsia" w:hAnsiTheme="minorEastAsia" w:cstheme="minorEastAsia" w:hint="eastAsia"/>
          <w:sz w:val="24"/>
          <w:szCs w:val="24"/>
        </w:rPr>
        <w:t>转待申报</w:t>
      </w:r>
      <w:proofErr w:type="gramEnd"/>
      <w:r>
        <w:rPr>
          <w:rFonts w:asciiTheme="minorEastAsia" w:eastAsiaTheme="minorEastAsia" w:hAnsiTheme="minorEastAsia" w:cstheme="minorEastAsia" w:hint="eastAsia"/>
          <w:sz w:val="24"/>
          <w:szCs w:val="24"/>
        </w:rPr>
        <w:t>（点完后，进货明细申报数据会跟着</w:t>
      </w:r>
      <w:proofErr w:type="gramStart"/>
      <w:r>
        <w:rPr>
          <w:rFonts w:asciiTheme="minorEastAsia" w:eastAsiaTheme="minorEastAsia" w:hAnsiTheme="minorEastAsia" w:cstheme="minorEastAsia" w:hint="eastAsia"/>
          <w:sz w:val="24"/>
          <w:szCs w:val="24"/>
        </w:rPr>
        <w:t>一起转待申报</w:t>
      </w:r>
      <w:proofErr w:type="gramEnd"/>
      <w:r>
        <w:rPr>
          <w:rFonts w:asciiTheme="minorEastAsia" w:eastAsiaTheme="minorEastAsia" w:hAnsiTheme="minorEastAsia" w:cstheme="minorEastAsia" w:hint="eastAsia"/>
          <w:sz w:val="24"/>
          <w:szCs w:val="24"/>
        </w:rPr>
        <w:t>）</w:t>
      </w:r>
    </w:p>
    <w:p w:rsidR="00664548" w:rsidRDefault="00664548" w:rsidP="00664548">
      <w:pPr>
        <w:spacing w:line="360" w:lineRule="auto"/>
        <w:ind w:firstLine="480"/>
        <w:rPr>
          <w:rFonts w:asciiTheme="minorEastAsia" w:eastAsiaTheme="minorEastAsia" w:hAnsiTheme="minorEastAsia" w:cstheme="minorEastAsia"/>
          <w:sz w:val="24"/>
          <w:szCs w:val="24"/>
        </w:rPr>
      </w:pPr>
    </w:p>
    <w:p w:rsidR="0006089C" w:rsidRDefault="0006089C" w:rsidP="0006089C">
      <w:pPr>
        <w:spacing w:line="360" w:lineRule="auto"/>
        <w:ind w:firstLine="480"/>
        <w:rPr>
          <w:rFonts w:asciiTheme="minorEastAsia" w:eastAsiaTheme="minorEastAsia" w:hAnsiTheme="minorEastAsia" w:cstheme="minorEastAsia"/>
          <w:sz w:val="24"/>
          <w:szCs w:val="24"/>
        </w:rPr>
      </w:pPr>
    </w:p>
    <w:p w:rsidR="0006089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篇三：出口退税最新操作流程出口退税最新操作流程</w:t>
      </w:r>
    </w:p>
    <w:p w:rsidR="00D87CD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2、通过退税系统完成出口明细申报数据的录入、审核。</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3、取得增值税发票后在发票开票日期30天内，在“发票认证系统”或国税局进行发票信息认证。</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4、通过退税系统完成进货明细申报数据的录入、审核。</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5、通过系统中“数据处理”的“进货出口数量关联检查”和“换汇成本检查”</w:t>
      </w:r>
      <w:proofErr w:type="gramStart"/>
      <w:r>
        <w:rPr>
          <w:rFonts w:asciiTheme="minorEastAsia" w:eastAsiaTheme="minorEastAsia" w:hAnsiTheme="minorEastAsia" w:cstheme="minorEastAsia" w:hint="eastAsia"/>
          <w:sz w:val="24"/>
          <w:szCs w:val="24"/>
        </w:rPr>
        <w:t>后生成预申报</w:t>
      </w:r>
      <w:proofErr w:type="gramEnd"/>
      <w:r>
        <w:rPr>
          <w:rFonts w:asciiTheme="minorEastAsia" w:eastAsiaTheme="minorEastAsia" w:hAnsiTheme="minorEastAsia" w:cstheme="minorEastAsia" w:hint="eastAsia"/>
          <w:sz w:val="24"/>
          <w:szCs w:val="24"/>
        </w:rPr>
        <w:t>数据。</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6、网上预申报和察看预审反馈。</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7、在申报系统中录入单证备案数据。</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lastRenderedPageBreak/>
        <w:t xml:space="preserve">　　8、预审通过后，进行正式申报，把预申报数据确认到正式申报数据中。</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9、打印出口明细申报表、进货明细申报表、出口退税申报汇总表各2份;并生成退税申报软盘，软盘中应该有12个文件，并在生成好的退税软盘上写上企业的名称和海关代码。</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10、准备退税申报资料，到</w:t>
      </w:r>
      <w:proofErr w:type="gramStart"/>
      <w:r>
        <w:rPr>
          <w:rFonts w:asciiTheme="minorEastAsia" w:eastAsiaTheme="minorEastAsia" w:hAnsiTheme="minorEastAsia" w:cstheme="minorEastAsia" w:hint="eastAsia"/>
          <w:sz w:val="24"/>
          <w:szCs w:val="24"/>
        </w:rPr>
        <w:t>退税科</w:t>
      </w:r>
      <w:proofErr w:type="gramEnd"/>
      <w:r>
        <w:rPr>
          <w:rFonts w:asciiTheme="minorEastAsia" w:eastAsiaTheme="minorEastAsia" w:hAnsiTheme="minorEastAsia" w:cstheme="minorEastAsia" w:hint="eastAsia"/>
          <w:sz w:val="24"/>
          <w:szCs w:val="24"/>
        </w:rPr>
        <w:t>正式申报退税;(需要在出口日期算起90天内进行正式申报)。</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所需资料如下：打印好的专用封面纸;《外贸企业出口退税进货明细申请表》;《外贸企业出口退税出口明细申请表》;出口退税专用核销单;税收(出口货物专用)缴款书;增值税票抵扣联及专用货物清单;代理出口证明(如属代理出口的);出口退税专用报关单;资料封底。</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以上单据在装订时请按关联号排列，所有单据竖着</w:t>
      </w:r>
      <w:proofErr w:type="gramStart"/>
      <w:r>
        <w:rPr>
          <w:rFonts w:asciiTheme="minorEastAsia" w:eastAsiaTheme="minorEastAsia" w:hAnsiTheme="minorEastAsia" w:cstheme="minorEastAsia" w:hint="eastAsia"/>
          <w:sz w:val="24"/>
          <w:szCs w:val="24"/>
        </w:rPr>
        <w:t>放靠右侧在</w:t>
      </w:r>
      <w:proofErr w:type="gramEnd"/>
      <w:r>
        <w:rPr>
          <w:rFonts w:asciiTheme="minorEastAsia" w:eastAsiaTheme="minorEastAsia" w:hAnsiTheme="minorEastAsia" w:cstheme="minorEastAsia" w:hint="eastAsia"/>
          <w:sz w:val="24"/>
          <w:szCs w:val="24"/>
        </w:rPr>
        <w:t>上方装订，装订成一册。</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另外应附两套退税申报表(退税汇总申报表;退税进货明细表;退税出口申报明细表)并加盖公章。</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企业到退税机关办理退税正式申报，退税机关审核软盘及报表和资料合格以后，企业将软盘和资料及一套退税申报表交给退税机关，退税机关会将一张退税汇总申报表签字盖章后返还给企业。</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正式申报退税即完成。</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11、税款的退还税务局得到退税的批复之后，会将数据上传到税网，同时系统自动发送电子邮件。</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企业看到后，可以到“数据管理”—“退税批复”栏目中查看。</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点击某条批复的数据，显示注意事项。</w:t>
      </w:r>
    </w:p>
    <w:p w:rsidR="00D87CDC" w:rsidRDefault="0075198B">
      <w:pPr>
        <w:spacing w:line="360" w:lineRule="auto"/>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点击“下一步”，会显示“出口货物税收退还申请书”的内容，企业应仔细核对开户行与</w:t>
      </w:r>
      <w:proofErr w:type="gramStart"/>
      <w:r>
        <w:rPr>
          <w:rFonts w:asciiTheme="minorEastAsia" w:eastAsiaTheme="minorEastAsia" w:hAnsiTheme="minorEastAsia" w:cstheme="minorEastAsia" w:hint="eastAsia"/>
          <w:sz w:val="24"/>
          <w:szCs w:val="24"/>
        </w:rPr>
        <w:t>帐号</w:t>
      </w:r>
      <w:proofErr w:type="gramEnd"/>
      <w:r>
        <w:rPr>
          <w:rFonts w:asciiTheme="minorEastAsia" w:eastAsiaTheme="minorEastAsia" w:hAnsiTheme="minorEastAsia" w:cstheme="minorEastAsia" w:hint="eastAsia"/>
          <w:sz w:val="24"/>
          <w:szCs w:val="24"/>
        </w:rPr>
        <w:t>是否准确，打印3份。</w:t>
      </w:r>
    </w:p>
    <w:p w:rsidR="00D87CD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根据注意事项的相关内容，在打印出的表单中盖章，交到退税科，由退税机关办理退库。</w:t>
      </w:r>
    </w:p>
    <w:p w:rsidR="0006089C" w:rsidRPr="0006089C" w:rsidRDefault="0006089C" w:rsidP="0006089C">
      <w:pPr>
        <w:spacing w:line="360" w:lineRule="auto"/>
        <w:ind w:firstLine="480"/>
        <w:rPr>
          <w:rFonts w:asciiTheme="minorEastAsia" w:eastAsiaTheme="minorEastAsia" w:hAnsiTheme="minorEastAsia" w:cstheme="minorEastAsia"/>
          <w:sz w:val="24"/>
          <w:szCs w:val="24"/>
        </w:rPr>
      </w:pPr>
    </w:p>
    <w:p w:rsidR="0006089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出口退税、收汇核销操作流程2</w:t>
      </w:r>
    </w:p>
    <w:p w:rsidR="0006089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中国</w:t>
      </w:r>
      <w:proofErr w:type="gramStart"/>
      <w:r>
        <w:rPr>
          <w:rFonts w:asciiTheme="minorEastAsia" w:eastAsiaTheme="minorEastAsia" w:hAnsiTheme="minorEastAsia" w:cstheme="minorEastAsia" w:hint="eastAsia"/>
          <w:sz w:val="24"/>
          <w:szCs w:val="24"/>
        </w:rPr>
        <w:t>电子口岸网</w:t>
      </w:r>
      <w:proofErr w:type="gramEnd"/>
      <w:r>
        <w:rPr>
          <w:rFonts w:asciiTheme="minorEastAsia" w:eastAsiaTheme="minorEastAsia" w:hAnsiTheme="minorEastAsia" w:cstheme="minorEastAsia" w:hint="eastAsia"/>
          <w:sz w:val="24"/>
          <w:szCs w:val="24"/>
        </w:rPr>
        <w:t>——用户登录——输入口令——确认2</w:t>
      </w:r>
    </w:p>
    <w:p w:rsidR="0006089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lastRenderedPageBreak/>
        <w:t>上网卡注册流程：</w:t>
      </w:r>
    </w:p>
    <w:p w:rsidR="0006089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1、在线购卡——按提示操作</w:t>
      </w:r>
    </w:p>
    <w:p w:rsidR="0006089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2、打印注册表——汇款</w:t>
      </w:r>
    </w:p>
    <w:p w:rsidR="0006089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3、收到短信汇款成功</w:t>
      </w:r>
    </w:p>
    <w:p w:rsidR="00850A0A"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4、登录注册按短信</w:t>
      </w:r>
      <w:proofErr w:type="gramStart"/>
      <w:r>
        <w:rPr>
          <w:rFonts w:asciiTheme="minorEastAsia" w:eastAsiaTheme="minorEastAsia" w:hAnsiTheme="minorEastAsia" w:cstheme="minorEastAsia" w:hint="eastAsia"/>
          <w:sz w:val="24"/>
          <w:szCs w:val="24"/>
        </w:rPr>
        <w:t>帐号</w:t>
      </w:r>
      <w:proofErr w:type="gramEnd"/>
      <w:r>
        <w:rPr>
          <w:rFonts w:asciiTheme="minorEastAsia" w:eastAsiaTheme="minorEastAsia" w:hAnsiTheme="minorEastAsia" w:cstheme="minorEastAsia" w:hint="eastAsia"/>
          <w:sz w:val="24"/>
          <w:szCs w:val="24"/>
        </w:rPr>
        <w:t>、密码输入</w:t>
      </w:r>
    </w:p>
    <w:p w:rsidR="00850A0A"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第一部分商检、报关资料</w:t>
      </w:r>
    </w:p>
    <w:p w:rsidR="00D87CDC" w:rsidRDefault="0075198B" w:rsidP="0006089C">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1、发票2、装箱单3、合同4、出口建筑卫生陶瓷符合性证明（</w:t>
      </w:r>
      <w:proofErr w:type="gramStart"/>
      <w:r>
        <w:rPr>
          <w:rFonts w:asciiTheme="minorEastAsia" w:eastAsiaTheme="minorEastAsia" w:hAnsiTheme="minorEastAsia" w:cstheme="minorEastAsia" w:hint="eastAsia"/>
          <w:sz w:val="24"/>
          <w:szCs w:val="24"/>
        </w:rPr>
        <w:t>厂检单</w:t>
      </w:r>
      <w:proofErr w:type="gramEnd"/>
      <w:r>
        <w:rPr>
          <w:rFonts w:asciiTheme="minorEastAsia" w:eastAsiaTheme="minorEastAsia" w:hAnsiTheme="minorEastAsia" w:cstheme="minorEastAsia" w:hint="eastAsia"/>
          <w:sz w:val="24"/>
          <w:szCs w:val="24"/>
        </w:rPr>
        <w:t>）5、涵盖表（即用砖证明）1)用砖明细2)出口建筑卫生陶瓷产品放射性核素备案</w:t>
      </w:r>
      <w:proofErr w:type="gramStart"/>
      <w:r>
        <w:rPr>
          <w:rFonts w:asciiTheme="minorEastAsia" w:eastAsiaTheme="minorEastAsia" w:hAnsiTheme="minorEastAsia" w:cstheme="minorEastAsia" w:hint="eastAsia"/>
          <w:sz w:val="24"/>
          <w:szCs w:val="24"/>
        </w:rPr>
        <w:t>书涵盖产品表</w:t>
      </w:r>
      <w:proofErr w:type="gramEnd"/>
      <w:r>
        <w:rPr>
          <w:rFonts w:asciiTheme="minorEastAsia" w:eastAsiaTheme="minorEastAsia" w:hAnsiTheme="minorEastAsia" w:cstheme="minorEastAsia" w:hint="eastAsia"/>
          <w:sz w:val="24"/>
          <w:szCs w:val="24"/>
        </w:rPr>
        <w:t>3)出口建筑卫生陶瓷产品放射性核素备案书6、广东省出口商品统一发票7、出口收汇核销单：</w:t>
      </w:r>
      <w:proofErr w:type="gramStart"/>
      <w:r>
        <w:rPr>
          <w:rFonts w:asciiTheme="minorEastAsia" w:eastAsiaTheme="minorEastAsia" w:hAnsiTheme="minorEastAsia" w:cstheme="minorEastAsia" w:hint="eastAsia"/>
          <w:sz w:val="24"/>
          <w:szCs w:val="24"/>
        </w:rPr>
        <w:t>电子口岸网</w:t>
      </w:r>
      <w:proofErr w:type="gramEnd"/>
      <w:r>
        <w:rPr>
          <w:rFonts w:asciiTheme="minorEastAsia" w:eastAsiaTheme="minorEastAsia" w:hAnsiTheme="minorEastAsia" w:cstheme="minorEastAsia" w:hint="eastAsia"/>
          <w:sz w:val="24"/>
          <w:szCs w:val="24"/>
        </w:rPr>
        <w:t>——口令——出口收汇8、口岸备案：口岸备案——输入核销单编号——条件设定——开始查找——使用口岸（代码）（广州海关5100）——确认——成功9、以上1-4为商检资料，1-8为报关资料2代理商检提供通关单或转证凭条（深圳出关）2将以上资料交报关公司办理报关2货物发出后大概一个月左右催报关公司取回相关单证，到外管局办理核销。</w:t>
      </w:r>
    </w:p>
    <w:p w:rsidR="00850A0A" w:rsidRDefault="00850A0A" w:rsidP="00664548">
      <w:pPr>
        <w:spacing w:line="360" w:lineRule="auto"/>
        <w:ind w:firstLine="480"/>
        <w:rPr>
          <w:rFonts w:asciiTheme="minorEastAsia" w:eastAsiaTheme="minorEastAsia" w:hAnsiTheme="minorEastAsia" w:cstheme="minorEastAsia"/>
          <w:sz w:val="24"/>
          <w:szCs w:val="24"/>
        </w:rPr>
      </w:pP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第二部分</w:t>
      </w:r>
      <w:r w:rsidR="00E82178">
        <w:rPr>
          <w:rFonts w:asciiTheme="minorEastAsia" w:eastAsiaTheme="minorEastAsia" w:hAnsiTheme="minorEastAsia" w:cstheme="minorEastAsia" w:hint="eastAsia"/>
          <w:sz w:val="24"/>
          <w:szCs w:val="24"/>
        </w:rPr>
        <w:t xml:space="preserve"> </w:t>
      </w:r>
      <w:r>
        <w:rPr>
          <w:rFonts w:asciiTheme="minorEastAsia" w:eastAsiaTheme="minorEastAsia" w:hAnsiTheme="minorEastAsia" w:cstheme="minorEastAsia" w:hint="eastAsia"/>
          <w:sz w:val="24"/>
          <w:szCs w:val="24"/>
        </w:rPr>
        <w:t>核销操作流程2</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出口收汇核销网上报审系统——批次报审——新建</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2单证回来后的操作1</w:t>
      </w:r>
      <w:proofErr w:type="gramStart"/>
      <w:r>
        <w:rPr>
          <w:rFonts w:asciiTheme="minorEastAsia" w:eastAsiaTheme="minorEastAsia" w:hAnsiTheme="minorEastAsia" w:cstheme="minorEastAsia" w:hint="eastAsia"/>
          <w:sz w:val="24"/>
          <w:szCs w:val="24"/>
        </w:rPr>
        <w:t>电子口岸</w:t>
      </w:r>
      <w:proofErr w:type="gramEnd"/>
      <w:r>
        <w:rPr>
          <w:rFonts w:asciiTheme="minorEastAsia" w:eastAsiaTheme="minorEastAsia" w:hAnsiTheme="minorEastAsia" w:cstheme="minorEastAsia" w:hint="eastAsia"/>
          <w:sz w:val="24"/>
          <w:szCs w:val="24"/>
        </w:rPr>
        <w:t>——出口收汇——企业交单——输入核销单号——查找——交单2</w:t>
      </w:r>
      <w:proofErr w:type="gramStart"/>
      <w:r>
        <w:rPr>
          <w:rFonts w:asciiTheme="minorEastAsia" w:eastAsiaTheme="minorEastAsia" w:hAnsiTheme="minorEastAsia" w:cstheme="minorEastAsia" w:hint="eastAsia"/>
          <w:sz w:val="24"/>
          <w:szCs w:val="24"/>
        </w:rPr>
        <w:t>电子口岸</w:t>
      </w:r>
      <w:proofErr w:type="gramEnd"/>
      <w:r>
        <w:rPr>
          <w:rFonts w:asciiTheme="minorEastAsia" w:eastAsiaTheme="minorEastAsia" w:hAnsiTheme="minorEastAsia" w:cstheme="minorEastAsia" w:hint="eastAsia"/>
          <w:sz w:val="24"/>
          <w:szCs w:val="24"/>
        </w:rPr>
        <w:t>——出口退税——数据报送——选择报送3查询——数据查询——状态查询2查询核销1、核销系统——数据交换——数据提取——全部——开始2、折算率——起始日期——截止日期（指款项发生周期）3、批次报审——新建——贸易方式——一般贸易——核销单信息——添加——收汇水单信息——添加4、保存——预览打印——放入待报邮箱5、数据交换——数据报送——核销数据报送——开始第三部分出口退税操作提交三天后，</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进入外贸出口退税申报系统进行退税，操作如下：2外贸企业退税申报系统——用户名（小写）——确定</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1、基础数据采集——出口明细申报数据录入——增加1)关联号：年月加第一批加序号，比如：0610010001（不变）2)申报年月：报关单所属期3)申报批次：014)序号：0001逐笔5)报关单号：海关编号后9位加三位商品序号，共12</w:t>
      </w:r>
      <w:r>
        <w:rPr>
          <w:rFonts w:asciiTheme="minorEastAsia" w:eastAsiaTheme="minorEastAsia" w:hAnsiTheme="minorEastAsia" w:cstheme="minorEastAsia" w:hint="eastAsia"/>
          <w:sz w:val="24"/>
          <w:szCs w:val="24"/>
        </w:rPr>
        <w:lastRenderedPageBreak/>
        <w:t>位6)出口日期：报关单出口日期7)美元离岸价：出口发票销售总额，（逐笔，不是合计）8)核销单号：9)商品代码：报关单上的商品编号10)出口数量11)审核认可</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2、基础数据采集——进货明细申报数据录入——增加1)关联号：年月加第一批加序号，比如：0610010001（不变）2)申报年月：报关单所属期3)申报批次：014)序号：00015)发票号码：进货发票号码6)发票代码：进货发票代码7)进货凭证号：进货发票代码加进货发票号码8)发票开票日期：进货发票日期9)商品代码：报关</w:t>
      </w:r>
      <w:proofErr w:type="gramStart"/>
      <w:r>
        <w:rPr>
          <w:rFonts w:asciiTheme="minorEastAsia" w:eastAsiaTheme="minorEastAsia" w:hAnsiTheme="minorEastAsia" w:cstheme="minorEastAsia" w:hint="eastAsia"/>
          <w:sz w:val="24"/>
          <w:szCs w:val="24"/>
        </w:rPr>
        <w:t>单商品</w:t>
      </w:r>
      <w:proofErr w:type="gramEnd"/>
      <w:r>
        <w:rPr>
          <w:rFonts w:asciiTheme="minorEastAsia" w:eastAsiaTheme="minorEastAsia" w:hAnsiTheme="minorEastAsia" w:cstheme="minorEastAsia" w:hint="eastAsia"/>
          <w:sz w:val="24"/>
          <w:szCs w:val="24"/>
        </w:rPr>
        <w:t>编号10)税率：进货发票税率11)审核认可</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3、数据加工处理：按顺序逐项检查</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4、生成预申报数据：保存盘5、预审反馈处理——确认正式申报数据</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6、退税正式申报——查询本次申报数据——出口进货明细申报查询——退税汇总申报录入——增加——选择月份</w:t>
      </w:r>
    </w:p>
    <w:p w:rsidR="00664548"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7、打印必须要在扩展功能处打印——打印</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8、打印报表：1)外贸企业出口退税出口明细申报表一式二份2)外贸企业出口退税进货明细申报表一式二份3)外贸企业出口退税汇总申报表一式二份</w:t>
      </w:r>
    </w:p>
    <w:p w:rsidR="00850A0A"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9、填写《退税申请书》其中增值税内容不用填</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10、生成申报盘——退税正式申报——生成退税申报软盘——生成第一只软盘后需要重新按如下操作查询数据或生成第二只软盘1)审核反馈处理——已申报出口明细数据查询——筛选——填写关联号——确定——认可申报以上操作完毕后把资料交到退税分局，</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相关报表、封面、封底要求：</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1）进货增值税发票</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2)广东出口商品统一发票</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3)报关单</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4)盘</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5)报关单</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6)外贸企业出口退税汇总申报表一式三份</w:t>
      </w:r>
    </w:p>
    <w:p w:rsidR="00A3449D" w:rsidRDefault="0075198B" w:rsidP="00664548">
      <w:pPr>
        <w:spacing w:line="360" w:lineRule="auto"/>
        <w:ind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7)出口收汇批次核销信息登记表</w:t>
      </w:r>
    </w:p>
    <w:p w:rsidR="00D87CDC" w:rsidRDefault="0075198B" w:rsidP="00664548">
      <w:pPr>
        <w:spacing w:line="360" w:lineRule="auto"/>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8)外贸企业出口退税进货明细申报有一式一份外贸企业出口退税出口明细</w:t>
      </w:r>
      <w:r>
        <w:rPr>
          <w:rFonts w:asciiTheme="minorEastAsia" w:eastAsiaTheme="minorEastAsia" w:hAnsiTheme="minorEastAsia" w:cstheme="minorEastAsia" w:hint="eastAsia"/>
          <w:sz w:val="24"/>
          <w:szCs w:val="24"/>
        </w:rPr>
        <w:lastRenderedPageBreak/>
        <w:t>申报表一式一份装订方式靠下方向装订。</w:t>
      </w:r>
    </w:p>
    <w:p w:rsidR="00D87CDC" w:rsidRDefault="0075198B">
      <w:pPr>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 xml:space="preserve">　　整理完后用出口封面装订交到税局申请。</w:t>
      </w:r>
    </w:p>
    <w:p w:rsidR="00D87CDC" w:rsidRDefault="00D87CDC">
      <w:pPr>
        <w:rPr>
          <w:rFonts w:asciiTheme="minorEastAsia" w:eastAsiaTheme="minorEastAsia" w:hAnsiTheme="minorEastAsia" w:cstheme="minorEastAsia"/>
          <w:sz w:val="24"/>
          <w:szCs w:val="24"/>
        </w:rPr>
      </w:pPr>
    </w:p>
    <w:sectPr w:rsidR="00D87CD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6B70" w:rsidRDefault="008E6B70" w:rsidP="00664548">
      <w:r>
        <w:separator/>
      </w:r>
    </w:p>
  </w:endnote>
  <w:endnote w:type="continuationSeparator" w:id="0">
    <w:p w:rsidR="008E6B70" w:rsidRDefault="008E6B70" w:rsidP="0066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方正兰亭黑简体">
    <w:altName w:val="微软雅黑"/>
    <w:charset w:val="86"/>
    <w:family w:val="auto"/>
    <w:pitch w:val="variable"/>
    <w:sig w:usb0="00000000"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Calibri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6B70" w:rsidRDefault="008E6B70" w:rsidP="00664548">
      <w:r>
        <w:separator/>
      </w:r>
    </w:p>
  </w:footnote>
  <w:footnote w:type="continuationSeparator" w:id="0">
    <w:p w:rsidR="008E6B70" w:rsidRDefault="008E6B70" w:rsidP="00664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775F20"/>
    <w:rsid w:val="0006089C"/>
    <w:rsid w:val="000950C5"/>
    <w:rsid w:val="00433CB0"/>
    <w:rsid w:val="00664548"/>
    <w:rsid w:val="0075198B"/>
    <w:rsid w:val="00850A0A"/>
    <w:rsid w:val="008E6B70"/>
    <w:rsid w:val="008F76BA"/>
    <w:rsid w:val="009B6267"/>
    <w:rsid w:val="00A3449D"/>
    <w:rsid w:val="00C16220"/>
    <w:rsid w:val="00D87CDC"/>
    <w:rsid w:val="00E82178"/>
    <w:rsid w:val="00EC06AF"/>
    <w:rsid w:val="04387648"/>
    <w:rsid w:val="112D6313"/>
    <w:rsid w:val="1B775F20"/>
    <w:rsid w:val="53B44933"/>
    <w:rsid w:val="55E30A10"/>
    <w:rsid w:val="5E887766"/>
    <w:rsid w:val="722F48D0"/>
    <w:rsid w:val="78194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66454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664548"/>
    <w:rPr>
      <w:rFonts w:eastAsia="宋体"/>
      <w:kern w:val="2"/>
      <w:sz w:val="18"/>
      <w:szCs w:val="18"/>
    </w:rPr>
  </w:style>
  <w:style w:type="paragraph" w:styleId="a4">
    <w:name w:val="footer"/>
    <w:basedOn w:val="a"/>
    <w:link w:val="Char0"/>
    <w:rsid w:val="00664548"/>
    <w:pPr>
      <w:tabs>
        <w:tab w:val="center" w:pos="4153"/>
        <w:tab w:val="right" w:pos="8306"/>
      </w:tabs>
      <w:snapToGrid w:val="0"/>
      <w:jc w:val="left"/>
    </w:pPr>
    <w:rPr>
      <w:sz w:val="18"/>
      <w:szCs w:val="18"/>
    </w:rPr>
  </w:style>
  <w:style w:type="character" w:customStyle="1" w:styleId="Char0">
    <w:name w:val="页脚 Char"/>
    <w:basedOn w:val="a0"/>
    <w:link w:val="a4"/>
    <w:rsid w:val="00664548"/>
    <w:rPr>
      <w:rFonts w:eastAsia="宋体"/>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66454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664548"/>
    <w:rPr>
      <w:rFonts w:eastAsia="宋体"/>
      <w:kern w:val="2"/>
      <w:sz w:val="18"/>
      <w:szCs w:val="18"/>
    </w:rPr>
  </w:style>
  <w:style w:type="paragraph" w:styleId="a4">
    <w:name w:val="footer"/>
    <w:basedOn w:val="a"/>
    <w:link w:val="Char0"/>
    <w:rsid w:val="00664548"/>
    <w:pPr>
      <w:tabs>
        <w:tab w:val="center" w:pos="4153"/>
        <w:tab w:val="right" w:pos="8306"/>
      </w:tabs>
      <w:snapToGrid w:val="0"/>
      <w:jc w:val="left"/>
    </w:pPr>
    <w:rPr>
      <w:sz w:val="18"/>
      <w:szCs w:val="18"/>
    </w:rPr>
  </w:style>
  <w:style w:type="character" w:customStyle="1" w:styleId="Char0">
    <w:name w:val="页脚 Char"/>
    <w:basedOn w:val="a0"/>
    <w:link w:val="a4"/>
    <w:rsid w:val="00664548"/>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6</Pages>
  <Words>532</Words>
  <Characters>3039</Characters>
  <Application>Microsoft Office Word</Application>
  <DocSecurity>0</DocSecurity>
  <Lines>25</Lines>
  <Paragraphs>7</Paragraphs>
  <ScaleCrop>false</ScaleCrop>
  <Company>微软公司</Company>
  <LinksUpToDate>false</LinksUpToDate>
  <CharactersWithSpaces>3564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微软用户</cp:lastModifiedBy>
  <cp:revision>7</cp:revision>
  <dcterms:created xsi:type="dcterms:W3CDTF">2015-12-21T08:03:00Z</dcterms:created>
  <dcterms:modified xsi:type="dcterms:W3CDTF">2019-07-04T05:34:00Z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2052-11.1.0.7711</vt:lpwstr>
  </property>
</Properties>
</file>