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8F" w:rsidRDefault="007432D4">
      <w:pPr>
        <w:pStyle w:val="a3"/>
        <w:jc w:val="center"/>
        <w:rPr>
          <w:sz w:val="32"/>
          <w:szCs w:val="32"/>
        </w:rPr>
      </w:pPr>
      <w:bookmarkStart w:id="0" w:name="_heading=h.u6rrs7qznwu3" w:colFirst="0" w:colLast="0"/>
      <w:bookmarkStart w:id="1" w:name="_GoBack"/>
      <w:bookmarkEnd w:id="0"/>
      <w:bookmarkEnd w:id="1"/>
      <w:r>
        <w:rPr>
          <w:sz w:val="32"/>
          <w:szCs w:val="32"/>
        </w:rPr>
        <w:t>今晚我想來點異國料理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>食譜分類模型</w:t>
      </w:r>
    </w:p>
    <w:p w:rsidR="0067058F" w:rsidRDefault="007432D4">
      <w:pPr>
        <w:jc w:val="right"/>
      </w:pPr>
      <w:r>
        <w:t>ZC-106802513</w:t>
      </w:r>
      <w:r>
        <w:t>張書榕</w:t>
      </w:r>
    </w:p>
    <w:p w:rsidR="0067058F" w:rsidRDefault="007432D4">
      <w:pPr>
        <w:jc w:val="right"/>
      </w:pPr>
      <w:r>
        <w:t>ZC-106502504</w:t>
      </w:r>
      <w:proofErr w:type="gramStart"/>
      <w:r>
        <w:t>倪</w:t>
      </w:r>
      <w:proofErr w:type="gramEnd"/>
      <w:r>
        <w:t>滙渝</w:t>
      </w:r>
    </w:p>
    <w:p w:rsidR="0067058F" w:rsidRDefault="007432D4">
      <w:pPr>
        <w:spacing w:before="120" w:after="120"/>
      </w:pPr>
      <w:r>
        <w:t>一、動機</w:t>
      </w:r>
    </w:p>
    <w:p w:rsidR="0067058F" w:rsidRDefault="007432D4">
      <w:pPr>
        <w:spacing w:before="120" w:after="120"/>
      </w:pPr>
      <w:r>
        <w:tab/>
      </w:r>
      <w:r>
        <w:t>每</w:t>
      </w:r>
      <w:proofErr w:type="gramStart"/>
      <w:r>
        <w:t>個</w:t>
      </w:r>
      <w:proofErr w:type="gramEnd"/>
      <w:r>
        <w:t>國家都有獨特的飲食文化，此次我們藉由料理的食材與佐料判斷各國料理的特性，期許電腦依原料來判斷此料理的出處為哪一個國家。</w:t>
      </w:r>
    </w:p>
    <w:p w:rsidR="0067058F" w:rsidRDefault="0067058F">
      <w:pPr>
        <w:spacing w:before="120" w:after="120"/>
      </w:pPr>
    </w:p>
    <w:p w:rsidR="0067058F" w:rsidRDefault="007432D4">
      <w:pPr>
        <w:spacing w:before="120" w:after="120"/>
      </w:pPr>
      <w:r>
        <w:t>二、方法</w:t>
      </w:r>
    </w:p>
    <w:p w:rsidR="0067058F" w:rsidRDefault="007432D4">
      <w:pPr>
        <w:numPr>
          <w:ilvl w:val="0"/>
          <w:numId w:val="2"/>
        </w:numPr>
        <w:spacing w:before="120" w:after="120"/>
      </w:pPr>
      <w:r>
        <w:t>資料集：</w:t>
      </w:r>
    </w:p>
    <w:p w:rsidR="0067058F" w:rsidRDefault="007432D4">
      <w:pPr>
        <w:spacing w:before="120" w:after="120"/>
        <w:ind w:left="720"/>
      </w:pPr>
      <w:r>
        <w:t>2016</w:t>
      </w:r>
      <w:r>
        <w:t>年由</w:t>
      </w:r>
      <w:r>
        <w:t>Kaggle</w:t>
      </w:r>
      <w:r>
        <w:t>所提供的</w:t>
      </w:r>
      <w:r>
        <w:t>Recipe Ingredients Dataset</w:t>
      </w:r>
      <w:r>
        <w:t>，其中有</w:t>
      </w:r>
      <w:r>
        <w:t>39774</w:t>
      </w:r>
      <w:r>
        <w:t>組共</w:t>
      </w:r>
      <w:r>
        <w:t>20</w:t>
      </w:r>
      <w:r>
        <w:t>個國家的料理，我們將其切割成</w:t>
      </w:r>
      <w:r>
        <w:t>0.8</w:t>
      </w:r>
      <w:r>
        <w:t>的訓練集與</w:t>
      </w:r>
      <w:r>
        <w:t>0.2</w:t>
      </w:r>
      <w:r>
        <w:t>的測試集，以下為兩組範例。</w:t>
      </w:r>
    </w:p>
    <w:tbl>
      <w:tblPr>
        <w:tblStyle w:val="a6"/>
        <w:tblW w:w="60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650"/>
        <w:gridCol w:w="2955"/>
      </w:tblGrid>
      <w:tr w:rsidR="0067058F">
        <w:trPr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cuisine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ingredients</w:t>
            </w:r>
          </w:p>
        </w:tc>
      </w:tr>
      <w:tr w:rsidR="0067058F">
        <w:trPr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jc w:val="center"/>
            </w:pPr>
            <w:r>
              <w:t>10259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jc w:val="center"/>
            </w:pPr>
            <w:proofErr w:type="spellStart"/>
            <w:r>
              <w:t>greek</w:t>
            </w:r>
            <w:proofErr w:type="spellEnd"/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jc w:val="center"/>
            </w:pPr>
            <w:r>
              <w:t>['romaine lettuce</w:t>
            </w:r>
            <w:proofErr w:type="gramStart"/>
            <w:r>
              <w:t>',......</w:t>
            </w:r>
            <w:proofErr w:type="gramEnd"/>
            <w:r>
              <w:t>]</w:t>
            </w:r>
          </w:p>
        </w:tc>
      </w:tr>
      <w:tr w:rsidR="0067058F">
        <w:trPr>
          <w:trHeight w:val="570"/>
          <w:jc w:val="center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jc w:val="center"/>
            </w:pPr>
            <w:r>
              <w:t>25693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jc w:val="center"/>
            </w:pPr>
            <w:proofErr w:type="spellStart"/>
            <w:r>
              <w:t>southern_us</w:t>
            </w:r>
            <w:proofErr w:type="spellEnd"/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058F" w:rsidRDefault="007432D4">
            <w:pPr>
              <w:jc w:val="center"/>
            </w:pPr>
            <w:r>
              <w:t>['plain flour</w:t>
            </w:r>
            <w:proofErr w:type="gramStart"/>
            <w:r>
              <w:t>',......</w:t>
            </w:r>
            <w:proofErr w:type="gramEnd"/>
            <w:r>
              <w:t>]</w:t>
            </w:r>
          </w:p>
        </w:tc>
      </w:tr>
    </w:tbl>
    <w:p w:rsidR="0067058F" w:rsidRDefault="007432D4">
      <w:pPr>
        <w:numPr>
          <w:ilvl w:val="0"/>
          <w:numId w:val="2"/>
        </w:numPr>
        <w:spacing w:before="120" w:after="120"/>
      </w:pPr>
      <w:r>
        <w:t>前處理與特徵選取：</w:t>
      </w:r>
    </w:p>
    <w:p w:rsidR="0067058F" w:rsidRDefault="007432D4">
      <w:pPr>
        <w:spacing w:before="120" w:after="120"/>
        <w:ind w:left="720"/>
      </w:pPr>
      <w:r>
        <w:t>為了消除某些特殊材料，我們先將全部材料裁剪成「單一國家中最常使用的前幾種材料」後再進行文字向量化。但由於特徵維度仍舊太大，因此使用</w:t>
      </w:r>
      <w:r>
        <w:t>PCA</w:t>
      </w:r>
      <w:proofErr w:type="gramStart"/>
      <w:r>
        <w:t>降維到低維</w:t>
      </w:r>
      <w:proofErr w:type="gramEnd"/>
      <w:r>
        <w:t>度。</w:t>
      </w:r>
    </w:p>
    <w:p w:rsidR="0067058F" w:rsidRDefault="007432D4">
      <w:pPr>
        <w:numPr>
          <w:ilvl w:val="0"/>
          <w:numId w:val="2"/>
        </w:numPr>
        <w:spacing w:before="120" w:after="120"/>
      </w:pPr>
      <w:r>
        <w:t>分類與預測：</w:t>
      </w:r>
    </w:p>
    <w:p w:rsidR="0067058F" w:rsidRDefault="007432D4">
      <w:r>
        <w:tab/>
      </w:r>
      <w:r>
        <w:t>使用</w:t>
      </w:r>
      <w:r>
        <w:t>SVM</w:t>
      </w:r>
      <w:r>
        <w:t>、</w:t>
      </w:r>
      <w:r>
        <w:t>KNN</w:t>
      </w:r>
      <w:r>
        <w:t>進行模型訓練與預測。</w:t>
      </w:r>
    </w:p>
    <w:p w:rsidR="0067058F" w:rsidRDefault="0067058F"/>
    <w:p w:rsidR="0067058F" w:rsidRDefault="007432D4">
      <w:r>
        <w:t>三、實驗與分析</w:t>
      </w:r>
    </w:p>
    <w:p w:rsidR="0067058F" w:rsidRDefault="007432D4">
      <w:pPr>
        <w:numPr>
          <w:ilvl w:val="0"/>
          <w:numId w:val="1"/>
        </w:numPr>
      </w:pPr>
      <w:r>
        <w:t>以</w:t>
      </w:r>
      <w:r>
        <w:t>accuracy</w:t>
      </w:r>
      <w:r>
        <w:t>評斷各項分類器的結果。</w:t>
      </w:r>
    </w:p>
    <w:p w:rsidR="0067058F" w:rsidRDefault="007432D4">
      <w:pPr>
        <w:numPr>
          <w:ilvl w:val="0"/>
          <w:numId w:val="1"/>
        </w:numPr>
      </w:pPr>
      <w:r>
        <w:t>討論不同維度對其分類結果之影響。</w:t>
      </w:r>
    </w:p>
    <w:p w:rsidR="0067058F" w:rsidRDefault="0067058F">
      <w:pPr>
        <w:pBdr>
          <w:top w:val="nil"/>
          <w:left w:val="nil"/>
          <w:bottom w:val="nil"/>
          <w:right w:val="nil"/>
          <w:between w:val="nil"/>
        </w:pBdr>
      </w:pPr>
    </w:p>
    <w:p w:rsidR="0067058F" w:rsidRDefault="0067058F"/>
    <w:sectPr w:rsidR="0067058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2317"/>
    <w:multiLevelType w:val="multilevel"/>
    <w:tmpl w:val="C48CE60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BC19C1"/>
    <w:multiLevelType w:val="multilevel"/>
    <w:tmpl w:val="72943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243225"/>
    <w:multiLevelType w:val="multilevel"/>
    <w:tmpl w:val="EC8410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58F"/>
    <w:rsid w:val="0067058F"/>
    <w:rsid w:val="0074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97A7"/>
  <w15:docId w15:val="{DC24A1C8-6D85-4A02-B8D3-B76FD355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A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76C3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0A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mrw20nbdHq3hKRFXZbxBASFEGw==">AMUW2mXKqubZcO4b36bM1JxGZ50PQupgzX2EN15E1+DKZ4FjLp8VAkxxPJPKSXpQuo2tkUyK1Sunlc8YyWo/hzP3yQyo+wBhk9vZtYq1lLOeqQ8Uv5TjUqmXYLnmCSVy+fiHJepuR2Z/R889c5HmkgHTxiu2V1bwkA==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倪滙渝</dc:creator>
  <cp:lastModifiedBy>倪滙渝</cp:lastModifiedBy>
  <cp:revision>2</cp:revision>
  <dcterms:created xsi:type="dcterms:W3CDTF">2021-05-10T07:35:00Z</dcterms:created>
  <dcterms:modified xsi:type="dcterms:W3CDTF">2021-06-01T03:18:00Z</dcterms:modified>
</cp:coreProperties>
</file>