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7D67AA" w:rsidRDefault="007D67AA"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业务</w:t>
      </w:r>
      <w:r w:rsidR="00C0032B">
        <w:rPr>
          <w:rFonts w:ascii="黑体" w:eastAsia="黑体" w:hint="eastAsia"/>
          <w:b/>
          <w:sz w:val="72"/>
          <w:szCs w:val="72"/>
          <w:lang w:eastAsia="zh-CN"/>
        </w:rPr>
        <w:t>配置查询接口</w:t>
      </w:r>
    </w:p>
    <w:p w:rsidR="00B327DA" w:rsidRPr="00B368AA" w:rsidRDefault="00131E66"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详细</w:t>
      </w:r>
      <w:r w:rsidR="00B327DA" w:rsidRPr="00B368AA">
        <w:rPr>
          <w:rFonts w:ascii="黑体" w:eastAsia="黑体" w:hint="eastAsia"/>
          <w:b/>
          <w:sz w:val="72"/>
          <w:szCs w:val="72"/>
          <w:lang w:eastAsia="zh-CN"/>
        </w:rPr>
        <w:t>设计</w:t>
      </w:r>
    </w:p>
    <w:p w:rsidR="00B327DA" w:rsidRDefault="00B327DA" w:rsidP="00B327DA">
      <w:pPr>
        <w:spacing w:line="360" w:lineRule="auto"/>
        <w:jc w:val="center"/>
        <w:rPr>
          <w:rFonts w:ascii="黑体" w:eastAsia="黑体"/>
          <w:b/>
          <w:sz w:val="72"/>
          <w:szCs w:val="72"/>
          <w:lang w:eastAsia="zh-CN"/>
        </w:rPr>
      </w:pPr>
    </w:p>
    <w:p w:rsidR="006E019A" w:rsidRPr="00933690" w:rsidRDefault="006E019A" w:rsidP="00B327DA">
      <w:pPr>
        <w:spacing w:line="360" w:lineRule="auto"/>
        <w:jc w:val="center"/>
        <w:rPr>
          <w:rFonts w:ascii="黑体" w:eastAsia="黑体"/>
          <w:b/>
          <w:sz w:val="72"/>
          <w:szCs w:val="72"/>
          <w:lang w:eastAsia="zh-CN"/>
        </w:rPr>
      </w:pPr>
    </w:p>
    <w:p w:rsidR="00B327DA" w:rsidRPr="00565F46" w:rsidRDefault="00B327DA" w:rsidP="00B327DA">
      <w:pPr>
        <w:spacing w:line="360" w:lineRule="auto"/>
        <w:jc w:val="center"/>
        <w:rPr>
          <w:rFonts w:ascii="黑体" w:eastAsia="黑体"/>
          <w:b/>
          <w:sz w:val="84"/>
          <w:szCs w:val="84"/>
          <w:lang w:eastAsia="zh-CN"/>
        </w:rPr>
      </w:pPr>
    </w:p>
    <w:p w:rsidR="00B327DA" w:rsidRPr="00281D6A" w:rsidRDefault="00B327DA" w:rsidP="00B327DA">
      <w:pPr>
        <w:spacing w:line="360" w:lineRule="auto"/>
        <w:jc w:val="center"/>
        <w:rPr>
          <w:b/>
          <w:sz w:val="28"/>
          <w:szCs w:val="28"/>
          <w:lang w:eastAsia="zh-CN"/>
        </w:rPr>
      </w:pPr>
      <w:r w:rsidRPr="00281D6A">
        <w:rPr>
          <w:rFonts w:hint="eastAsia"/>
          <w:b/>
          <w:bCs/>
          <w:sz w:val="28"/>
          <w:szCs w:val="28"/>
          <w:lang w:eastAsia="zh-CN"/>
        </w:rPr>
        <w:t>北京恒泰博远科技有限公司</w:t>
      </w:r>
    </w:p>
    <w:p w:rsidR="00B327DA" w:rsidRPr="00565F46" w:rsidRDefault="00B327DA" w:rsidP="00B327DA">
      <w:pPr>
        <w:spacing w:line="360" w:lineRule="auto"/>
        <w:jc w:val="center"/>
        <w:rPr>
          <w:b/>
          <w:sz w:val="28"/>
          <w:szCs w:val="28"/>
          <w:lang w:eastAsia="zh-CN"/>
        </w:rPr>
      </w:pPr>
      <w:r>
        <w:rPr>
          <w:b/>
          <w:sz w:val="28"/>
          <w:szCs w:val="28"/>
          <w:lang w:eastAsia="zh-CN"/>
        </w:rPr>
        <w:t>2018-</w:t>
      </w:r>
      <w:r w:rsidR="006905F6">
        <w:rPr>
          <w:b/>
          <w:sz w:val="28"/>
          <w:szCs w:val="28"/>
          <w:lang w:eastAsia="zh-CN"/>
        </w:rPr>
        <w:t>5</w:t>
      </w:r>
      <w:r>
        <w:rPr>
          <w:rFonts w:hint="eastAsia"/>
          <w:b/>
          <w:sz w:val="28"/>
          <w:szCs w:val="28"/>
          <w:lang w:eastAsia="zh-CN"/>
        </w:rPr>
        <w:t>-</w:t>
      </w:r>
      <w:r w:rsidR="006905F6">
        <w:rPr>
          <w:b/>
          <w:sz w:val="28"/>
          <w:szCs w:val="28"/>
          <w:lang w:eastAsia="zh-CN"/>
        </w:rPr>
        <w:t>08</w:t>
      </w:r>
    </w:p>
    <w:p w:rsidR="00B327DA" w:rsidRDefault="00B327DA" w:rsidP="00B327DA">
      <w:pPr>
        <w:spacing w:line="360" w:lineRule="auto"/>
        <w:rPr>
          <w:lang w:eastAsia="zh-CN"/>
        </w:rPr>
      </w:pPr>
    </w:p>
    <w:p w:rsidR="00B327DA" w:rsidRDefault="00B327DA" w:rsidP="00B327DA">
      <w:pPr>
        <w:spacing w:line="360" w:lineRule="auto"/>
        <w:rPr>
          <w:lang w:eastAsia="zh-CN"/>
        </w:rPr>
      </w:pPr>
    </w:p>
    <w:p w:rsidR="00B327DA" w:rsidRDefault="00B327DA" w:rsidP="00B327DA">
      <w:pPr>
        <w:pStyle w:val="1"/>
        <w:spacing w:line="360" w:lineRule="auto"/>
        <w:rPr>
          <w:lang w:eastAsia="zh-CN"/>
        </w:rPr>
        <w:sectPr w:rsidR="00B327DA">
          <w:headerReference w:type="default" r:id="rId8"/>
          <w:pgSz w:w="11906" w:h="16838"/>
          <w:pgMar w:top="1440" w:right="1800" w:bottom="1440" w:left="1800" w:header="851" w:footer="992" w:gutter="0"/>
          <w:cols w:space="425"/>
          <w:docGrid w:type="lines" w:linePitch="312"/>
        </w:sectPr>
      </w:pPr>
      <w:bookmarkStart w:id="0" w:name="_Toc164762345"/>
    </w:p>
    <w:p w:rsidR="00B327DA" w:rsidRPr="00897185" w:rsidRDefault="00B327DA" w:rsidP="00B327DA">
      <w:pPr>
        <w:spacing w:line="360" w:lineRule="auto"/>
        <w:rPr>
          <w:b/>
          <w:sz w:val="28"/>
          <w:szCs w:val="28"/>
          <w:lang w:eastAsia="zh-CN"/>
        </w:rPr>
      </w:pPr>
      <w:r w:rsidRPr="00897185">
        <w:rPr>
          <w:rFonts w:hint="eastAsia"/>
          <w:b/>
          <w:sz w:val="28"/>
          <w:szCs w:val="28"/>
          <w:lang w:eastAsia="zh-CN"/>
        </w:rPr>
        <w:lastRenderedPageBreak/>
        <w:t>更新记录</w:t>
      </w:r>
      <w:bookmarkEnd w:id="0"/>
    </w:p>
    <w:p w:rsidR="00B327DA" w:rsidRDefault="00B327DA" w:rsidP="00B327DA">
      <w:pPr>
        <w:spacing w:line="360" w:lineRule="auto"/>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851"/>
        <w:gridCol w:w="3995"/>
        <w:gridCol w:w="1187"/>
      </w:tblGrid>
      <w:tr w:rsidR="00B327DA" w:rsidRPr="00F44725" w:rsidTr="001863D7">
        <w:tc>
          <w:tcPr>
            <w:tcW w:w="2263" w:type="dxa"/>
            <w:shd w:val="clear" w:color="auto" w:fill="auto"/>
          </w:tcPr>
          <w:p w:rsidR="00B327DA" w:rsidRPr="00F44725" w:rsidRDefault="00B327DA" w:rsidP="00850632">
            <w:pPr>
              <w:spacing w:line="360" w:lineRule="auto"/>
              <w:rPr>
                <w:b/>
              </w:rPr>
            </w:pPr>
            <w:proofErr w:type="spellStart"/>
            <w:r w:rsidRPr="00F44725">
              <w:rPr>
                <w:rFonts w:hint="eastAsia"/>
                <w:b/>
              </w:rPr>
              <w:t>日期</w:t>
            </w:r>
            <w:proofErr w:type="spellEnd"/>
          </w:p>
        </w:tc>
        <w:tc>
          <w:tcPr>
            <w:tcW w:w="851" w:type="dxa"/>
            <w:shd w:val="clear" w:color="auto" w:fill="auto"/>
          </w:tcPr>
          <w:p w:rsidR="00B327DA" w:rsidRPr="00F44725" w:rsidRDefault="00B327DA" w:rsidP="00850632">
            <w:pPr>
              <w:spacing w:line="360" w:lineRule="auto"/>
              <w:rPr>
                <w:b/>
              </w:rPr>
            </w:pPr>
            <w:proofErr w:type="spellStart"/>
            <w:r w:rsidRPr="00F44725">
              <w:rPr>
                <w:rFonts w:hint="eastAsia"/>
                <w:b/>
              </w:rPr>
              <w:t>版本</w:t>
            </w:r>
            <w:proofErr w:type="spellEnd"/>
          </w:p>
        </w:tc>
        <w:tc>
          <w:tcPr>
            <w:tcW w:w="3995" w:type="dxa"/>
            <w:shd w:val="clear" w:color="auto" w:fill="auto"/>
          </w:tcPr>
          <w:p w:rsidR="00B327DA" w:rsidRPr="00F44725" w:rsidRDefault="00B327DA" w:rsidP="00850632">
            <w:pPr>
              <w:spacing w:line="360" w:lineRule="auto"/>
              <w:rPr>
                <w:b/>
              </w:rPr>
            </w:pPr>
            <w:proofErr w:type="spellStart"/>
            <w:r w:rsidRPr="00F44725">
              <w:rPr>
                <w:rFonts w:hint="eastAsia"/>
                <w:b/>
              </w:rPr>
              <w:t>描述</w:t>
            </w:r>
            <w:proofErr w:type="spellEnd"/>
          </w:p>
        </w:tc>
        <w:tc>
          <w:tcPr>
            <w:tcW w:w="1187" w:type="dxa"/>
            <w:shd w:val="clear" w:color="auto" w:fill="auto"/>
          </w:tcPr>
          <w:p w:rsidR="00B327DA" w:rsidRPr="00F44725" w:rsidRDefault="00B327DA" w:rsidP="00850632">
            <w:pPr>
              <w:spacing w:line="360" w:lineRule="auto"/>
              <w:rPr>
                <w:b/>
              </w:rPr>
            </w:pPr>
            <w:proofErr w:type="spellStart"/>
            <w:r w:rsidRPr="00F44725">
              <w:rPr>
                <w:rFonts w:hint="eastAsia"/>
                <w:b/>
              </w:rPr>
              <w:t>作者</w:t>
            </w:r>
            <w:proofErr w:type="spellEnd"/>
          </w:p>
        </w:tc>
      </w:tr>
      <w:tr w:rsidR="00B327DA" w:rsidTr="001863D7">
        <w:tc>
          <w:tcPr>
            <w:tcW w:w="2263" w:type="dxa"/>
            <w:shd w:val="clear" w:color="auto" w:fill="auto"/>
          </w:tcPr>
          <w:p w:rsidR="00B327DA" w:rsidRDefault="00B327DA" w:rsidP="006905F6">
            <w:pPr>
              <w:spacing w:line="360" w:lineRule="auto"/>
            </w:pPr>
            <w:r>
              <w:rPr>
                <w:rFonts w:hint="eastAsia"/>
              </w:rPr>
              <w:t>2018</w:t>
            </w:r>
            <w:r>
              <w:rPr>
                <w:rFonts w:hint="eastAsia"/>
              </w:rPr>
              <w:t>年</w:t>
            </w:r>
            <w:r>
              <w:rPr>
                <w:rFonts w:hint="eastAsia"/>
              </w:rPr>
              <w:t>0</w:t>
            </w:r>
            <w:r w:rsidR="006905F6">
              <w:t>5</w:t>
            </w:r>
            <w:r>
              <w:rPr>
                <w:rFonts w:hint="eastAsia"/>
              </w:rPr>
              <w:t>月</w:t>
            </w:r>
            <w:r w:rsidR="006905F6">
              <w:t>08</w:t>
            </w:r>
            <w:r>
              <w:rPr>
                <w:rFonts w:hint="eastAsia"/>
              </w:rPr>
              <w:t>日</w:t>
            </w:r>
          </w:p>
        </w:tc>
        <w:tc>
          <w:tcPr>
            <w:tcW w:w="851" w:type="dxa"/>
            <w:shd w:val="clear" w:color="auto" w:fill="auto"/>
          </w:tcPr>
          <w:p w:rsidR="00B327DA" w:rsidRDefault="00B327DA" w:rsidP="00850632">
            <w:pPr>
              <w:spacing w:line="360" w:lineRule="auto"/>
            </w:pPr>
            <w:r>
              <w:rPr>
                <w:rFonts w:hint="eastAsia"/>
              </w:rPr>
              <w:t>1.0</w:t>
            </w:r>
          </w:p>
        </w:tc>
        <w:tc>
          <w:tcPr>
            <w:tcW w:w="3995" w:type="dxa"/>
            <w:shd w:val="clear" w:color="auto" w:fill="auto"/>
          </w:tcPr>
          <w:p w:rsidR="00B327DA" w:rsidRDefault="00B327DA" w:rsidP="00850632">
            <w:pPr>
              <w:spacing w:line="360" w:lineRule="auto"/>
            </w:pPr>
            <w:proofErr w:type="spellStart"/>
            <w:r>
              <w:rPr>
                <w:rFonts w:hint="eastAsia"/>
              </w:rPr>
              <w:t>初始化</w:t>
            </w:r>
            <w:proofErr w:type="spellEnd"/>
          </w:p>
        </w:tc>
        <w:tc>
          <w:tcPr>
            <w:tcW w:w="1187" w:type="dxa"/>
            <w:shd w:val="clear" w:color="auto" w:fill="auto"/>
          </w:tcPr>
          <w:p w:rsidR="00B327DA" w:rsidRDefault="00DB10AA" w:rsidP="00DB10AA">
            <w:pPr>
              <w:spacing w:line="360" w:lineRule="auto"/>
              <w:rPr>
                <w:lang w:eastAsia="zh-CN"/>
              </w:rPr>
            </w:pPr>
            <w:r>
              <w:rPr>
                <w:rFonts w:hint="eastAsia"/>
                <w:lang w:eastAsia="zh-CN"/>
              </w:rPr>
              <w:t>刘洪文</w:t>
            </w: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bl>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sectPr w:rsidR="00B327DA">
          <w:pgSz w:w="11906" w:h="16838"/>
          <w:pgMar w:top="1440" w:right="1800" w:bottom="1440" w:left="1800" w:header="851" w:footer="992" w:gutter="0"/>
          <w:cols w:space="425"/>
          <w:docGrid w:type="lines" w:linePitch="312"/>
        </w:sectPr>
      </w:pPr>
    </w:p>
    <w:p w:rsidR="00B327DA" w:rsidRPr="00CD66FB" w:rsidRDefault="00B327DA" w:rsidP="00B327DA">
      <w:pPr>
        <w:spacing w:line="360" w:lineRule="auto"/>
        <w:jc w:val="center"/>
        <w:rPr>
          <w:b/>
          <w:sz w:val="28"/>
          <w:szCs w:val="28"/>
        </w:rPr>
      </w:pPr>
      <w:r w:rsidRPr="00CD66FB">
        <w:rPr>
          <w:rFonts w:hint="eastAsia"/>
          <w:b/>
          <w:sz w:val="28"/>
          <w:szCs w:val="28"/>
        </w:rPr>
        <w:lastRenderedPageBreak/>
        <w:t>目</w:t>
      </w:r>
      <w:r w:rsidRPr="00CD66FB">
        <w:rPr>
          <w:rFonts w:hint="eastAsia"/>
          <w:b/>
          <w:sz w:val="28"/>
          <w:szCs w:val="28"/>
        </w:rPr>
        <w:t xml:space="preserve">      </w:t>
      </w:r>
      <w:r w:rsidRPr="00CD66FB">
        <w:rPr>
          <w:rFonts w:hint="eastAsia"/>
          <w:b/>
          <w:sz w:val="28"/>
          <w:szCs w:val="28"/>
        </w:rPr>
        <w:t>录</w:t>
      </w:r>
    </w:p>
    <w:p w:rsidR="00B327DA" w:rsidRDefault="00B327DA" w:rsidP="00B327DA">
      <w:pPr>
        <w:spacing w:line="360" w:lineRule="auto"/>
      </w:pPr>
    </w:p>
    <w:bookmarkStart w:id="1" w:name="_GoBack"/>
    <w:bookmarkEnd w:id="1"/>
    <w:p w:rsidR="004F3255" w:rsidRDefault="00B327DA">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3561585" w:history="1">
        <w:r w:rsidR="004F3255" w:rsidRPr="0058233C">
          <w:rPr>
            <w:rStyle w:val="a3"/>
            <w:noProof/>
          </w:rPr>
          <w:t>1.</w:t>
        </w:r>
        <w:r w:rsidR="004F3255">
          <w:rPr>
            <w:rFonts w:asciiTheme="minorHAnsi" w:eastAsiaTheme="minorEastAsia" w:hAnsiTheme="minorHAnsi" w:cstheme="minorBidi"/>
            <w:noProof/>
            <w:szCs w:val="22"/>
          </w:rPr>
          <w:tab/>
        </w:r>
        <w:r w:rsidR="004F3255" w:rsidRPr="0058233C">
          <w:rPr>
            <w:rStyle w:val="a3"/>
            <w:rFonts w:hint="eastAsia"/>
            <w:noProof/>
          </w:rPr>
          <w:t>概述</w:t>
        </w:r>
        <w:r w:rsidR="004F3255">
          <w:rPr>
            <w:noProof/>
            <w:webHidden/>
          </w:rPr>
          <w:tab/>
        </w:r>
        <w:r w:rsidR="004F3255">
          <w:rPr>
            <w:noProof/>
            <w:webHidden/>
          </w:rPr>
          <w:fldChar w:fldCharType="begin"/>
        </w:r>
        <w:r w:rsidR="004F3255">
          <w:rPr>
            <w:noProof/>
            <w:webHidden/>
          </w:rPr>
          <w:instrText xml:space="preserve"> PAGEREF _Toc513561585 \h </w:instrText>
        </w:r>
        <w:r w:rsidR="004F3255">
          <w:rPr>
            <w:noProof/>
            <w:webHidden/>
          </w:rPr>
        </w:r>
        <w:r w:rsidR="004F3255">
          <w:rPr>
            <w:noProof/>
            <w:webHidden/>
          </w:rPr>
          <w:fldChar w:fldCharType="separate"/>
        </w:r>
        <w:r w:rsidR="004F3255">
          <w:rPr>
            <w:noProof/>
            <w:webHidden/>
          </w:rPr>
          <w:t>4</w:t>
        </w:r>
        <w:r w:rsidR="004F3255">
          <w:rPr>
            <w:noProof/>
            <w:webHidden/>
          </w:rPr>
          <w:fldChar w:fldCharType="end"/>
        </w:r>
      </w:hyperlink>
    </w:p>
    <w:p w:rsidR="004F3255" w:rsidRDefault="004F3255">
      <w:pPr>
        <w:pStyle w:val="20"/>
        <w:tabs>
          <w:tab w:val="left" w:pos="1050"/>
          <w:tab w:val="right" w:leader="dot" w:pos="8296"/>
        </w:tabs>
        <w:ind w:left="480"/>
        <w:rPr>
          <w:rFonts w:asciiTheme="minorHAnsi" w:eastAsiaTheme="minorEastAsia" w:hAnsiTheme="minorHAnsi" w:cstheme="minorBidi"/>
          <w:noProof/>
          <w:szCs w:val="22"/>
        </w:rPr>
      </w:pPr>
      <w:hyperlink w:anchor="_Toc513561586" w:history="1">
        <w:r w:rsidRPr="0058233C">
          <w:rPr>
            <w:rStyle w:val="a3"/>
            <w:noProof/>
          </w:rPr>
          <w:t>1.1.</w:t>
        </w:r>
        <w:r>
          <w:rPr>
            <w:rFonts w:asciiTheme="minorHAnsi" w:eastAsiaTheme="minorEastAsia" w:hAnsiTheme="minorHAnsi" w:cstheme="minorBidi"/>
            <w:noProof/>
            <w:szCs w:val="22"/>
          </w:rPr>
          <w:tab/>
        </w:r>
        <w:r w:rsidRPr="0058233C">
          <w:rPr>
            <w:rStyle w:val="a3"/>
            <w:rFonts w:hint="eastAsia"/>
            <w:noProof/>
          </w:rPr>
          <w:t>关于本文档</w:t>
        </w:r>
        <w:r>
          <w:rPr>
            <w:noProof/>
            <w:webHidden/>
          </w:rPr>
          <w:tab/>
        </w:r>
        <w:r>
          <w:rPr>
            <w:noProof/>
            <w:webHidden/>
          </w:rPr>
          <w:fldChar w:fldCharType="begin"/>
        </w:r>
        <w:r>
          <w:rPr>
            <w:noProof/>
            <w:webHidden/>
          </w:rPr>
          <w:instrText xml:space="preserve"> PAGEREF _Toc513561586 \h </w:instrText>
        </w:r>
        <w:r>
          <w:rPr>
            <w:noProof/>
            <w:webHidden/>
          </w:rPr>
        </w:r>
        <w:r>
          <w:rPr>
            <w:noProof/>
            <w:webHidden/>
          </w:rPr>
          <w:fldChar w:fldCharType="separate"/>
        </w:r>
        <w:r>
          <w:rPr>
            <w:noProof/>
            <w:webHidden/>
          </w:rPr>
          <w:t>4</w:t>
        </w:r>
        <w:r>
          <w:rPr>
            <w:noProof/>
            <w:webHidden/>
          </w:rPr>
          <w:fldChar w:fldCharType="end"/>
        </w:r>
      </w:hyperlink>
    </w:p>
    <w:p w:rsidR="004F3255" w:rsidRDefault="004F3255">
      <w:pPr>
        <w:pStyle w:val="20"/>
        <w:tabs>
          <w:tab w:val="left" w:pos="1050"/>
          <w:tab w:val="right" w:leader="dot" w:pos="8296"/>
        </w:tabs>
        <w:ind w:left="480"/>
        <w:rPr>
          <w:rFonts w:asciiTheme="minorHAnsi" w:eastAsiaTheme="minorEastAsia" w:hAnsiTheme="minorHAnsi" w:cstheme="minorBidi"/>
          <w:noProof/>
          <w:szCs w:val="22"/>
        </w:rPr>
      </w:pPr>
      <w:hyperlink w:anchor="_Toc513561587" w:history="1">
        <w:r w:rsidRPr="0058233C">
          <w:rPr>
            <w:rStyle w:val="a3"/>
            <w:noProof/>
          </w:rPr>
          <w:t>1.2.</w:t>
        </w:r>
        <w:r>
          <w:rPr>
            <w:rFonts w:asciiTheme="minorHAnsi" w:eastAsiaTheme="minorEastAsia" w:hAnsiTheme="minorHAnsi" w:cstheme="minorBidi"/>
            <w:noProof/>
            <w:szCs w:val="22"/>
          </w:rPr>
          <w:tab/>
        </w:r>
        <w:r w:rsidRPr="0058233C">
          <w:rPr>
            <w:rStyle w:val="a3"/>
            <w:rFonts w:hint="eastAsia"/>
            <w:noProof/>
          </w:rPr>
          <w:t>系统简介</w:t>
        </w:r>
        <w:r>
          <w:rPr>
            <w:noProof/>
            <w:webHidden/>
          </w:rPr>
          <w:tab/>
        </w:r>
        <w:r>
          <w:rPr>
            <w:noProof/>
            <w:webHidden/>
          </w:rPr>
          <w:fldChar w:fldCharType="begin"/>
        </w:r>
        <w:r>
          <w:rPr>
            <w:noProof/>
            <w:webHidden/>
          </w:rPr>
          <w:instrText xml:space="preserve"> PAGEREF _Toc513561587 \h </w:instrText>
        </w:r>
        <w:r>
          <w:rPr>
            <w:noProof/>
            <w:webHidden/>
          </w:rPr>
        </w:r>
        <w:r>
          <w:rPr>
            <w:noProof/>
            <w:webHidden/>
          </w:rPr>
          <w:fldChar w:fldCharType="separate"/>
        </w:r>
        <w:r>
          <w:rPr>
            <w:noProof/>
            <w:webHidden/>
          </w:rPr>
          <w:t>4</w:t>
        </w:r>
        <w:r>
          <w:rPr>
            <w:noProof/>
            <w:webHidden/>
          </w:rPr>
          <w:fldChar w:fldCharType="end"/>
        </w:r>
      </w:hyperlink>
    </w:p>
    <w:p w:rsidR="004F3255" w:rsidRDefault="004F3255">
      <w:pPr>
        <w:pStyle w:val="20"/>
        <w:tabs>
          <w:tab w:val="left" w:pos="1050"/>
          <w:tab w:val="right" w:leader="dot" w:pos="8296"/>
        </w:tabs>
        <w:ind w:left="480"/>
        <w:rPr>
          <w:rFonts w:asciiTheme="minorHAnsi" w:eastAsiaTheme="minorEastAsia" w:hAnsiTheme="minorHAnsi" w:cstheme="minorBidi"/>
          <w:noProof/>
          <w:szCs w:val="22"/>
        </w:rPr>
      </w:pPr>
      <w:hyperlink w:anchor="_Toc513561588" w:history="1">
        <w:r w:rsidRPr="0058233C">
          <w:rPr>
            <w:rStyle w:val="a3"/>
            <w:noProof/>
          </w:rPr>
          <w:t>1.3.</w:t>
        </w:r>
        <w:r>
          <w:rPr>
            <w:rFonts w:asciiTheme="minorHAnsi" w:eastAsiaTheme="minorEastAsia" w:hAnsiTheme="minorHAnsi" w:cstheme="minorBidi"/>
            <w:noProof/>
            <w:szCs w:val="22"/>
          </w:rPr>
          <w:tab/>
        </w:r>
        <w:r w:rsidRPr="0058233C">
          <w:rPr>
            <w:rStyle w:val="a3"/>
            <w:rFonts w:hint="eastAsia"/>
            <w:noProof/>
          </w:rPr>
          <w:t>系统架构</w:t>
        </w:r>
        <w:r>
          <w:rPr>
            <w:noProof/>
            <w:webHidden/>
          </w:rPr>
          <w:tab/>
        </w:r>
        <w:r>
          <w:rPr>
            <w:noProof/>
            <w:webHidden/>
          </w:rPr>
          <w:fldChar w:fldCharType="begin"/>
        </w:r>
        <w:r>
          <w:rPr>
            <w:noProof/>
            <w:webHidden/>
          </w:rPr>
          <w:instrText xml:space="preserve"> PAGEREF _Toc513561588 \h </w:instrText>
        </w:r>
        <w:r>
          <w:rPr>
            <w:noProof/>
            <w:webHidden/>
          </w:rPr>
        </w:r>
        <w:r>
          <w:rPr>
            <w:noProof/>
            <w:webHidden/>
          </w:rPr>
          <w:fldChar w:fldCharType="separate"/>
        </w:r>
        <w:r>
          <w:rPr>
            <w:noProof/>
            <w:webHidden/>
          </w:rPr>
          <w:t>4</w:t>
        </w:r>
        <w:r>
          <w:rPr>
            <w:noProof/>
            <w:webHidden/>
          </w:rPr>
          <w:fldChar w:fldCharType="end"/>
        </w:r>
      </w:hyperlink>
    </w:p>
    <w:p w:rsidR="004F3255" w:rsidRDefault="004F3255">
      <w:pPr>
        <w:pStyle w:val="10"/>
        <w:tabs>
          <w:tab w:val="left" w:pos="420"/>
          <w:tab w:val="right" w:leader="dot" w:pos="8296"/>
        </w:tabs>
        <w:rPr>
          <w:rFonts w:asciiTheme="minorHAnsi" w:eastAsiaTheme="minorEastAsia" w:hAnsiTheme="minorHAnsi" w:cstheme="minorBidi"/>
          <w:noProof/>
          <w:szCs w:val="22"/>
        </w:rPr>
      </w:pPr>
      <w:hyperlink w:anchor="_Toc513561589" w:history="1">
        <w:r w:rsidRPr="0058233C">
          <w:rPr>
            <w:rStyle w:val="a3"/>
            <w:noProof/>
          </w:rPr>
          <w:t>2.</w:t>
        </w:r>
        <w:r>
          <w:rPr>
            <w:rFonts w:asciiTheme="minorHAnsi" w:eastAsiaTheme="minorEastAsia" w:hAnsiTheme="minorHAnsi" w:cstheme="minorBidi"/>
            <w:noProof/>
            <w:szCs w:val="22"/>
          </w:rPr>
          <w:tab/>
        </w:r>
        <w:r w:rsidRPr="0058233C">
          <w:rPr>
            <w:rStyle w:val="a3"/>
            <w:rFonts w:hint="eastAsia"/>
            <w:noProof/>
          </w:rPr>
          <w:t>系统设计</w:t>
        </w:r>
        <w:r>
          <w:rPr>
            <w:noProof/>
            <w:webHidden/>
          </w:rPr>
          <w:tab/>
        </w:r>
        <w:r>
          <w:rPr>
            <w:noProof/>
            <w:webHidden/>
          </w:rPr>
          <w:fldChar w:fldCharType="begin"/>
        </w:r>
        <w:r>
          <w:rPr>
            <w:noProof/>
            <w:webHidden/>
          </w:rPr>
          <w:instrText xml:space="preserve"> PAGEREF _Toc513561589 \h </w:instrText>
        </w:r>
        <w:r>
          <w:rPr>
            <w:noProof/>
            <w:webHidden/>
          </w:rPr>
        </w:r>
        <w:r>
          <w:rPr>
            <w:noProof/>
            <w:webHidden/>
          </w:rPr>
          <w:fldChar w:fldCharType="separate"/>
        </w:r>
        <w:r>
          <w:rPr>
            <w:noProof/>
            <w:webHidden/>
          </w:rPr>
          <w:t>4</w:t>
        </w:r>
        <w:r>
          <w:rPr>
            <w:noProof/>
            <w:webHidden/>
          </w:rPr>
          <w:fldChar w:fldCharType="end"/>
        </w:r>
      </w:hyperlink>
    </w:p>
    <w:p w:rsidR="004F3255" w:rsidRDefault="004F3255">
      <w:pPr>
        <w:pStyle w:val="20"/>
        <w:tabs>
          <w:tab w:val="left" w:pos="1050"/>
          <w:tab w:val="right" w:leader="dot" w:pos="8296"/>
        </w:tabs>
        <w:ind w:left="480"/>
        <w:rPr>
          <w:rFonts w:asciiTheme="minorHAnsi" w:eastAsiaTheme="minorEastAsia" w:hAnsiTheme="minorHAnsi" w:cstheme="minorBidi"/>
          <w:noProof/>
          <w:szCs w:val="22"/>
        </w:rPr>
      </w:pPr>
      <w:hyperlink w:anchor="_Toc513561590" w:history="1">
        <w:r w:rsidRPr="0058233C">
          <w:rPr>
            <w:rStyle w:val="a3"/>
            <w:noProof/>
          </w:rPr>
          <w:t>2.1.</w:t>
        </w:r>
        <w:r>
          <w:rPr>
            <w:rFonts w:asciiTheme="minorHAnsi" w:eastAsiaTheme="minorEastAsia" w:hAnsiTheme="minorHAnsi" w:cstheme="minorBidi"/>
            <w:noProof/>
            <w:szCs w:val="22"/>
          </w:rPr>
          <w:tab/>
        </w:r>
        <w:r w:rsidRPr="0058233C">
          <w:rPr>
            <w:rStyle w:val="a3"/>
            <w:rFonts w:hint="eastAsia"/>
            <w:noProof/>
          </w:rPr>
          <w:t>接口说明</w:t>
        </w:r>
        <w:r>
          <w:rPr>
            <w:noProof/>
            <w:webHidden/>
          </w:rPr>
          <w:tab/>
        </w:r>
        <w:r>
          <w:rPr>
            <w:noProof/>
            <w:webHidden/>
          </w:rPr>
          <w:fldChar w:fldCharType="begin"/>
        </w:r>
        <w:r>
          <w:rPr>
            <w:noProof/>
            <w:webHidden/>
          </w:rPr>
          <w:instrText xml:space="preserve"> PAGEREF _Toc513561590 \h </w:instrText>
        </w:r>
        <w:r>
          <w:rPr>
            <w:noProof/>
            <w:webHidden/>
          </w:rPr>
        </w:r>
        <w:r>
          <w:rPr>
            <w:noProof/>
            <w:webHidden/>
          </w:rPr>
          <w:fldChar w:fldCharType="separate"/>
        </w:r>
        <w:r>
          <w:rPr>
            <w:noProof/>
            <w:webHidden/>
          </w:rPr>
          <w:t>4</w:t>
        </w:r>
        <w:r>
          <w:rPr>
            <w:noProof/>
            <w:webHidden/>
          </w:rPr>
          <w:fldChar w:fldCharType="end"/>
        </w:r>
      </w:hyperlink>
    </w:p>
    <w:p w:rsidR="00B327DA" w:rsidRDefault="00B327DA" w:rsidP="00B327DA">
      <w:pPr>
        <w:spacing w:line="360" w:lineRule="auto"/>
      </w:pPr>
      <w:r>
        <w:fldChar w:fldCharType="end"/>
      </w:r>
    </w:p>
    <w:p w:rsidR="00B327DA" w:rsidRDefault="00B327DA" w:rsidP="00B327DA">
      <w:pPr>
        <w:spacing w:line="360" w:lineRule="auto"/>
        <w:sectPr w:rsidR="00B327DA">
          <w:footerReference w:type="default" r:id="rId9"/>
          <w:pgSz w:w="11906" w:h="16838"/>
          <w:pgMar w:top="1440" w:right="1800" w:bottom="1440" w:left="1800" w:header="851" w:footer="992" w:gutter="0"/>
          <w:cols w:space="425"/>
          <w:docGrid w:type="lines" w:linePitch="312"/>
        </w:sect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2" w:name="_Toc513561585"/>
      <w:proofErr w:type="spellStart"/>
      <w:r>
        <w:rPr>
          <w:rFonts w:hint="eastAsia"/>
        </w:rPr>
        <w:lastRenderedPageBreak/>
        <w:t>概述</w:t>
      </w:r>
      <w:bookmarkEnd w:id="2"/>
      <w:proofErr w:type="spellEnd"/>
    </w:p>
    <w:p w:rsidR="00B327DA" w:rsidRDefault="00B327DA" w:rsidP="00B327DA">
      <w:pPr>
        <w:pStyle w:val="2"/>
        <w:numPr>
          <w:ilvl w:val="1"/>
          <w:numId w:val="1"/>
        </w:numPr>
        <w:spacing w:line="360" w:lineRule="auto"/>
      </w:pPr>
      <w:bookmarkStart w:id="3" w:name="_Toc513561586"/>
      <w:r>
        <w:rPr>
          <w:rFonts w:hint="eastAsia"/>
        </w:rPr>
        <w:t>关于本文档</w:t>
      </w:r>
      <w:bookmarkEnd w:id="3"/>
    </w:p>
    <w:p w:rsidR="00B327DA" w:rsidRDefault="00B327DA" w:rsidP="008205D3">
      <w:pPr>
        <w:spacing w:line="360" w:lineRule="auto"/>
        <w:ind w:firstLine="420"/>
        <w:rPr>
          <w:lang w:eastAsia="zh-CN"/>
        </w:rPr>
      </w:pPr>
      <w:r>
        <w:rPr>
          <w:rFonts w:hint="eastAsia"/>
          <w:lang w:eastAsia="zh-CN"/>
        </w:rPr>
        <w:t>本文档主要</w:t>
      </w:r>
      <w:r w:rsidR="008205D3">
        <w:rPr>
          <w:rFonts w:hint="eastAsia"/>
          <w:lang w:eastAsia="zh-CN"/>
        </w:rPr>
        <w:t>遵循《</w:t>
      </w:r>
      <w:r w:rsidR="008205D3" w:rsidRPr="008205D3">
        <w:rPr>
          <w:rFonts w:hint="eastAsia"/>
          <w:lang w:eastAsia="zh-CN"/>
        </w:rPr>
        <w:t>01_</w:t>
      </w:r>
      <w:r w:rsidR="008205D3" w:rsidRPr="008205D3">
        <w:rPr>
          <w:rFonts w:hint="eastAsia"/>
          <w:lang w:eastAsia="zh-CN"/>
        </w:rPr>
        <w:t>基于分散设备的数据中心概要设计</w:t>
      </w:r>
      <w:r w:rsidR="008205D3">
        <w:rPr>
          <w:lang w:eastAsia="zh-CN"/>
        </w:rPr>
        <w:t>》</w:t>
      </w:r>
      <w:r w:rsidR="00812636">
        <w:rPr>
          <w:rFonts w:hint="eastAsia"/>
          <w:lang w:eastAsia="zh-CN"/>
        </w:rPr>
        <w:t>文档，对</w:t>
      </w:r>
      <w:r w:rsidR="00812636">
        <w:rPr>
          <w:rFonts w:hint="eastAsia"/>
          <w:lang w:eastAsia="zh-CN"/>
        </w:rPr>
        <w:t>3</w:t>
      </w:r>
      <w:r w:rsidR="00812636">
        <w:rPr>
          <w:lang w:eastAsia="zh-CN"/>
        </w:rPr>
        <w:t>.</w:t>
      </w:r>
      <w:r w:rsidR="004579F1">
        <w:rPr>
          <w:lang w:eastAsia="zh-CN"/>
        </w:rPr>
        <w:t>1</w:t>
      </w:r>
      <w:r w:rsidR="00C41642">
        <w:rPr>
          <w:rFonts w:hint="eastAsia"/>
          <w:lang w:eastAsia="zh-CN"/>
        </w:rPr>
        <w:t>.</w:t>
      </w:r>
      <w:r w:rsidR="004579F1">
        <w:rPr>
          <w:lang w:eastAsia="zh-CN"/>
        </w:rPr>
        <w:t>2</w:t>
      </w:r>
      <w:r w:rsidR="00812636">
        <w:rPr>
          <w:rFonts w:hint="eastAsia"/>
          <w:lang w:eastAsia="zh-CN"/>
        </w:rPr>
        <w:t>章节</w:t>
      </w:r>
      <w:r w:rsidR="009A1547">
        <w:rPr>
          <w:rFonts w:hint="eastAsia"/>
          <w:lang w:eastAsia="zh-CN"/>
        </w:rPr>
        <w:t>业务对</w:t>
      </w:r>
      <w:r w:rsidR="00C41642" w:rsidRPr="00A16D77">
        <w:rPr>
          <w:rFonts w:hint="eastAsia"/>
          <w:lang w:eastAsia="zh-CN"/>
        </w:rPr>
        <w:t>设备变量查询接口</w:t>
      </w:r>
      <w:r w:rsidR="00812636">
        <w:rPr>
          <w:rFonts w:hint="eastAsia"/>
          <w:lang w:eastAsia="zh-CN"/>
        </w:rPr>
        <w:t>进行详细设计</w:t>
      </w:r>
      <w:r>
        <w:rPr>
          <w:rFonts w:hint="eastAsia"/>
          <w:lang w:eastAsia="zh-CN"/>
        </w:rPr>
        <w:t>。</w:t>
      </w:r>
    </w:p>
    <w:p w:rsidR="00BC0583" w:rsidRDefault="00BC0583" w:rsidP="00BC0583">
      <w:pPr>
        <w:pStyle w:val="2"/>
        <w:numPr>
          <w:ilvl w:val="1"/>
          <w:numId w:val="1"/>
        </w:numPr>
        <w:spacing w:line="360" w:lineRule="auto"/>
      </w:pPr>
      <w:bookmarkStart w:id="4" w:name="_Toc261851656"/>
      <w:bookmarkStart w:id="5" w:name="_Toc276384246"/>
      <w:bookmarkStart w:id="6" w:name="_Toc513561587"/>
      <w:r>
        <w:rPr>
          <w:rFonts w:hint="eastAsia"/>
        </w:rPr>
        <w:t>系统</w:t>
      </w:r>
      <w:bookmarkEnd w:id="4"/>
      <w:r>
        <w:rPr>
          <w:rFonts w:hint="eastAsia"/>
        </w:rPr>
        <w:t>简介</w:t>
      </w:r>
      <w:bookmarkEnd w:id="5"/>
      <w:bookmarkEnd w:id="6"/>
    </w:p>
    <w:p w:rsidR="004B5065" w:rsidRDefault="005E103B" w:rsidP="004B5065">
      <w:pPr>
        <w:spacing w:line="360" w:lineRule="auto"/>
        <w:ind w:firstLine="420"/>
        <w:rPr>
          <w:lang w:eastAsia="zh-CN"/>
        </w:rPr>
      </w:pPr>
      <w:bookmarkStart w:id="7" w:name="_Toc261851659"/>
      <w:bookmarkStart w:id="8" w:name="_Toc276384247"/>
      <w:r w:rsidRPr="00A16D77">
        <w:rPr>
          <w:rFonts w:hint="eastAsia"/>
          <w:lang w:eastAsia="zh-CN"/>
        </w:rPr>
        <w:t>设备变量查询接口</w:t>
      </w:r>
      <w:r w:rsidR="004B5065">
        <w:rPr>
          <w:rFonts w:hint="eastAsia"/>
          <w:lang w:eastAsia="zh-CN"/>
        </w:rPr>
        <w:t>：</w:t>
      </w:r>
      <w:r w:rsidR="005D41BE">
        <w:rPr>
          <w:rFonts w:hint="eastAsia"/>
          <w:lang w:eastAsia="zh-CN"/>
        </w:rPr>
        <w:t>通过</w:t>
      </w:r>
      <w:r w:rsidR="00F712F7">
        <w:rPr>
          <w:rFonts w:hint="eastAsia"/>
          <w:lang w:eastAsia="zh-CN"/>
        </w:rPr>
        <w:t>开发接口供业务系统查询设备变量信息数据库中关于设备和变量信息，</w:t>
      </w:r>
      <w:r w:rsidR="00F712F7">
        <w:rPr>
          <w:lang w:eastAsia="zh-CN"/>
        </w:rPr>
        <w:t>信息</w:t>
      </w:r>
      <w:r w:rsidR="00F712F7">
        <w:rPr>
          <w:rFonts w:hint="eastAsia"/>
          <w:lang w:eastAsia="zh-CN"/>
        </w:rPr>
        <w:t>将被用于表达采集到的数据的归属关系，设备和变量名称的展示等</w:t>
      </w:r>
      <w:r w:rsidR="004B5065">
        <w:rPr>
          <w:rFonts w:hint="eastAsia"/>
          <w:lang w:eastAsia="zh-CN"/>
        </w:rPr>
        <w:t>。</w:t>
      </w:r>
    </w:p>
    <w:p w:rsidR="00E45D4E" w:rsidRPr="001B6A75" w:rsidRDefault="00E45D4E" w:rsidP="004B5065">
      <w:pPr>
        <w:spacing w:line="360" w:lineRule="auto"/>
        <w:ind w:firstLine="420"/>
        <w:rPr>
          <w:lang w:eastAsia="zh-CN"/>
        </w:rPr>
      </w:pPr>
    </w:p>
    <w:p w:rsidR="00BC0583" w:rsidRDefault="00BC0583" w:rsidP="00BC0583">
      <w:pPr>
        <w:pStyle w:val="2"/>
        <w:numPr>
          <w:ilvl w:val="1"/>
          <w:numId w:val="1"/>
        </w:numPr>
        <w:spacing w:line="360" w:lineRule="auto"/>
      </w:pPr>
      <w:bookmarkStart w:id="9" w:name="_Toc276384248"/>
      <w:bookmarkStart w:id="10" w:name="_Toc513561588"/>
      <w:bookmarkEnd w:id="7"/>
      <w:bookmarkEnd w:id="8"/>
      <w:r>
        <w:rPr>
          <w:rFonts w:hint="eastAsia"/>
        </w:rPr>
        <w:t>系统架构</w:t>
      </w:r>
      <w:bookmarkEnd w:id="9"/>
      <w:bookmarkEnd w:id="10"/>
    </w:p>
    <w:p w:rsidR="00BC0583" w:rsidRPr="00A0149C" w:rsidRDefault="00BC0583" w:rsidP="00BC0583">
      <w:pPr>
        <w:rPr>
          <w:lang w:eastAsia="zh-CN"/>
        </w:rPr>
      </w:pPr>
      <w:r>
        <w:rPr>
          <w:rFonts w:hint="eastAsia"/>
          <w:lang w:eastAsia="zh-CN"/>
        </w:rPr>
        <w:t xml:space="preserve">   </w:t>
      </w:r>
      <w:r w:rsidR="00943FC7">
        <w:rPr>
          <w:lang w:eastAsia="zh-CN"/>
        </w:rPr>
        <w:tab/>
      </w:r>
      <w:r w:rsidR="00B12288" w:rsidRPr="00A16D77">
        <w:rPr>
          <w:rFonts w:hint="eastAsia"/>
          <w:lang w:eastAsia="zh-CN"/>
        </w:rPr>
        <w:t>设备变量查询接口</w:t>
      </w:r>
      <w:r>
        <w:rPr>
          <w:rFonts w:hint="eastAsia"/>
          <w:lang w:eastAsia="zh-CN"/>
        </w:rPr>
        <w:t>遵循《</w:t>
      </w:r>
      <w:r w:rsidR="0016786D" w:rsidRPr="008205D3">
        <w:rPr>
          <w:rFonts w:hint="eastAsia"/>
          <w:lang w:eastAsia="zh-CN"/>
        </w:rPr>
        <w:t>01_</w:t>
      </w:r>
      <w:r w:rsidR="0016786D" w:rsidRPr="008205D3">
        <w:rPr>
          <w:rFonts w:hint="eastAsia"/>
          <w:lang w:eastAsia="zh-CN"/>
        </w:rPr>
        <w:t>基于分散设备的数据中心概要设计</w:t>
      </w:r>
      <w:r>
        <w:rPr>
          <w:rFonts w:hint="eastAsia"/>
          <w:lang w:eastAsia="zh-CN"/>
        </w:rPr>
        <w:t>》基本框架，</w:t>
      </w:r>
      <w:r w:rsidR="00D37A5E">
        <w:rPr>
          <w:rFonts w:hint="eastAsia"/>
          <w:lang w:eastAsia="zh-CN"/>
        </w:rPr>
        <w:t>采用</w:t>
      </w:r>
      <w:proofErr w:type="spellStart"/>
      <w:r w:rsidR="00D37A5E">
        <w:rPr>
          <w:rFonts w:hint="eastAsia"/>
          <w:lang w:eastAsia="zh-CN"/>
        </w:rPr>
        <w:t>SpringBoot</w:t>
      </w:r>
      <w:proofErr w:type="spellEnd"/>
      <w:r w:rsidR="00D37A5E">
        <w:rPr>
          <w:rFonts w:hint="eastAsia"/>
          <w:lang w:eastAsia="zh-CN"/>
        </w:rPr>
        <w:t>架构</w:t>
      </w:r>
      <w:r>
        <w:rPr>
          <w:rFonts w:hint="eastAsia"/>
          <w:lang w:eastAsia="zh-CN"/>
        </w:rPr>
        <w:t>来实现</w:t>
      </w:r>
      <w:r w:rsidR="003A4CE5">
        <w:rPr>
          <w:rFonts w:hint="eastAsia"/>
          <w:lang w:eastAsia="zh-CN"/>
        </w:rPr>
        <w:t>Java</w:t>
      </w:r>
      <w:r w:rsidR="003A4CE5">
        <w:rPr>
          <w:lang w:eastAsia="zh-CN"/>
        </w:rPr>
        <w:t xml:space="preserve"> https</w:t>
      </w:r>
      <w:r w:rsidR="003A4CE5">
        <w:rPr>
          <w:rFonts w:hint="eastAsia"/>
          <w:lang w:eastAsia="zh-CN"/>
        </w:rPr>
        <w:t>接口，</w:t>
      </w:r>
      <w:r w:rsidR="003A4CE5">
        <w:rPr>
          <w:lang w:eastAsia="zh-CN"/>
        </w:rPr>
        <w:t>查询</w:t>
      </w:r>
      <w:r w:rsidR="003A4CE5">
        <w:rPr>
          <w:rFonts w:hint="eastAsia"/>
          <w:lang w:eastAsia="zh-CN"/>
        </w:rPr>
        <w:t>结果为</w:t>
      </w:r>
      <w:proofErr w:type="spellStart"/>
      <w:r w:rsidR="003A4CE5">
        <w:rPr>
          <w:rFonts w:hint="eastAsia"/>
          <w:lang w:eastAsia="zh-CN"/>
        </w:rPr>
        <w:t>Json</w:t>
      </w:r>
      <w:proofErr w:type="spellEnd"/>
      <w:r w:rsidR="003A4CE5">
        <w:rPr>
          <w:rFonts w:hint="eastAsia"/>
          <w:lang w:eastAsia="zh-CN"/>
        </w:rPr>
        <w:t>格式</w:t>
      </w:r>
      <w:r>
        <w:rPr>
          <w:rFonts w:hint="eastAsia"/>
          <w:lang w:eastAsia="zh-CN"/>
        </w:rPr>
        <w:t>。</w:t>
      </w:r>
    </w:p>
    <w:p w:rsidR="00B327DA" w:rsidRPr="00BC0583" w:rsidRDefault="00B327DA" w:rsidP="00B327DA">
      <w:pPr>
        <w:spacing w:line="360" w:lineRule="auto"/>
        <w:rPr>
          <w:lang w:eastAsia="zh-CN"/>
        </w:r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11" w:name="_Toc513561589"/>
      <w:proofErr w:type="spellStart"/>
      <w:r>
        <w:rPr>
          <w:rFonts w:hint="eastAsia"/>
        </w:rPr>
        <w:t>系统设计</w:t>
      </w:r>
      <w:bookmarkEnd w:id="11"/>
      <w:proofErr w:type="spellEnd"/>
    </w:p>
    <w:p w:rsidR="00A56544" w:rsidRDefault="00E64FB4" w:rsidP="00A56544">
      <w:pPr>
        <w:pStyle w:val="2"/>
        <w:numPr>
          <w:ilvl w:val="1"/>
          <w:numId w:val="1"/>
        </w:numPr>
        <w:spacing w:line="360" w:lineRule="auto"/>
      </w:pPr>
      <w:bookmarkStart w:id="12" w:name="_Toc513561590"/>
      <w:r>
        <w:rPr>
          <w:rFonts w:hint="eastAsia"/>
        </w:rPr>
        <w:t>接口说明</w:t>
      </w:r>
      <w:bookmarkEnd w:id="12"/>
    </w:p>
    <w:p w:rsidR="009865C5" w:rsidRDefault="00454957" w:rsidP="006620E2">
      <w:pPr>
        <w:ind w:firstLine="567"/>
        <w:rPr>
          <w:lang w:eastAsia="zh-CN"/>
        </w:rPr>
      </w:pPr>
      <w:r w:rsidRPr="00A16D77">
        <w:rPr>
          <w:rFonts w:hint="eastAsia"/>
          <w:lang w:eastAsia="zh-CN"/>
        </w:rPr>
        <w:t>设备变量查询接口</w:t>
      </w:r>
      <w:r w:rsidR="001F3165">
        <w:rPr>
          <w:rFonts w:hint="eastAsia"/>
          <w:lang w:eastAsia="zh-CN"/>
        </w:rPr>
        <w:t>：</w:t>
      </w:r>
    </w:p>
    <w:p w:rsidR="006620E2" w:rsidRDefault="00AA351C" w:rsidP="006620E2">
      <w:pPr>
        <w:pStyle w:val="aa"/>
        <w:numPr>
          <w:ilvl w:val="0"/>
          <w:numId w:val="3"/>
        </w:numPr>
        <w:ind w:firstLineChars="0"/>
        <w:rPr>
          <w:lang w:eastAsia="zh-CN"/>
        </w:rPr>
      </w:pPr>
      <w:r>
        <w:rPr>
          <w:rFonts w:hint="eastAsia"/>
          <w:lang w:eastAsia="zh-CN"/>
        </w:rPr>
        <w:t>设备列表查询</w:t>
      </w:r>
      <w:r w:rsidR="006620E2">
        <w:rPr>
          <w:rFonts w:hint="eastAsia"/>
          <w:lang w:eastAsia="zh-CN"/>
        </w:rPr>
        <w:t>：</w:t>
      </w:r>
      <w:r>
        <w:rPr>
          <w:rFonts w:hint="eastAsia"/>
          <w:lang w:eastAsia="zh-CN"/>
        </w:rPr>
        <w:t>查询整个设备列表信息</w:t>
      </w:r>
      <w:r w:rsidR="0014313F">
        <w:rPr>
          <w:rFonts w:hint="eastAsia"/>
          <w:lang w:eastAsia="zh-CN"/>
        </w:rPr>
        <w:t>。</w:t>
      </w:r>
      <w:r w:rsidR="00AC6A7F">
        <w:rPr>
          <w:rFonts w:hint="eastAsia"/>
          <w:lang w:eastAsia="zh-CN"/>
        </w:rPr>
        <w:t>方法名称：</w:t>
      </w:r>
      <w:r w:rsidR="00E53B81">
        <w:rPr>
          <w:rFonts w:hint="eastAsia"/>
          <w:lang w:eastAsia="zh-CN"/>
        </w:rPr>
        <w:t>&lt;</w:t>
      </w:r>
      <w:proofErr w:type="spellStart"/>
      <w:r w:rsidR="00E53B81">
        <w:rPr>
          <w:lang w:eastAsia="zh-CN"/>
        </w:rPr>
        <w:t>GetDeviceList</w:t>
      </w:r>
      <w:proofErr w:type="spellEnd"/>
      <w:r w:rsidR="00E53B81">
        <w:rPr>
          <w:lang w:eastAsia="zh-CN"/>
        </w:rPr>
        <w:t>&gt;</w:t>
      </w:r>
    </w:p>
    <w:p w:rsidR="00662405" w:rsidRDefault="00AA351C" w:rsidP="006620E2">
      <w:pPr>
        <w:pStyle w:val="aa"/>
        <w:numPr>
          <w:ilvl w:val="0"/>
          <w:numId w:val="3"/>
        </w:numPr>
        <w:ind w:firstLineChars="0"/>
        <w:rPr>
          <w:lang w:eastAsia="zh-CN"/>
        </w:rPr>
      </w:pPr>
      <w:r>
        <w:rPr>
          <w:rFonts w:hint="eastAsia"/>
          <w:lang w:eastAsia="zh-CN"/>
        </w:rPr>
        <w:t>设备信息查询</w:t>
      </w:r>
      <w:r w:rsidR="00662405">
        <w:rPr>
          <w:rFonts w:hint="eastAsia"/>
          <w:lang w:eastAsia="zh-CN"/>
        </w:rPr>
        <w:t>：</w:t>
      </w:r>
      <w:r w:rsidR="004315E4">
        <w:rPr>
          <w:rFonts w:hint="eastAsia"/>
          <w:lang w:eastAsia="zh-CN"/>
        </w:rPr>
        <w:t>根据设备</w:t>
      </w:r>
      <w:r w:rsidR="004315E4">
        <w:rPr>
          <w:rFonts w:hint="eastAsia"/>
          <w:lang w:eastAsia="zh-CN"/>
        </w:rPr>
        <w:t>ID</w:t>
      </w:r>
      <w:r w:rsidR="004315E4">
        <w:rPr>
          <w:rFonts w:hint="eastAsia"/>
          <w:lang w:eastAsia="zh-CN"/>
        </w:rPr>
        <w:t>查询单一设备信息</w:t>
      </w:r>
      <w:r w:rsidR="00662405">
        <w:rPr>
          <w:rFonts w:hint="eastAsia"/>
          <w:lang w:eastAsia="zh-CN"/>
        </w:rPr>
        <w:t>。</w:t>
      </w:r>
      <w:r w:rsidR="00AC6A7F">
        <w:rPr>
          <w:rFonts w:hint="eastAsia"/>
          <w:lang w:eastAsia="zh-CN"/>
        </w:rPr>
        <w:t>方法名称：</w:t>
      </w:r>
      <w:r w:rsidR="00E53B81">
        <w:rPr>
          <w:rFonts w:hint="eastAsia"/>
          <w:lang w:eastAsia="zh-CN"/>
        </w:rPr>
        <w:t>&lt;</w:t>
      </w:r>
      <w:proofErr w:type="spellStart"/>
      <w:r w:rsidR="00E53B81">
        <w:rPr>
          <w:lang w:eastAsia="zh-CN"/>
        </w:rPr>
        <w:t>GetDeviceInfo</w:t>
      </w:r>
      <w:proofErr w:type="spellEnd"/>
      <w:r w:rsidR="00E53B81">
        <w:rPr>
          <w:rFonts w:hint="eastAsia"/>
          <w:lang w:eastAsia="zh-CN"/>
        </w:rPr>
        <w:t>&gt;</w:t>
      </w:r>
    </w:p>
    <w:p w:rsidR="004315E4" w:rsidRDefault="004315E4" w:rsidP="004315E4">
      <w:pPr>
        <w:pStyle w:val="aa"/>
        <w:numPr>
          <w:ilvl w:val="0"/>
          <w:numId w:val="3"/>
        </w:numPr>
        <w:ind w:firstLineChars="0"/>
        <w:rPr>
          <w:lang w:eastAsia="zh-CN"/>
        </w:rPr>
      </w:pPr>
      <w:r>
        <w:rPr>
          <w:rFonts w:hint="eastAsia"/>
          <w:lang w:eastAsia="zh-CN"/>
        </w:rPr>
        <w:t>变量列表查询：查询整个</w:t>
      </w:r>
      <w:r w:rsidR="006C2D1B">
        <w:rPr>
          <w:rFonts w:hint="eastAsia"/>
          <w:lang w:eastAsia="zh-CN"/>
        </w:rPr>
        <w:t>变量</w:t>
      </w:r>
      <w:r>
        <w:rPr>
          <w:rFonts w:hint="eastAsia"/>
          <w:lang w:eastAsia="zh-CN"/>
        </w:rPr>
        <w:t>列表信息。</w:t>
      </w:r>
      <w:r w:rsidR="00AC6A7F">
        <w:rPr>
          <w:rFonts w:hint="eastAsia"/>
          <w:lang w:eastAsia="zh-CN"/>
        </w:rPr>
        <w:t>方法名称：</w:t>
      </w:r>
      <w:r w:rsidR="00E53B81">
        <w:rPr>
          <w:rFonts w:hint="eastAsia"/>
          <w:lang w:eastAsia="zh-CN"/>
        </w:rPr>
        <w:t>&lt;</w:t>
      </w:r>
      <w:proofErr w:type="spellStart"/>
      <w:r w:rsidR="00E53B81">
        <w:rPr>
          <w:lang w:eastAsia="zh-CN"/>
        </w:rPr>
        <w:t>GetVarList</w:t>
      </w:r>
      <w:proofErr w:type="spellEnd"/>
      <w:r w:rsidR="00E53B81">
        <w:rPr>
          <w:rFonts w:hint="eastAsia"/>
          <w:lang w:eastAsia="zh-CN"/>
        </w:rPr>
        <w:t>&gt;</w:t>
      </w:r>
    </w:p>
    <w:p w:rsidR="006C2D1B" w:rsidRDefault="006C2D1B" w:rsidP="004315E4">
      <w:pPr>
        <w:pStyle w:val="aa"/>
        <w:numPr>
          <w:ilvl w:val="0"/>
          <w:numId w:val="3"/>
        </w:numPr>
        <w:ind w:firstLineChars="0"/>
        <w:rPr>
          <w:lang w:eastAsia="zh-CN"/>
        </w:rPr>
      </w:pPr>
      <w:r>
        <w:rPr>
          <w:rFonts w:hint="eastAsia"/>
          <w:lang w:eastAsia="zh-CN"/>
        </w:rPr>
        <w:t>设备变量列表查询：</w:t>
      </w:r>
      <w:r>
        <w:rPr>
          <w:lang w:eastAsia="zh-CN"/>
        </w:rPr>
        <w:t>根据</w:t>
      </w:r>
      <w:r>
        <w:rPr>
          <w:rFonts w:hint="eastAsia"/>
          <w:lang w:eastAsia="zh-CN"/>
        </w:rPr>
        <w:t>设备</w:t>
      </w:r>
      <w:r>
        <w:rPr>
          <w:rFonts w:hint="eastAsia"/>
          <w:lang w:eastAsia="zh-CN"/>
        </w:rPr>
        <w:t>ID</w:t>
      </w:r>
      <w:r>
        <w:rPr>
          <w:rFonts w:hint="eastAsia"/>
          <w:lang w:eastAsia="zh-CN"/>
        </w:rPr>
        <w:t>查询设备变量列表信息。</w:t>
      </w:r>
      <w:r w:rsidR="00AC6A7F">
        <w:rPr>
          <w:rFonts w:hint="eastAsia"/>
          <w:lang w:eastAsia="zh-CN"/>
        </w:rPr>
        <w:t>方法名称：</w:t>
      </w:r>
      <w:r w:rsidR="00E53B81">
        <w:rPr>
          <w:rFonts w:hint="eastAsia"/>
          <w:lang w:eastAsia="zh-CN"/>
        </w:rPr>
        <w:t>&lt;</w:t>
      </w:r>
      <w:proofErr w:type="spellStart"/>
      <w:r w:rsidR="005A4D0D">
        <w:rPr>
          <w:lang w:eastAsia="zh-CN"/>
        </w:rPr>
        <w:t>G</w:t>
      </w:r>
      <w:r w:rsidR="00E53B81">
        <w:rPr>
          <w:lang w:eastAsia="zh-CN"/>
        </w:rPr>
        <w:t>etDeviceVarList</w:t>
      </w:r>
      <w:proofErr w:type="spellEnd"/>
      <w:r w:rsidR="00E53B81">
        <w:rPr>
          <w:rFonts w:hint="eastAsia"/>
          <w:lang w:eastAsia="zh-CN"/>
        </w:rPr>
        <w:t>&gt;</w:t>
      </w:r>
    </w:p>
    <w:p w:rsidR="004315E4" w:rsidRDefault="004315E4" w:rsidP="004315E4">
      <w:pPr>
        <w:pStyle w:val="aa"/>
        <w:numPr>
          <w:ilvl w:val="0"/>
          <w:numId w:val="3"/>
        </w:numPr>
        <w:ind w:firstLineChars="0"/>
        <w:rPr>
          <w:lang w:eastAsia="zh-CN"/>
        </w:rPr>
      </w:pPr>
      <w:r>
        <w:rPr>
          <w:rFonts w:hint="eastAsia"/>
          <w:lang w:eastAsia="zh-CN"/>
        </w:rPr>
        <w:t>变量信息查询：根据</w:t>
      </w:r>
      <w:r w:rsidR="006C2D1B">
        <w:rPr>
          <w:rFonts w:hint="eastAsia"/>
          <w:lang w:eastAsia="zh-CN"/>
        </w:rPr>
        <w:t>变量</w:t>
      </w:r>
      <w:r>
        <w:rPr>
          <w:rFonts w:hint="eastAsia"/>
          <w:lang w:eastAsia="zh-CN"/>
        </w:rPr>
        <w:t>ID</w:t>
      </w:r>
      <w:r>
        <w:rPr>
          <w:rFonts w:hint="eastAsia"/>
          <w:lang w:eastAsia="zh-CN"/>
        </w:rPr>
        <w:t>查询单一设备信息。</w:t>
      </w:r>
      <w:r w:rsidR="00AC6A7F">
        <w:rPr>
          <w:rFonts w:hint="eastAsia"/>
          <w:lang w:eastAsia="zh-CN"/>
        </w:rPr>
        <w:t>方法名称：</w:t>
      </w:r>
      <w:r w:rsidR="00E53B81">
        <w:rPr>
          <w:rFonts w:hint="eastAsia"/>
          <w:lang w:eastAsia="zh-CN"/>
        </w:rPr>
        <w:t>&lt;</w:t>
      </w:r>
      <w:proofErr w:type="spellStart"/>
      <w:r w:rsidR="00E53B81">
        <w:rPr>
          <w:lang w:eastAsia="zh-CN"/>
        </w:rPr>
        <w:t>GetVarInfo</w:t>
      </w:r>
      <w:proofErr w:type="spellEnd"/>
      <w:r w:rsidR="00E53B81">
        <w:rPr>
          <w:rFonts w:hint="eastAsia"/>
          <w:lang w:eastAsia="zh-CN"/>
        </w:rPr>
        <w:t>&gt;</w:t>
      </w:r>
    </w:p>
    <w:p w:rsidR="006C08D6" w:rsidRPr="004315E4" w:rsidRDefault="006C08D6" w:rsidP="00B327DA">
      <w:pPr>
        <w:rPr>
          <w:lang w:eastAsia="zh-CN"/>
        </w:rPr>
      </w:pPr>
    </w:p>
    <w:sectPr w:rsidR="006C08D6" w:rsidRPr="004315E4">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74E" w:rsidRDefault="006E774E">
      <w:r>
        <w:separator/>
      </w:r>
    </w:p>
  </w:endnote>
  <w:endnote w:type="continuationSeparator" w:id="0">
    <w:p w:rsidR="006E774E" w:rsidRDefault="006E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r>
      <w:rPr>
        <w:rStyle w:val="a8"/>
        <w:rFonts w:hint="eastAsia"/>
      </w:rPr>
      <w:tab/>
    </w:r>
    <w:r>
      <w:rPr>
        <w:rStyle w:val="a8"/>
        <w:rFonts w:hint="eastAsia"/>
      </w:rPr>
      <w:tab/>
    </w:r>
    <w:r>
      <w:rPr>
        <w:rStyle w:val="a8"/>
      </w:rPr>
      <w:fldChar w:fldCharType="begin"/>
    </w:r>
    <w:r>
      <w:rPr>
        <w:rStyle w:val="a8"/>
      </w:rPr>
      <w:instrText xml:space="preserve"> PAGE </w:instrText>
    </w:r>
    <w:r>
      <w:rPr>
        <w:rStyle w:val="a8"/>
      </w:rPr>
      <w:fldChar w:fldCharType="separate"/>
    </w:r>
    <w:r w:rsidR="004F3255">
      <w:rPr>
        <w:rStyle w:val="a8"/>
        <w:noProof/>
      </w:rPr>
      <w:t>4</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74E" w:rsidRDefault="006E774E">
      <w:r>
        <w:separator/>
      </w:r>
    </w:p>
  </w:footnote>
  <w:footnote w:type="continuationSeparator" w:id="0">
    <w:p w:rsidR="006E774E" w:rsidRDefault="006E7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23EAB">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67811">
    <w:pPr>
      <w:pStyle w:val="a6"/>
      <w:pBdr>
        <w:bottom w:val="single" w:sz="6" w:space="2" w:color="auto"/>
      </w:pBdr>
      <w:jc w:val="both"/>
    </w:pPr>
  </w:p>
  <w:p w:rsidR="00B327DA" w:rsidRDefault="00B327DA" w:rsidP="00467811">
    <w:pPr>
      <w:pStyle w:val="a6"/>
      <w:pBdr>
        <w:bottom w:val="single" w:sz="6" w:space="2" w:color="auto"/>
      </w:pBdr>
      <w:jc w:val="both"/>
    </w:pPr>
  </w:p>
  <w:p w:rsidR="00B327DA" w:rsidRPr="009A00BE" w:rsidRDefault="00B327DA" w:rsidP="009A00BE">
    <w:pPr>
      <w:pStyle w:val="a6"/>
      <w:pBdr>
        <w:bottom w:val="single" w:sz="6" w:space="2" w:color="auto"/>
      </w:pBdr>
      <w:ind w:firstLineChars="350" w:firstLine="632"/>
      <w:jc w:val="both"/>
      <w:rPr>
        <w:lang w:eastAsia="zh-CN"/>
      </w:rPr>
    </w:pPr>
    <w:r w:rsidRPr="009A00BE">
      <w:rPr>
        <w:rFonts w:hint="eastAsia"/>
        <w:b/>
        <w:bCs/>
        <w:lang w:eastAsia="zh-CN"/>
      </w:rPr>
      <w:t>北京恒泰博远科技有限公司</w:t>
    </w:r>
    <w:r>
      <w:rPr>
        <w:rFonts w:hint="eastAsia"/>
        <w:lang w:eastAsia="zh-CN"/>
      </w:rPr>
      <w:t xml:space="preserve">                              </w:t>
    </w:r>
    <w:r>
      <w:rPr>
        <w:rFonts w:hint="eastAsia"/>
        <w:lang w:eastAsia="zh-CN"/>
      </w:rPr>
      <w:t>基于分散设备的数据中心</w:t>
    </w:r>
    <w:r w:rsidR="00CF6051">
      <w:rPr>
        <w:rFonts w:hint="eastAsia"/>
        <w:lang w:eastAsia="zh-CN"/>
      </w:rPr>
      <w:t>-</w:t>
    </w:r>
    <w:r w:rsidR="009A1547">
      <w:rPr>
        <w:rFonts w:hint="eastAsia"/>
        <w:lang w:eastAsia="zh-CN"/>
      </w:rPr>
      <w:t>业务对接</w:t>
    </w:r>
    <w:r w:rsidR="00CF6051">
      <w:rPr>
        <w:rFonts w:hint="eastAsia"/>
        <w:lang w:eastAsia="zh-CN"/>
      </w:rPr>
      <w:t>服务详细</w:t>
    </w:r>
    <w:r>
      <w:rPr>
        <w:rFonts w:hint="eastAsia"/>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A02EB"/>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34F84291"/>
    <w:multiLevelType w:val="hybridMultilevel"/>
    <w:tmpl w:val="0BC6F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39E0F2A"/>
    <w:multiLevelType w:val="hybridMultilevel"/>
    <w:tmpl w:val="E3FA8F0C"/>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nsid w:val="56861928"/>
    <w:multiLevelType w:val="hybridMultilevel"/>
    <w:tmpl w:val="9D1A9890"/>
    <w:lvl w:ilvl="0" w:tplc="05E80FC0">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D6"/>
    <w:rsid w:val="0002228B"/>
    <w:rsid w:val="0002537D"/>
    <w:rsid w:val="00027748"/>
    <w:rsid w:val="00046A58"/>
    <w:rsid w:val="000F0A61"/>
    <w:rsid w:val="001140E8"/>
    <w:rsid w:val="00131E66"/>
    <w:rsid w:val="0014313F"/>
    <w:rsid w:val="001559AA"/>
    <w:rsid w:val="0016786D"/>
    <w:rsid w:val="001716B6"/>
    <w:rsid w:val="001863D7"/>
    <w:rsid w:val="00197BF5"/>
    <w:rsid w:val="001B2027"/>
    <w:rsid w:val="001C2564"/>
    <w:rsid w:val="001D22F2"/>
    <w:rsid w:val="001D280C"/>
    <w:rsid w:val="001E4387"/>
    <w:rsid w:val="001F0A8E"/>
    <w:rsid w:val="001F3165"/>
    <w:rsid w:val="00234584"/>
    <w:rsid w:val="00262924"/>
    <w:rsid w:val="00271511"/>
    <w:rsid w:val="002B4804"/>
    <w:rsid w:val="002C33C6"/>
    <w:rsid w:val="002C3CC5"/>
    <w:rsid w:val="002C5B28"/>
    <w:rsid w:val="002D0D14"/>
    <w:rsid w:val="002D684C"/>
    <w:rsid w:val="00304EA2"/>
    <w:rsid w:val="0030687A"/>
    <w:rsid w:val="00345D07"/>
    <w:rsid w:val="00347A59"/>
    <w:rsid w:val="00352916"/>
    <w:rsid w:val="00353813"/>
    <w:rsid w:val="003A331C"/>
    <w:rsid w:val="003A4CE5"/>
    <w:rsid w:val="003B4EB3"/>
    <w:rsid w:val="003D6397"/>
    <w:rsid w:val="003E1487"/>
    <w:rsid w:val="004315E4"/>
    <w:rsid w:val="00434C54"/>
    <w:rsid w:val="00452AE0"/>
    <w:rsid w:val="00454957"/>
    <w:rsid w:val="004579F1"/>
    <w:rsid w:val="00461ABF"/>
    <w:rsid w:val="00465877"/>
    <w:rsid w:val="00487AC8"/>
    <w:rsid w:val="004B5065"/>
    <w:rsid w:val="004C06AD"/>
    <w:rsid w:val="004C3D75"/>
    <w:rsid w:val="004D28EC"/>
    <w:rsid w:val="004F3255"/>
    <w:rsid w:val="005172FF"/>
    <w:rsid w:val="00553E33"/>
    <w:rsid w:val="00575469"/>
    <w:rsid w:val="00590692"/>
    <w:rsid w:val="005A4D0D"/>
    <w:rsid w:val="005B1994"/>
    <w:rsid w:val="005D41BE"/>
    <w:rsid w:val="005E103B"/>
    <w:rsid w:val="005E54E0"/>
    <w:rsid w:val="00603761"/>
    <w:rsid w:val="00622AC7"/>
    <w:rsid w:val="006620E2"/>
    <w:rsid w:val="00662405"/>
    <w:rsid w:val="006633FB"/>
    <w:rsid w:val="006711C1"/>
    <w:rsid w:val="00673583"/>
    <w:rsid w:val="00685F1A"/>
    <w:rsid w:val="006905F6"/>
    <w:rsid w:val="006B53E5"/>
    <w:rsid w:val="006B6100"/>
    <w:rsid w:val="006B7D85"/>
    <w:rsid w:val="006C08D6"/>
    <w:rsid w:val="006C14D6"/>
    <w:rsid w:val="006C1E1B"/>
    <w:rsid w:val="006C2D1B"/>
    <w:rsid w:val="006D6DAC"/>
    <w:rsid w:val="006E019A"/>
    <w:rsid w:val="006E774E"/>
    <w:rsid w:val="006E7D37"/>
    <w:rsid w:val="00703FDA"/>
    <w:rsid w:val="00764B38"/>
    <w:rsid w:val="007C0873"/>
    <w:rsid w:val="007D67AA"/>
    <w:rsid w:val="007F6642"/>
    <w:rsid w:val="008063CA"/>
    <w:rsid w:val="00812636"/>
    <w:rsid w:val="008205D3"/>
    <w:rsid w:val="00835D42"/>
    <w:rsid w:val="00846C50"/>
    <w:rsid w:val="008A2FB1"/>
    <w:rsid w:val="008B341E"/>
    <w:rsid w:val="008D121B"/>
    <w:rsid w:val="008F53E7"/>
    <w:rsid w:val="008F7916"/>
    <w:rsid w:val="00933690"/>
    <w:rsid w:val="00943FC7"/>
    <w:rsid w:val="00946625"/>
    <w:rsid w:val="009510F6"/>
    <w:rsid w:val="00971F47"/>
    <w:rsid w:val="00981DAE"/>
    <w:rsid w:val="009865C5"/>
    <w:rsid w:val="009A1547"/>
    <w:rsid w:val="009C29F4"/>
    <w:rsid w:val="009E26CA"/>
    <w:rsid w:val="00A16D77"/>
    <w:rsid w:val="00A54D91"/>
    <w:rsid w:val="00A56544"/>
    <w:rsid w:val="00A726CE"/>
    <w:rsid w:val="00A932B2"/>
    <w:rsid w:val="00AA351C"/>
    <w:rsid w:val="00AB5ACD"/>
    <w:rsid w:val="00AC6A7F"/>
    <w:rsid w:val="00AD03FF"/>
    <w:rsid w:val="00AE3A7E"/>
    <w:rsid w:val="00B0687C"/>
    <w:rsid w:val="00B12288"/>
    <w:rsid w:val="00B327DA"/>
    <w:rsid w:val="00B50260"/>
    <w:rsid w:val="00B55847"/>
    <w:rsid w:val="00BB0337"/>
    <w:rsid w:val="00BB5C07"/>
    <w:rsid w:val="00BB748E"/>
    <w:rsid w:val="00BC0583"/>
    <w:rsid w:val="00C0032B"/>
    <w:rsid w:val="00C25A40"/>
    <w:rsid w:val="00C41642"/>
    <w:rsid w:val="00C814A9"/>
    <w:rsid w:val="00CC1B0F"/>
    <w:rsid w:val="00CD34C8"/>
    <w:rsid w:val="00CF6051"/>
    <w:rsid w:val="00D13809"/>
    <w:rsid w:val="00D37A5E"/>
    <w:rsid w:val="00D43A4B"/>
    <w:rsid w:val="00D470EE"/>
    <w:rsid w:val="00D73960"/>
    <w:rsid w:val="00D75423"/>
    <w:rsid w:val="00D80856"/>
    <w:rsid w:val="00DB10AA"/>
    <w:rsid w:val="00DC470E"/>
    <w:rsid w:val="00DD0E9C"/>
    <w:rsid w:val="00DD33A6"/>
    <w:rsid w:val="00DF197F"/>
    <w:rsid w:val="00E201E7"/>
    <w:rsid w:val="00E45D4E"/>
    <w:rsid w:val="00E53B81"/>
    <w:rsid w:val="00E64FB4"/>
    <w:rsid w:val="00E70275"/>
    <w:rsid w:val="00EA07C9"/>
    <w:rsid w:val="00EB6B47"/>
    <w:rsid w:val="00ED0745"/>
    <w:rsid w:val="00EF01F8"/>
    <w:rsid w:val="00F712F7"/>
    <w:rsid w:val="00F95B3E"/>
    <w:rsid w:val="00FA3AD2"/>
    <w:rsid w:val="00FA797A"/>
    <w:rsid w:val="00FC0314"/>
    <w:rsid w:val="00FE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D973F9-556F-433A-A25A-6AAA9E77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Char"/>
    <w:uiPriority w:val="9"/>
    <w:qFormat/>
    <w:rsid w:val="001559A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1"/>
    </w:pPr>
    <w:rPr>
      <w:rFonts w:ascii="Arial" w:eastAsia="黑体" w:hAnsi="Arial"/>
      <w:b/>
      <w:bCs/>
      <w:kern w:val="2"/>
      <w:sz w:val="32"/>
      <w:szCs w:val="32"/>
      <w:bdr w:val="none" w:sz="0" w:space="0" w:color="auto"/>
      <w:lang w:eastAsia="zh-CN"/>
    </w:rPr>
  </w:style>
  <w:style w:type="paragraph" w:styleId="3">
    <w:name w:val="heading 3"/>
    <w:basedOn w:val="a"/>
    <w:next w:val="a"/>
    <w:link w:val="3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2"/>
    </w:pPr>
    <w:rPr>
      <w:rFonts w:eastAsia="宋体"/>
      <w:b/>
      <w:bCs/>
      <w:kern w:val="2"/>
      <w:sz w:val="32"/>
      <w:szCs w:val="32"/>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CN"/>
    </w:rPr>
  </w:style>
  <w:style w:type="table" w:styleId="a5">
    <w:name w:val="Table Grid"/>
    <w:basedOn w:val="a1"/>
    <w:rsid w:val="00D80856"/>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559AA"/>
    <w:rPr>
      <w:b/>
      <w:bCs/>
      <w:kern w:val="44"/>
      <w:sz w:val="44"/>
      <w:szCs w:val="44"/>
      <w:lang w:eastAsia="en-US"/>
    </w:rPr>
  </w:style>
  <w:style w:type="paragraph" w:styleId="TOC">
    <w:name w:val="TOC Heading"/>
    <w:basedOn w:val="1"/>
    <w:next w:val="a"/>
    <w:uiPriority w:val="39"/>
    <w:unhideWhenUsed/>
    <w:qFormat/>
    <w:rsid w:val="001559AA"/>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0079BF" w:themeColor="accent1" w:themeShade="BF"/>
      <w:kern w:val="0"/>
      <w:sz w:val="32"/>
      <w:szCs w:val="32"/>
      <w:bdr w:val="none" w:sz="0" w:space="0" w:color="auto"/>
      <w:lang w:eastAsia="zh-CN"/>
    </w:rPr>
  </w:style>
  <w:style w:type="paragraph" w:styleId="a6">
    <w:name w:val="header"/>
    <w:basedOn w:val="a"/>
    <w:link w:val="Char"/>
    <w:unhideWhenUsed/>
    <w:rsid w:val="00B32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327DA"/>
    <w:rPr>
      <w:sz w:val="18"/>
      <w:szCs w:val="18"/>
      <w:lang w:eastAsia="en-US"/>
    </w:rPr>
  </w:style>
  <w:style w:type="paragraph" w:styleId="a7">
    <w:name w:val="footer"/>
    <w:basedOn w:val="a"/>
    <w:link w:val="Char0"/>
    <w:unhideWhenUsed/>
    <w:rsid w:val="00B327DA"/>
    <w:pPr>
      <w:tabs>
        <w:tab w:val="center" w:pos="4153"/>
        <w:tab w:val="right" w:pos="8306"/>
      </w:tabs>
      <w:snapToGrid w:val="0"/>
    </w:pPr>
    <w:rPr>
      <w:sz w:val="18"/>
      <w:szCs w:val="18"/>
    </w:rPr>
  </w:style>
  <w:style w:type="character" w:customStyle="1" w:styleId="Char0">
    <w:name w:val="页脚 Char"/>
    <w:basedOn w:val="a0"/>
    <w:link w:val="a7"/>
    <w:uiPriority w:val="99"/>
    <w:rsid w:val="00B327DA"/>
    <w:rPr>
      <w:sz w:val="18"/>
      <w:szCs w:val="18"/>
      <w:lang w:eastAsia="en-US"/>
    </w:rPr>
  </w:style>
  <w:style w:type="character" w:customStyle="1" w:styleId="2Char">
    <w:name w:val="标题 2 Char"/>
    <w:basedOn w:val="a0"/>
    <w:link w:val="2"/>
    <w:rsid w:val="00B327DA"/>
    <w:rPr>
      <w:rFonts w:ascii="Arial" w:eastAsia="黑体" w:hAnsi="Arial"/>
      <w:b/>
      <w:bCs/>
      <w:kern w:val="2"/>
      <w:sz w:val="32"/>
      <w:szCs w:val="32"/>
      <w:bdr w:val="none" w:sz="0" w:space="0" w:color="auto"/>
    </w:rPr>
  </w:style>
  <w:style w:type="character" w:customStyle="1" w:styleId="3Char">
    <w:name w:val="标题 3 Char"/>
    <w:basedOn w:val="a0"/>
    <w:link w:val="3"/>
    <w:rsid w:val="00B327DA"/>
    <w:rPr>
      <w:rFonts w:eastAsia="宋体"/>
      <w:b/>
      <w:bCs/>
      <w:kern w:val="2"/>
      <w:sz w:val="32"/>
      <w:szCs w:val="32"/>
      <w:bdr w:val="none" w:sz="0" w:space="0" w:color="auto"/>
    </w:rPr>
  </w:style>
  <w:style w:type="paragraph" w:styleId="10">
    <w:name w:val="toc 1"/>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kern w:val="2"/>
      <w:sz w:val="21"/>
      <w:bdr w:val="none" w:sz="0" w:space="0" w:color="auto"/>
      <w:lang w:eastAsia="zh-CN"/>
    </w:rPr>
  </w:style>
  <w:style w:type="character" w:styleId="a8">
    <w:name w:val="page number"/>
    <w:basedOn w:val="a0"/>
    <w:rsid w:val="00B327DA"/>
  </w:style>
  <w:style w:type="paragraph" w:styleId="20">
    <w:name w:val="toc 2"/>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200" w:left="420"/>
      <w:jc w:val="both"/>
    </w:pPr>
    <w:rPr>
      <w:rFonts w:eastAsia="宋体"/>
      <w:kern w:val="2"/>
      <w:sz w:val="21"/>
      <w:bdr w:val="none" w:sz="0" w:space="0" w:color="auto"/>
      <w:lang w:eastAsia="zh-CN"/>
    </w:rPr>
  </w:style>
  <w:style w:type="paragraph" w:styleId="30">
    <w:name w:val="toc 3"/>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400" w:left="840"/>
      <w:jc w:val="both"/>
    </w:pPr>
    <w:rPr>
      <w:rFonts w:eastAsia="宋体"/>
      <w:kern w:val="2"/>
      <w:sz w:val="21"/>
      <w:bdr w:val="none" w:sz="0" w:space="0" w:color="auto"/>
      <w:lang w:eastAsia="zh-CN"/>
    </w:rPr>
  </w:style>
  <w:style w:type="paragraph" w:customStyle="1" w:styleId="Default">
    <w:name w:val="Default"/>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宋体" w:hAnsi="Arial" w:cs="Arial"/>
      <w:color w:val="000000"/>
      <w:sz w:val="24"/>
      <w:szCs w:val="24"/>
      <w:bdr w:val="none" w:sz="0" w:space="0" w:color="auto"/>
    </w:rPr>
  </w:style>
  <w:style w:type="paragraph" w:styleId="a9">
    <w:name w:val="caption"/>
    <w:basedOn w:val="a"/>
    <w:next w:val="a"/>
    <w:uiPriority w:val="35"/>
    <w:unhideWhenUsed/>
    <w:qFormat/>
    <w:rsid w:val="00262924"/>
    <w:rPr>
      <w:rFonts w:asciiTheme="majorHAnsi" w:eastAsia="黑体" w:hAnsiTheme="majorHAnsi" w:cstheme="majorBidi"/>
      <w:sz w:val="20"/>
      <w:szCs w:val="20"/>
    </w:rPr>
  </w:style>
  <w:style w:type="paragraph" w:styleId="aa">
    <w:name w:val="List Paragraph"/>
    <w:basedOn w:val="a"/>
    <w:uiPriority w:val="34"/>
    <w:qFormat/>
    <w:rsid w:val="00662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2C09-EB77-4E44-8DB8-E3D5C4F9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4</Pages>
  <Words>162</Words>
  <Characters>930</Characters>
  <Application>Microsoft Office Word</Application>
  <DocSecurity>0</DocSecurity>
  <Lines>7</Lines>
  <Paragraphs>2</Paragraphs>
  <ScaleCrop>false</ScaleCrop>
  <Company>china</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212</cp:revision>
  <dcterms:created xsi:type="dcterms:W3CDTF">2018-04-24T15:38:00Z</dcterms:created>
  <dcterms:modified xsi:type="dcterms:W3CDTF">2018-05-08T08:50:00Z</dcterms:modified>
</cp:coreProperties>
</file>