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55DB" w14:textId="77777777" w:rsidR="00976B93" w:rsidRDefault="00000000">
      <w:pPr>
        <w:pStyle w:val="1"/>
        <w:jc w:val="center"/>
        <w:rPr>
          <w:rFonts w:ascii="黑体" w:eastAsia="黑体" w:hAnsi="黑体" w:cs="黑体" w:hint="eastAsia"/>
          <w:sz w:val="40"/>
          <w:szCs w:val="40"/>
          <w:lang w:eastAsia="zh-CN"/>
        </w:rPr>
      </w:pPr>
      <w:r>
        <w:rPr>
          <w:rFonts w:ascii="黑体" w:eastAsia="黑体" w:hAnsi="黑体" w:cs="黑体" w:hint="eastAsia"/>
          <w:sz w:val="40"/>
          <w:szCs w:val="40"/>
          <w:lang w:eastAsia="zh-CN"/>
        </w:rPr>
        <w:t>周报模板</w:t>
      </w:r>
    </w:p>
    <w:p w14:paraId="28F99CE2" w14:textId="77777777" w:rsidR="00976B93" w:rsidRDefault="00000000">
      <w:pPr>
        <w:pStyle w:val="21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一、本周工作总结梳理</w:t>
      </w:r>
    </w:p>
    <w:p w14:paraId="0B045A5A" w14:textId="634E949F" w:rsidR="00976B93" w:rsidRPr="0043462D" w:rsidRDefault="00000000">
      <w:pPr>
        <w:rPr>
          <w:rFonts w:eastAsia="宋体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）任务一：</w:t>
      </w:r>
      <w:r w:rsidR="0043462D">
        <w:rPr>
          <w:rFonts w:ascii="宋体" w:eastAsia="宋体" w:hAnsi="宋体" w:hint="eastAsia"/>
          <w:lang w:eastAsia="zh-CN"/>
        </w:rPr>
        <w:t>UCB（置信区间上界）adaptive pursuit probability matching 算法基本的嵌入。</w:t>
      </w:r>
    </w:p>
    <w:p w14:paraId="68A93596" w14:textId="7FD65B19" w:rsidR="0043462D" w:rsidRDefault="0043462D">
      <w:pPr>
        <w:ind w:firstLineChars="200" w:firstLine="44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项目成员分别将三种算法嵌入找定的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wta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模型中。（下图为其中一个）</w:t>
      </w:r>
    </w:p>
    <w:p w14:paraId="5C50EDCC" w14:textId="5123225B" w:rsidR="0043462D" w:rsidRDefault="0043462D">
      <w:pPr>
        <w:ind w:firstLineChars="200" w:firstLine="44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/>
          <w:noProof/>
          <w:lang w:eastAsia="zh-CN"/>
        </w:rPr>
        <w:drawing>
          <wp:inline distT="0" distB="0" distL="0" distR="0" wp14:anchorId="14EA3725" wp14:editId="6331BBD3">
            <wp:extent cx="4987273" cy="4998249"/>
            <wp:effectExtent l="0" t="0" r="4445" b="0"/>
            <wp:docPr id="20293406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026" cy="502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F6C7" w14:textId="13AB970F" w:rsidR="00976B93" w:rsidRDefault="0043462D">
      <w:pPr>
        <w:ind w:firstLineChars="200"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基本实现了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wta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问题算子选择策略的实现，初步认识了传统单目标算子选择的策略。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）任务二：</w:t>
      </w:r>
      <w:r>
        <w:rPr>
          <w:rFonts w:ascii="宋体" w:eastAsia="宋体" w:hAnsi="宋体" w:hint="eastAsia"/>
          <w:lang w:eastAsia="zh-CN"/>
        </w:rPr>
        <w:t>算法初步的</w:t>
      </w:r>
      <w:r>
        <w:rPr>
          <w:rFonts w:ascii="微软雅黑" w:eastAsia="微软雅黑" w:hAnsi="微软雅黑" w:cs="微软雅黑" w:hint="eastAsia"/>
          <w:lang w:eastAsia="zh-CN"/>
        </w:rPr>
        <w:t>优化调整，寻找更好的选择策略方案</w:t>
      </w:r>
    </w:p>
    <w:p w14:paraId="5CAA0017" w14:textId="42154274" w:rsidR="00976B93" w:rsidRDefault="0043462D">
      <w:pPr>
        <w:ind w:firstLineChars="200" w:firstLine="440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初步地调整传统算法</w:t>
      </w:r>
      <w:r w:rsidRPr="0043462D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29C8CCFF" wp14:editId="306B426A">
            <wp:simplePos x="0" y="0"/>
            <wp:positionH relativeFrom="column">
              <wp:posOffset>278130</wp:posOffset>
            </wp:positionH>
            <wp:positionV relativeFrom="paragraph">
              <wp:posOffset>0</wp:posOffset>
            </wp:positionV>
            <wp:extent cx="4951095" cy="3094355"/>
            <wp:effectExtent l="0" t="0" r="1905" b="0"/>
            <wp:wrapTopAndBottom/>
            <wp:docPr id="789098880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8880" name="图片 1" descr="图表, 直方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lang w:eastAsia="zh-CN"/>
        </w:rPr>
        <w:t xml:space="preserve"> 尝试不同的可能性，寻找优化的方法。</w:t>
      </w:r>
      <w:r>
        <w:rPr>
          <w:lang w:eastAsia="zh-CN"/>
        </w:rPr>
        <w:br/>
      </w:r>
    </w:p>
    <w:p w14:paraId="00D25D5B" w14:textId="77777777" w:rsidR="00976B93" w:rsidRDefault="00000000">
      <w:pPr>
        <w:pStyle w:val="21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二、尚存问题与不足</w:t>
      </w:r>
    </w:p>
    <w:p w14:paraId="21542E39" w14:textId="5B63E3BC" w:rsidR="00976B93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）问题描述：</w:t>
      </w:r>
      <w:r w:rsidR="0043462D">
        <w:rPr>
          <w:rFonts w:ascii="宋体" w:eastAsia="宋体" w:hAnsi="宋体" w:hint="eastAsia"/>
          <w:lang w:eastAsia="zh-CN"/>
        </w:rPr>
        <w:t>算子</w:t>
      </w:r>
      <w:r w:rsidR="0043462D">
        <w:rPr>
          <w:rFonts w:ascii="微软雅黑" w:eastAsia="微软雅黑" w:hAnsi="微软雅黑" w:cs="微软雅黑" w:hint="eastAsia"/>
          <w:lang w:eastAsia="zh-CN"/>
        </w:rPr>
        <w:t>选择策略的可视化结果与预想结果偏差较大</w:t>
      </w:r>
      <w:r>
        <w:rPr>
          <w:lang w:eastAsia="zh-CN"/>
        </w:rPr>
        <w:br/>
        <w:t xml:space="preserve">    </w:t>
      </w:r>
      <w:r>
        <w:rPr>
          <w:lang w:eastAsia="zh-CN"/>
        </w:rPr>
        <w:t>原因分析：</w:t>
      </w:r>
      <w:r w:rsidR="00211501">
        <w:rPr>
          <w:rFonts w:ascii="微软雅黑" w:eastAsia="微软雅黑" w:hAnsi="微软雅黑" w:cs="微软雅黑" w:hint="eastAsia"/>
          <w:lang w:eastAsia="zh-CN"/>
        </w:rPr>
        <w:t>设定的奖励机制不合理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）问题描述：</w:t>
      </w:r>
      <w:r w:rsidR="00211501">
        <w:rPr>
          <w:rFonts w:ascii="微软雅黑" w:eastAsia="微软雅黑" w:hAnsi="微软雅黑" w:cs="微软雅黑" w:hint="eastAsia"/>
          <w:lang w:eastAsia="zh-CN"/>
        </w:rPr>
        <w:t>调整后模型与算法不统一</w:t>
      </w:r>
      <w:r>
        <w:rPr>
          <w:lang w:eastAsia="zh-CN"/>
        </w:rPr>
        <w:br/>
      </w:r>
      <w:r w:rsidR="00211501">
        <w:rPr>
          <w:lang w:eastAsia="zh-CN"/>
        </w:rPr>
        <w:t xml:space="preserve">  </w:t>
      </w:r>
      <w:r w:rsidR="00211501">
        <w:rPr>
          <w:lang w:eastAsia="zh-CN"/>
        </w:rPr>
        <w:t>原因分析：</w:t>
      </w:r>
      <w:r w:rsidR="00211501">
        <w:rPr>
          <w:rFonts w:ascii="微软雅黑" w:eastAsia="微软雅黑" w:hAnsi="微软雅黑" w:cs="微软雅黑" w:hint="eastAsia"/>
          <w:lang w:eastAsia="zh-CN"/>
        </w:rPr>
        <w:t>算法本身和模型没有区分开，算法设计杂糅</w:t>
      </w:r>
      <w:r w:rsidR="00211501">
        <w:rPr>
          <w:lang w:eastAsia="zh-CN"/>
        </w:rPr>
        <w:br/>
      </w:r>
    </w:p>
    <w:p w14:paraId="357E0318" w14:textId="77777777" w:rsidR="00976B93" w:rsidRDefault="00000000">
      <w:pPr>
        <w:pStyle w:val="21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三、下周工作计划</w:t>
      </w:r>
    </w:p>
    <w:p w14:paraId="3E499283" w14:textId="0EE66198" w:rsidR="00976B93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）计划任务一：</w:t>
      </w:r>
      <w:r w:rsidR="00211501">
        <w:rPr>
          <w:rFonts w:ascii="宋体" w:eastAsia="宋体" w:hAnsi="宋体" w:hint="eastAsia"/>
          <w:lang w:eastAsia="zh-CN"/>
        </w:rPr>
        <w:t>初步所有算法</w:t>
      </w:r>
      <w:r w:rsidR="00211501">
        <w:rPr>
          <w:rFonts w:ascii="微软雅黑" w:eastAsia="微软雅黑" w:hAnsi="微软雅黑" w:cs="微软雅黑" w:hint="eastAsia"/>
          <w:lang w:eastAsia="zh-CN"/>
        </w:rPr>
        <w:t>实现可视化，能够展示算子选择的策略和得分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）计划任务二：</w:t>
      </w:r>
      <w:r w:rsidR="00211501">
        <w:rPr>
          <w:rFonts w:ascii="宋体" w:eastAsia="宋体" w:hAnsi="宋体" w:hint="eastAsia"/>
          <w:lang w:eastAsia="zh-CN"/>
        </w:rPr>
        <w:t>尽力构建合适的算法，能够合理的适用多种场景</w:t>
      </w:r>
      <w:r>
        <w:rPr>
          <w:lang w:eastAsia="zh-CN"/>
        </w:rPr>
        <w:br/>
      </w:r>
    </w:p>
    <w:sectPr w:rsidR="00976B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D34D" w14:textId="77777777" w:rsidR="00360A8B" w:rsidRDefault="00360A8B">
      <w:pPr>
        <w:spacing w:line="240" w:lineRule="auto"/>
      </w:pPr>
      <w:r>
        <w:separator/>
      </w:r>
    </w:p>
  </w:endnote>
  <w:endnote w:type="continuationSeparator" w:id="0">
    <w:p w14:paraId="4717A67A" w14:textId="77777777" w:rsidR="00360A8B" w:rsidRDefault="00360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716F" w14:textId="77777777" w:rsidR="00360A8B" w:rsidRDefault="00360A8B">
      <w:pPr>
        <w:spacing w:after="0"/>
      </w:pPr>
      <w:r>
        <w:separator/>
      </w:r>
    </w:p>
  </w:footnote>
  <w:footnote w:type="continuationSeparator" w:id="0">
    <w:p w14:paraId="4A5D7A3E" w14:textId="77777777" w:rsidR="00360A8B" w:rsidRDefault="00360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4367947">
    <w:abstractNumId w:val="1"/>
  </w:num>
  <w:num w:numId="2" w16cid:durableId="698510123">
    <w:abstractNumId w:val="4"/>
  </w:num>
  <w:num w:numId="3" w16cid:durableId="1064791394">
    <w:abstractNumId w:val="5"/>
  </w:num>
  <w:num w:numId="4" w16cid:durableId="470248034">
    <w:abstractNumId w:val="2"/>
  </w:num>
  <w:num w:numId="5" w16cid:durableId="206768187">
    <w:abstractNumId w:val="0"/>
  </w:num>
  <w:num w:numId="6" w16cid:durableId="1432161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78"/>
    <w:rsid w:val="00034616"/>
    <w:rsid w:val="0006063C"/>
    <w:rsid w:val="0015074B"/>
    <w:rsid w:val="00211501"/>
    <w:rsid w:val="0029639D"/>
    <w:rsid w:val="00326F90"/>
    <w:rsid w:val="00360A8B"/>
    <w:rsid w:val="00395EF5"/>
    <w:rsid w:val="0043462D"/>
    <w:rsid w:val="006860E0"/>
    <w:rsid w:val="0075076E"/>
    <w:rsid w:val="00976B93"/>
    <w:rsid w:val="00AA1D8D"/>
    <w:rsid w:val="00B47730"/>
    <w:rsid w:val="00CB0664"/>
    <w:rsid w:val="00FC693F"/>
    <w:rsid w:val="069354B3"/>
    <w:rsid w:val="1820085A"/>
    <w:rsid w:val="3DD314BA"/>
    <w:rsid w:val="46E44117"/>
    <w:rsid w:val="606A3F87"/>
    <w:rsid w:val="69F2364C"/>
    <w:rsid w:val="6BF91F03"/>
    <w:rsid w:val="72F2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64A34F"/>
  <w14:defaultImageDpi w14:val="300"/>
  <w15:docId w15:val="{0B424104-BFFB-4B37-AC0A-0C195067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192</Words>
  <Characters>210</Characters>
  <Application>Microsoft Office Word</Application>
  <DocSecurity>0</DocSecurity>
  <Lines>16</Lines>
  <Paragraphs>22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siyuan hu</cp:lastModifiedBy>
  <cp:revision>3</cp:revision>
  <dcterms:created xsi:type="dcterms:W3CDTF">2013-12-23T23:15:00Z</dcterms:created>
  <dcterms:modified xsi:type="dcterms:W3CDTF">2026-02-08T09:50:00Z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eyJoZGlkIjoiMzM4OWU0Mzc2ZmVlYmI0NDNiNDUwODU2NjgwMTFiY2QiLCJ1c2VySWQiOiIxMDY2NDIxMzc3In0=</vt:lpwstr>
  </property>
  <property fmtid="{D5CDD505-2E9C-101B-9397-08002B2CF9AE}" pid="3" name="KSOProductBuildVer">
    <vt:lpwstr>2052-12.1.0.24034</vt:lpwstr>
  </property>
  <property fmtid="{D5CDD505-2E9C-101B-9397-08002B2CF9AE}" pid="4" name="ICV">
    <vt:lpwstr>5D7D2A1810A8498FA007A799AE733D84_12</vt:lpwstr>
  </property>
</Properties>
</file>