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DD41B" w14:textId="11FABD4C" w:rsidR="00C62224" w:rsidRDefault="00000000" w:rsidP="0068715F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OTrade</w:t>
      </w:r>
      <w:r>
        <w:rPr>
          <w:rFonts w:ascii="Arial" w:eastAsia="等线" w:hAnsi="Arial" w:cs="Arial"/>
          <w:b/>
          <w:sz w:val="52"/>
        </w:rPr>
        <w:t>单券委托下单校验顺序手册</w:t>
      </w:r>
    </w:p>
    <w:p w14:paraId="616EC95A" w14:textId="77777777" w:rsidR="00C62224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1"/>
      <w:r>
        <w:rPr>
          <w:rFonts w:ascii="Arial" w:eastAsia="等线" w:hAnsi="Arial" w:cs="Arial"/>
          <w:b/>
          <w:sz w:val="32"/>
        </w:rPr>
        <w:t>一、核心基础定义</w:t>
      </w:r>
      <w:bookmarkEnd w:id="0"/>
    </w:p>
    <w:p w14:paraId="722F6EB7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什么是</w:t>
      </w:r>
      <w:r>
        <w:rPr>
          <w:rFonts w:ascii="Arial" w:eastAsia="等线" w:hAnsi="Arial" w:cs="Arial"/>
          <w:b/>
          <w:sz w:val="30"/>
        </w:rPr>
        <w:t xml:space="preserve"> OTrade </w:t>
      </w:r>
      <w:r>
        <w:rPr>
          <w:rFonts w:ascii="Arial" w:eastAsia="等线" w:hAnsi="Arial" w:cs="Arial"/>
          <w:b/>
          <w:sz w:val="30"/>
        </w:rPr>
        <w:t>单券委托下单校验？</w:t>
      </w:r>
      <w:bookmarkEnd w:id="1"/>
    </w:p>
    <w:p w14:paraId="20B74756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回答：用户在</w:t>
      </w:r>
      <w:r>
        <w:rPr>
          <w:rFonts w:ascii="Arial" w:eastAsia="等线" w:hAnsi="Arial" w:cs="Arial"/>
        </w:rPr>
        <w:t xml:space="preserve"> OTrade </w:t>
      </w:r>
      <w:r>
        <w:rPr>
          <w:rFonts w:ascii="Arial" w:eastAsia="等线" w:hAnsi="Arial" w:cs="Arial"/>
        </w:rPr>
        <w:t>客户端下达单只证券的交易或非交易指令时，系统按固定顺序执行的一系列合法性、合规性、可用性检查，用于拦截不符合规则的指令，保障交易安全。</w:t>
      </w:r>
    </w:p>
    <w:p w14:paraId="3238749A" w14:textId="77777777" w:rsidR="00C62224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3"/>
      <w:r>
        <w:rPr>
          <w:rFonts w:ascii="Arial" w:eastAsia="等线" w:hAnsi="Arial" w:cs="Arial"/>
          <w:b/>
          <w:sz w:val="32"/>
        </w:rPr>
        <w:t>二、普通业务指令交易校验顺序</w:t>
      </w:r>
      <w:bookmarkEnd w:id="2"/>
    </w:p>
    <w:p w14:paraId="3ADE00ED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4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普通业务指令交易的下单校验分为哪几个核心阶段？</w:t>
      </w:r>
      <w:bookmarkEnd w:id="3"/>
    </w:p>
    <w:p w14:paraId="71D65AC9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回答：按执行顺序分为三个核心阶段：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控件输入合法性校验；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可执行指令匹配校验；</w:t>
      </w: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基础业务数据校验。</w:t>
      </w:r>
    </w:p>
    <w:p w14:paraId="4765D74A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5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普通业务指令的控件输入校验包含哪些内容？</w:t>
      </w:r>
      <w:bookmarkEnd w:id="4"/>
    </w:p>
    <w:p w14:paraId="29011EE8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回答：按顺序校验以下控件的非空性和业务合法性：</w:t>
      </w:r>
    </w:p>
    <w:p w14:paraId="2B0B68C6" w14:textId="77777777" w:rsidR="00C62224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证券代码：非空、基础资料存在；港股校验买卖标志（</w:t>
      </w:r>
      <w:r>
        <w:rPr>
          <w:rFonts w:ascii="Arial" w:eastAsia="等线" w:hAnsi="Arial" w:cs="Arial"/>
        </w:rPr>
        <w:t xml:space="preserve">1 - </w:t>
      </w:r>
      <w:r>
        <w:rPr>
          <w:rFonts w:ascii="Arial" w:eastAsia="等线" w:hAnsi="Arial" w:cs="Arial"/>
        </w:rPr>
        <w:t>可买卖</w:t>
      </w:r>
      <w:r>
        <w:rPr>
          <w:rFonts w:ascii="Arial" w:eastAsia="等线" w:hAnsi="Arial" w:cs="Arial"/>
        </w:rPr>
        <w:t xml:space="preserve"> / 2 - </w:t>
      </w:r>
      <w:r>
        <w:rPr>
          <w:rFonts w:ascii="Arial" w:eastAsia="等线" w:hAnsi="Arial" w:cs="Arial"/>
        </w:rPr>
        <w:t>可买不可卖</w:t>
      </w:r>
      <w:r>
        <w:rPr>
          <w:rFonts w:ascii="Arial" w:eastAsia="等线" w:hAnsi="Arial" w:cs="Arial"/>
        </w:rPr>
        <w:t xml:space="preserve"> / 3 - </w:t>
      </w:r>
      <w:r>
        <w:rPr>
          <w:rFonts w:ascii="Arial" w:eastAsia="等线" w:hAnsi="Arial" w:cs="Arial"/>
        </w:rPr>
        <w:t>可卖不可买</w:t>
      </w:r>
      <w:r>
        <w:rPr>
          <w:rFonts w:ascii="Arial" w:eastAsia="等线" w:hAnsi="Arial" w:cs="Arial"/>
        </w:rPr>
        <w:t xml:space="preserve"> / 4 - </w:t>
      </w:r>
      <w:r>
        <w:rPr>
          <w:rFonts w:ascii="Arial" w:eastAsia="等线" w:hAnsi="Arial" w:cs="Arial"/>
        </w:rPr>
        <w:t>不可买卖）</w:t>
      </w:r>
    </w:p>
    <w:p w14:paraId="6FBF3A23" w14:textId="77777777" w:rsidR="00C62224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交易市场（港股显示）、委托方向、基金、组合：非空；港股组合必须为港股通资产单元</w:t>
      </w:r>
    </w:p>
    <w:p w14:paraId="16263220" w14:textId="77777777" w:rsidR="00C62224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投资类型、头寸类型（两融显示）、还券模式（直接还券显示）：非空</w:t>
      </w:r>
    </w:p>
    <w:p w14:paraId="525DAE32" w14:textId="77777777" w:rsidR="00C62224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划入相关控件（担保品交存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提取显示）：组合、投资类型、股东代码、持仓席位；股东状态为</w:t>
      </w:r>
      <w:r>
        <w:rPr>
          <w:rFonts w:ascii="Arial" w:eastAsia="等线" w:hAnsi="Arial" w:cs="Arial"/>
        </w:rPr>
        <w:t xml:space="preserve"> "1" </w:t>
      </w:r>
      <w:r>
        <w:rPr>
          <w:rFonts w:ascii="Arial" w:eastAsia="等线" w:hAnsi="Arial" w:cs="Arial"/>
        </w:rPr>
        <w:t>时持仓席位需强制校验</w:t>
      </w:r>
    </w:p>
    <w:p w14:paraId="6EF09352" w14:textId="77777777" w:rsidR="00C62224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股东代码、持仓席位：非空；股东状态为</w:t>
      </w:r>
      <w:r>
        <w:rPr>
          <w:rFonts w:ascii="Arial" w:eastAsia="等线" w:hAnsi="Arial" w:cs="Arial"/>
        </w:rPr>
        <w:t xml:space="preserve"> "1" </w:t>
      </w:r>
      <w:r>
        <w:rPr>
          <w:rFonts w:ascii="Arial" w:eastAsia="等线" w:hAnsi="Arial" w:cs="Arial"/>
        </w:rPr>
        <w:t>时持仓席位需强制校验</w:t>
      </w:r>
    </w:p>
    <w:p w14:paraId="1E50A4DB" w14:textId="77777777" w:rsidR="00C62224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交易席位（转融通显示）、价格类型、期限（转融通显示）：非空</w:t>
      </w:r>
    </w:p>
    <w:p w14:paraId="16D126F9" w14:textId="77777777" w:rsidR="00C62224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委托价格：非空，且</w:t>
      </w:r>
      <w:r>
        <w:rPr>
          <w:rFonts w:ascii="Arial" w:eastAsia="等线" w:hAnsi="Arial" w:cs="Arial"/>
        </w:rPr>
        <w:t xml:space="preserve"> 0 &lt; </w:t>
      </w:r>
      <w:r>
        <w:rPr>
          <w:rFonts w:ascii="Arial" w:eastAsia="等线" w:hAnsi="Arial" w:cs="Arial"/>
        </w:rPr>
        <w:t>价格</w:t>
      </w:r>
      <w:r>
        <w:rPr>
          <w:rFonts w:ascii="Arial" w:eastAsia="等线" w:hAnsi="Arial" w:cs="Arial"/>
        </w:rPr>
        <w:t xml:space="preserve"> &lt; 1000000000</w:t>
      </w:r>
    </w:p>
    <w:p w14:paraId="70D0E7E2" w14:textId="77777777" w:rsidR="00C62224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委托数量：非空，且数量</w:t>
      </w:r>
      <w:r>
        <w:rPr>
          <w:rFonts w:ascii="Arial" w:eastAsia="等线" w:hAnsi="Arial" w:cs="Arial"/>
        </w:rPr>
        <w:t xml:space="preserve"> &gt; 0</w:t>
      </w:r>
    </w:p>
    <w:p w14:paraId="195CC99B" w14:textId="77777777" w:rsidR="00C62224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约定号（转融通约定申报）、合约编号（转融通融出展期）、交易对手（转融通特定场景）：非空；</w:t>
      </w:r>
      <w:r>
        <w:rPr>
          <w:rFonts w:ascii="Arial" w:eastAsia="等线" w:hAnsi="Arial" w:cs="Arial"/>
        </w:rPr>
        <w:t xml:space="preserve">O3 </w:t>
      </w:r>
      <w:r>
        <w:rPr>
          <w:rFonts w:ascii="Arial" w:eastAsia="等线" w:hAnsi="Arial" w:cs="Arial"/>
        </w:rPr>
        <w:t>参数</w:t>
      </w:r>
      <w:r>
        <w:rPr>
          <w:rFonts w:ascii="Arial" w:eastAsia="等线" w:hAnsi="Arial" w:cs="Arial"/>
        </w:rPr>
        <w:t xml:space="preserve"> "62270" </w:t>
      </w:r>
      <w:r>
        <w:rPr>
          <w:rFonts w:ascii="Arial" w:eastAsia="等线" w:hAnsi="Arial" w:cs="Arial"/>
        </w:rPr>
        <w:t>含</w:t>
      </w:r>
      <w:r>
        <w:rPr>
          <w:rFonts w:ascii="Arial" w:eastAsia="等线" w:hAnsi="Arial" w:cs="Arial"/>
        </w:rPr>
        <w:t xml:space="preserve"> "2" </w:t>
      </w:r>
      <w:r>
        <w:rPr>
          <w:rFonts w:ascii="Arial" w:eastAsia="等线" w:hAnsi="Arial" w:cs="Arial"/>
        </w:rPr>
        <w:t>时交易对手强制校验</w:t>
      </w:r>
    </w:p>
    <w:p w14:paraId="17AF0691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6"/>
      <w:r>
        <w:rPr>
          <w:rFonts w:ascii="Arial" w:eastAsia="等线" w:hAnsi="Arial" w:cs="Arial"/>
          <w:b/>
          <w:sz w:val="30"/>
        </w:rPr>
        <w:lastRenderedPageBreak/>
        <w:t xml:space="preserve">2.3 </w:t>
      </w:r>
      <w:r>
        <w:rPr>
          <w:rFonts w:ascii="Arial" w:eastAsia="等线" w:hAnsi="Arial" w:cs="Arial"/>
          <w:b/>
          <w:sz w:val="30"/>
        </w:rPr>
        <w:t>普通业务指令的可执行指令匹配校验是什么？</w:t>
      </w:r>
      <w:bookmarkEnd w:id="5"/>
    </w:p>
    <w:p w14:paraId="309BB88D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回答：校验当前输入的所有下单参数组合下，是否存在可下达的有效指令，无匹配指令则弹出对应提示。</w:t>
      </w:r>
    </w:p>
    <w:p w14:paraId="6103C4D3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7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普通业务指令的基础业务数据校验包含哪些内容？</w:t>
      </w:r>
      <w:bookmarkEnd w:id="6"/>
    </w:p>
    <w:p w14:paraId="68A2B70E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回答：按执行顺序校验以下内容：</w:t>
      </w:r>
    </w:p>
    <w:p w14:paraId="45557D36" w14:textId="77777777" w:rsidR="00C62224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投资组合校验：两融业务校验资产单元为信用账户；担保品交存校验原组合为普通、划入为信用；担保品提取校验原组合为信用、划入为普通</w:t>
      </w:r>
    </w:p>
    <w:p w14:paraId="7BB15462" w14:textId="77777777" w:rsidR="00C62224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标的券范围校验：两融业务校验标的券在</w:t>
      </w:r>
      <w:r>
        <w:rPr>
          <w:rFonts w:ascii="Arial" w:eastAsia="等线" w:hAnsi="Arial" w:cs="Arial"/>
        </w:rPr>
        <w:t xml:space="preserve"> 402307 </w:t>
      </w:r>
      <w:r>
        <w:rPr>
          <w:rFonts w:ascii="Arial" w:eastAsia="等线" w:hAnsi="Arial" w:cs="Arial"/>
        </w:rPr>
        <w:t>接口对应类型（融资</w:t>
      </w:r>
      <w:r>
        <w:rPr>
          <w:rFonts w:ascii="Arial" w:eastAsia="等线" w:hAnsi="Arial" w:cs="Arial"/>
        </w:rPr>
        <w:t xml:space="preserve"> 2 / </w:t>
      </w:r>
      <w:r>
        <w:rPr>
          <w:rFonts w:ascii="Arial" w:eastAsia="等线" w:hAnsi="Arial" w:cs="Arial"/>
        </w:rPr>
        <w:t>融券</w:t>
      </w:r>
      <w:r>
        <w:rPr>
          <w:rFonts w:ascii="Arial" w:eastAsia="等线" w:hAnsi="Arial" w:cs="Arial"/>
        </w:rPr>
        <w:t xml:space="preserve"> 3</w:t>
      </w:r>
      <w:r>
        <w:rPr>
          <w:rFonts w:ascii="Arial" w:eastAsia="等线" w:hAnsi="Arial" w:cs="Arial"/>
        </w:rPr>
        <w:t>）范围内；担保品业务校验在</w:t>
      </w:r>
      <w:r>
        <w:rPr>
          <w:rFonts w:ascii="Arial" w:eastAsia="等线" w:hAnsi="Arial" w:cs="Arial"/>
        </w:rPr>
        <w:t xml:space="preserve"> 402306 </w:t>
      </w:r>
      <w:r>
        <w:rPr>
          <w:rFonts w:ascii="Arial" w:eastAsia="等线" w:hAnsi="Arial" w:cs="Arial"/>
        </w:rPr>
        <w:t>接口担保券范围内</w:t>
      </w:r>
    </w:p>
    <w:p w14:paraId="5CFF36A6" w14:textId="77777777" w:rsidR="00C62224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转融通状态校验：调用</w:t>
      </w:r>
      <w:r>
        <w:rPr>
          <w:rFonts w:ascii="Arial" w:eastAsia="等线" w:hAnsi="Arial" w:cs="Arial"/>
        </w:rPr>
        <w:t xml:space="preserve"> 403889 </w:t>
      </w:r>
      <w:r>
        <w:rPr>
          <w:rFonts w:ascii="Arial" w:eastAsia="等线" w:hAnsi="Arial" w:cs="Arial"/>
        </w:rPr>
        <w:t>接口，校验做市借券、转融券暂停状态不为</w:t>
      </w:r>
      <w:r>
        <w:rPr>
          <w:rFonts w:ascii="Arial" w:eastAsia="等线" w:hAnsi="Arial" w:cs="Arial"/>
        </w:rPr>
        <w:t xml:space="preserve"> "1"</w:t>
      </w:r>
    </w:p>
    <w:p w14:paraId="45E072AB" w14:textId="77777777" w:rsidR="00C62224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价格笼子校验：港股委托价不偏离最新价</w:t>
      </w:r>
      <w:r>
        <w:rPr>
          <w:rFonts w:ascii="Arial" w:eastAsia="等线" w:hAnsi="Arial" w:cs="Arial"/>
        </w:rPr>
        <w:t xml:space="preserve"> 9 </w:t>
      </w:r>
      <w:r>
        <w:rPr>
          <w:rFonts w:ascii="Arial" w:eastAsia="等线" w:hAnsi="Arial" w:cs="Arial"/>
        </w:rPr>
        <w:t>倍及以上、</w:t>
      </w:r>
      <w:r>
        <w:rPr>
          <w:rFonts w:ascii="Arial" w:eastAsia="等线" w:hAnsi="Arial" w:cs="Arial"/>
        </w:rPr>
        <w:t xml:space="preserve">1/9 </w:t>
      </w:r>
      <w:r>
        <w:rPr>
          <w:rFonts w:ascii="Arial" w:eastAsia="等线" w:hAnsi="Arial" w:cs="Arial"/>
        </w:rPr>
        <w:t>及以下；交易所交易校验涨跌停价，限价委托超范围提示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是否继续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；转融通不校验</w:t>
      </w:r>
    </w:p>
    <w:p w14:paraId="4E9BE755" w14:textId="77777777" w:rsidR="00C62224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委托数量校验：可用数量、数量下限、单位数量整数倍</w:t>
      </w:r>
    </w:p>
    <w:p w14:paraId="4E068038" w14:textId="77777777" w:rsidR="00C62224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委托金额校验：可用资金余额</w:t>
      </w:r>
    </w:p>
    <w:p w14:paraId="6A71C41A" w14:textId="77777777" w:rsidR="00C62224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最小价差校验：符合对应品种的最小报价单位要求</w:t>
      </w:r>
    </w:p>
    <w:p w14:paraId="297CF888" w14:textId="77777777" w:rsidR="00C62224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8"/>
      <w:r>
        <w:rPr>
          <w:rFonts w:ascii="Arial" w:eastAsia="等线" w:hAnsi="Arial" w:cs="Arial"/>
          <w:b/>
          <w:sz w:val="32"/>
        </w:rPr>
        <w:t>三、非交易业务指令交易校验顺序</w:t>
      </w:r>
      <w:bookmarkEnd w:id="7"/>
    </w:p>
    <w:p w14:paraId="3A574024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9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非交易业务指令交易的下单校验分为哪几个核心阶段？</w:t>
      </w:r>
      <w:bookmarkEnd w:id="8"/>
    </w:p>
    <w:p w14:paraId="40446A89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回答：按执行顺序分为两个核心阶段：</w:t>
      </w: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通用控件输入校验；</w:t>
      </w: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对应子业务专项校验。</w:t>
      </w:r>
    </w:p>
    <w:p w14:paraId="1BB7F239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10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非交易业务指令的通用控件输入校验包含哪些内容？</w:t>
      </w:r>
      <w:bookmarkEnd w:id="9"/>
    </w:p>
    <w:p w14:paraId="7AD4301F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回答：所有非交易业务均需按顺序校验以下控件：</w:t>
      </w:r>
    </w:p>
    <w:p w14:paraId="3947170A" w14:textId="77777777" w:rsidR="00C62224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证券代码、交易市场（港股显示）、委托方向、基金、组合、投资类型：非空</w:t>
      </w:r>
    </w:p>
    <w:p w14:paraId="774BA52F" w14:textId="77777777" w:rsidR="00C62224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股东代码、持仓席位：非空；股东状态为</w:t>
      </w:r>
      <w:r>
        <w:rPr>
          <w:rFonts w:ascii="Arial" w:eastAsia="等线" w:hAnsi="Arial" w:cs="Arial"/>
        </w:rPr>
        <w:t xml:space="preserve"> "1" </w:t>
      </w:r>
      <w:r>
        <w:rPr>
          <w:rFonts w:ascii="Arial" w:eastAsia="等线" w:hAnsi="Arial" w:cs="Arial"/>
        </w:rPr>
        <w:t>时持仓席位需强制校验</w:t>
      </w:r>
    </w:p>
    <w:p w14:paraId="2C0CF203" w14:textId="77777777" w:rsidR="00C62224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委托价格：非空，且</w:t>
      </w:r>
      <w:r>
        <w:rPr>
          <w:rFonts w:ascii="Arial" w:eastAsia="等线" w:hAnsi="Arial" w:cs="Arial"/>
        </w:rPr>
        <w:t xml:space="preserve"> 0 &lt; </w:t>
      </w:r>
      <w:r>
        <w:rPr>
          <w:rFonts w:ascii="Arial" w:eastAsia="等线" w:hAnsi="Arial" w:cs="Arial"/>
        </w:rPr>
        <w:t>价格</w:t>
      </w:r>
      <w:r>
        <w:rPr>
          <w:rFonts w:ascii="Arial" w:eastAsia="等线" w:hAnsi="Arial" w:cs="Arial"/>
        </w:rPr>
        <w:t xml:space="preserve"> &lt; 1000000000</w:t>
      </w:r>
    </w:p>
    <w:p w14:paraId="07AD3356" w14:textId="77777777" w:rsidR="00C62224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委托数量：非空，且数量</w:t>
      </w:r>
      <w:r>
        <w:rPr>
          <w:rFonts w:ascii="Arial" w:eastAsia="等线" w:hAnsi="Arial" w:cs="Arial"/>
        </w:rPr>
        <w:t xml:space="preserve"> &gt; 0</w:t>
      </w:r>
    </w:p>
    <w:p w14:paraId="1A972058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1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提交质押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转回质押业务的专项校验内容是什么？</w:t>
      </w:r>
      <w:bookmarkEnd w:id="10"/>
    </w:p>
    <w:p w14:paraId="32C088FE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1F543485" w14:textId="77777777" w:rsidR="00C62224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债券校验：</w:t>
      </w:r>
      <w:r>
        <w:rPr>
          <w:rFonts w:ascii="Arial" w:eastAsia="等线" w:hAnsi="Arial" w:cs="Arial"/>
        </w:rPr>
        <w:t>AllowPlgInFlag="1"</w:t>
      </w:r>
      <w:r>
        <w:rPr>
          <w:rFonts w:ascii="Arial" w:eastAsia="等线" w:hAnsi="Arial" w:cs="Arial"/>
        </w:rPr>
        <w:t>（允许入库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出库）</w:t>
      </w:r>
    </w:p>
    <w:p w14:paraId="7C6F874A" w14:textId="77777777" w:rsidR="00C62224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质押比例校验：调用</w:t>
      </w:r>
      <w:r>
        <w:rPr>
          <w:rFonts w:ascii="Arial" w:eastAsia="等线" w:hAnsi="Arial" w:cs="Arial"/>
        </w:rPr>
        <w:t xml:space="preserve"> 402503 </w:t>
      </w:r>
      <w:r>
        <w:rPr>
          <w:rFonts w:ascii="Arial" w:eastAsia="等线" w:hAnsi="Arial" w:cs="Arial"/>
        </w:rPr>
        <w:t>接口取类型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的质押比率，校验已维护且不为</w:t>
      </w:r>
      <w:r>
        <w:rPr>
          <w:rFonts w:ascii="Arial" w:eastAsia="等线" w:hAnsi="Arial" w:cs="Arial"/>
        </w:rPr>
        <w:t xml:space="preserve"> 0</w:t>
      </w:r>
    </w:p>
    <w:p w14:paraId="5DA60BD4" w14:textId="77777777" w:rsidR="00C62224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可用数量校验</w:t>
      </w:r>
    </w:p>
    <w:p w14:paraId="4620BE39" w14:textId="77777777" w:rsidR="00C62224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数量规则：上交所按特殊业务属性表买卖单位控制</w:t>
      </w:r>
      <w:r>
        <w:rPr>
          <w:rFonts w:ascii="Arial" w:eastAsia="等线" w:hAnsi="Arial" w:cs="Arial"/>
        </w:rPr>
        <w:t xml:space="preserve"> "5" </w:t>
      </w:r>
      <w:r>
        <w:rPr>
          <w:rFonts w:ascii="Arial" w:eastAsia="等线" w:hAnsi="Arial" w:cs="Arial"/>
        </w:rPr>
        <w:t>校验；深交所下限和单位为</w:t>
      </w:r>
      <w:r>
        <w:rPr>
          <w:rFonts w:ascii="Arial" w:eastAsia="等线" w:hAnsi="Arial" w:cs="Arial"/>
        </w:rPr>
        <w:t xml:space="preserve"> 1</w:t>
      </w:r>
    </w:p>
    <w:p w14:paraId="712E745C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2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配股配债业务的专项校验内容是什么？</w:t>
      </w:r>
      <w:bookmarkEnd w:id="11"/>
    </w:p>
    <w:p w14:paraId="1E32DD98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206BC08D" w14:textId="77777777" w:rsidR="00C62224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配股：校验可用数量、单位数量</w:t>
      </w:r>
    </w:p>
    <w:p w14:paraId="60C69AC4" w14:textId="77777777" w:rsidR="00C62224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配债：校验可用数量、数量下限、单位数量</w:t>
      </w:r>
    </w:p>
    <w:p w14:paraId="3E2C3E39" w14:textId="77777777" w:rsidR="00C62224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通用：校验委托金额可用</w:t>
      </w:r>
    </w:p>
    <w:p w14:paraId="425BF590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3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公开增发业务的专项校验内容是什么？</w:t>
      </w:r>
      <w:bookmarkEnd w:id="12"/>
    </w:p>
    <w:p w14:paraId="5CE85B85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590BDEB9" w14:textId="77777777" w:rsidR="00C62224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校验可用数量、数量下限、单位数量</w:t>
      </w:r>
    </w:p>
    <w:p w14:paraId="376C3E24" w14:textId="77777777" w:rsidR="00C62224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校验委托金额可用</w:t>
      </w:r>
    </w:p>
    <w:p w14:paraId="4E98CA3D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4"/>
      <w:r>
        <w:rPr>
          <w:rFonts w:ascii="Arial" w:eastAsia="等线" w:hAnsi="Arial" w:cs="Arial"/>
          <w:b/>
          <w:sz w:val="30"/>
        </w:rPr>
        <w:t xml:space="preserve">3.6 </w:t>
      </w:r>
      <w:r>
        <w:rPr>
          <w:rFonts w:ascii="Arial" w:eastAsia="等线" w:hAnsi="Arial" w:cs="Arial"/>
          <w:b/>
          <w:sz w:val="30"/>
        </w:rPr>
        <w:t>债转股业务的专项校验内容是什么？</w:t>
      </w:r>
      <w:bookmarkEnd w:id="13"/>
    </w:p>
    <w:p w14:paraId="569353DC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6D05069F" w14:textId="77777777" w:rsidR="00C62224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债券基础资料非空校验</w:t>
      </w:r>
    </w:p>
    <w:p w14:paraId="74DBEA95" w14:textId="77777777" w:rsidR="00C62224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转股日期范围校验：不在范围内提示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是否继续</w:t>
      </w:r>
      <w:r>
        <w:rPr>
          <w:rFonts w:ascii="Arial" w:eastAsia="等线" w:hAnsi="Arial" w:cs="Arial"/>
        </w:rPr>
        <w:t>"</w:t>
      </w:r>
    </w:p>
    <w:p w14:paraId="33C35AD4" w14:textId="77777777" w:rsidR="00C62224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可用数量校验</w:t>
      </w:r>
    </w:p>
    <w:p w14:paraId="688044DD" w14:textId="77777777" w:rsidR="00C62224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数量规则：上交所按特殊业务属性表买卖单位控制</w:t>
      </w:r>
      <w:r>
        <w:rPr>
          <w:rFonts w:ascii="Arial" w:eastAsia="等线" w:hAnsi="Arial" w:cs="Arial"/>
        </w:rPr>
        <w:t xml:space="preserve"> "5" </w:t>
      </w:r>
      <w:r>
        <w:rPr>
          <w:rFonts w:ascii="Arial" w:eastAsia="等线" w:hAnsi="Arial" w:cs="Arial"/>
        </w:rPr>
        <w:t>校验；深交所下限和单位为</w:t>
      </w:r>
      <w:r>
        <w:rPr>
          <w:rFonts w:ascii="Arial" w:eastAsia="等线" w:hAnsi="Arial" w:cs="Arial"/>
        </w:rPr>
        <w:t xml:space="preserve"> 1</w:t>
      </w:r>
    </w:p>
    <w:p w14:paraId="1BDEC7ED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5"/>
      <w:r>
        <w:rPr>
          <w:rFonts w:ascii="Arial" w:eastAsia="等线" w:hAnsi="Arial" w:cs="Arial"/>
          <w:b/>
          <w:sz w:val="30"/>
        </w:rPr>
        <w:t xml:space="preserve">3.7 </w:t>
      </w:r>
      <w:r>
        <w:rPr>
          <w:rFonts w:ascii="Arial" w:eastAsia="等线" w:hAnsi="Arial" w:cs="Arial"/>
          <w:b/>
          <w:sz w:val="30"/>
        </w:rPr>
        <w:t>回售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回售撤销业务的专项校验内容是什么？</w:t>
      </w:r>
      <w:bookmarkEnd w:id="14"/>
    </w:p>
    <w:p w14:paraId="4CA88951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78A8C76F" w14:textId="77777777" w:rsidR="00C62224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债券基础资料非空校验</w:t>
      </w:r>
    </w:p>
    <w:p w14:paraId="7DF7D373" w14:textId="77777777" w:rsidR="00C62224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回售日期范围校验：不在范围内提示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是否继续</w:t>
      </w:r>
      <w:r>
        <w:rPr>
          <w:rFonts w:ascii="Arial" w:eastAsia="等线" w:hAnsi="Arial" w:cs="Arial"/>
        </w:rPr>
        <w:t>"</w:t>
      </w:r>
    </w:p>
    <w:p w14:paraId="2777D2CC" w14:textId="77777777" w:rsidR="00C62224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可用数量校验</w:t>
      </w:r>
    </w:p>
    <w:p w14:paraId="3ADEA4DE" w14:textId="77777777" w:rsidR="00C62224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数量规则：上交所按特殊业务属性表买卖单位控制</w:t>
      </w:r>
      <w:r>
        <w:rPr>
          <w:rFonts w:ascii="Arial" w:eastAsia="等线" w:hAnsi="Arial" w:cs="Arial"/>
        </w:rPr>
        <w:t xml:space="preserve"> "5" </w:t>
      </w:r>
      <w:r>
        <w:rPr>
          <w:rFonts w:ascii="Arial" w:eastAsia="等线" w:hAnsi="Arial" w:cs="Arial"/>
        </w:rPr>
        <w:t>校验；深交所下限和单位为</w:t>
      </w:r>
      <w:r>
        <w:rPr>
          <w:rFonts w:ascii="Arial" w:eastAsia="等线" w:hAnsi="Arial" w:cs="Arial"/>
        </w:rPr>
        <w:t xml:space="preserve"> 1</w:t>
      </w:r>
    </w:p>
    <w:p w14:paraId="0A679A70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6"/>
      <w:r>
        <w:rPr>
          <w:rFonts w:ascii="Arial" w:eastAsia="等线" w:hAnsi="Arial" w:cs="Arial"/>
          <w:b/>
          <w:sz w:val="30"/>
        </w:rPr>
        <w:lastRenderedPageBreak/>
        <w:t xml:space="preserve">3.8 </w:t>
      </w:r>
      <w:r>
        <w:rPr>
          <w:rFonts w:ascii="Arial" w:eastAsia="等线" w:hAnsi="Arial" w:cs="Arial"/>
          <w:b/>
          <w:sz w:val="30"/>
        </w:rPr>
        <w:t>网上申购业务的专项校验内容是什么？</w:t>
      </w:r>
      <w:bookmarkEnd w:id="15"/>
    </w:p>
    <w:p w14:paraId="439C8099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65FE331D" w14:textId="77777777" w:rsidR="00C62224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可用数量校验：沪深市场校验，北交所不校验</w:t>
      </w:r>
    </w:p>
    <w:p w14:paraId="63FBCEF4" w14:textId="77777777" w:rsidR="00C62224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数量限额校验：</w:t>
      </w:r>
    </w:p>
    <w:p w14:paraId="4E3F444D" w14:textId="77777777" w:rsidR="00C62224" w:rsidRDefault="00000000">
      <w:pPr>
        <w:numPr>
          <w:ilvl w:val="0"/>
          <w:numId w:val="4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最高限额：北交所取</w:t>
      </w:r>
      <w:r>
        <w:rPr>
          <w:rFonts w:ascii="Arial" w:eastAsia="等线" w:hAnsi="Arial" w:cs="Arial"/>
        </w:rPr>
        <w:t xml:space="preserve"> 402117 </w:t>
      </w:r>
      <w:r>
        <w:rPr>
          <w:rFonts w:ascii="Arial" w:eastAsia="等线" w:hAnsi="Arial" w:cs="Arial"/>
        </w:rPr>
        <w:t>接口</w:t>
      </w:r>
      <w:r>
        <w:rPr>
          <w:rFonts w:ascii="Arial" w:eastAsia="等线" w:hAnsi="Arial" w:cs="Arial"/>
        </w:rPr>
        <w:t xml:space="preserve"> UplimitAmount</w:t>
      </w:r>
      <w:r>
        <w:rPr>
          <w:rFonts w:ascii="Arial" w:eastAsia="等线" w:hAnsi="Arial" w:cs="Arial"/>
        </w:rPr>
        <w:t>；沪深取证券资料</w:t>
      </w:r>
      <w:r>
        <w:rPr>
          <w:rFonts w:ascii="Arial" w:eastAsia="等线" w:hAnsi="Arial" w:cs="Arial"/>
        </w:rPr>
        <w:t xml:space="preserve"> UplimitAmount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402908 </w:t>
      </w:r>
      <w:r>
        <w:rPr>
          <w:rFonts w:ascii="Arial" w:eastAsia="等线" w:hAnsi="Arial" w:cs="Arial"/>
        </w:rPr>
        <w:t>接口股东权益的较小值；债券取证券资料</w:t>
      </w:r>
      <w:r>
        <w:rPr>
          <w:rFonts w:ascii="Arial" w:eastAsia="等线" w:hAnsi="Arial" w:cs="Arial"/>
        </w:rPr>
        <w:t xml:space="preserve"> UplimitAmount</w:t>
      </w:r>
    </w:p>
    <w:p w14:paraId="6C2C19C2" w14:textId="77777777" w:rsidR="00C62224" w:rsidRDefault="00000000">
      <w:pPr>
        <w:numPr>
          <w:ilvl w:val="0"/>
          <w:numId w:val="4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最低限额：北交所取</w:t>
      </w:r>
      <w:r>
        <w:rPr>
          <w:rFonts w:ascii="Arial" w:eastAsia="等线" w:hAnsi="Arial" w:cs="Arial"/>
        </w:rPr>
        <w:t xml:space="preserve"> 402117 </w:t>
      </w:r>
      <w:r>
        <w:rPr>
          <w:rFonts w:ascii="Arial" w:eastAsia="等线" w:hAnsi="Arial" w:cs="Arial"/>
        </w:rPr>
        <w:t>接口</w:t>
      </w:r>
      <w:r>
        <w:rPr>
          <w:rFonts w:ascii="Arial" w:eastAsia="等线" w:hAnsi="Arial" w:cs="Arial"/>
        </w:rPr>
        <w:t xml:space="preserve"> DownlimitedAmount</w:t>
      </w:r>
      <w:r>
        <w:rPr>
          <w:rFonts w:ascii="Arial" w:eastAsia="等线" w:hAnsi="Arial" w:cs="Arial"/>
        </w:rPr>
        <w:t>；沪深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债券取证券资料</w:t>
      </w:r>
      <w:r>
        <w:rPr>
          <w:rFonts w:ascii="Arial" w:eastAsia="等线" w:hAnsi="Arial" w:cs="Arial"/>
        </w:rPr>
        <w:t xml:space="preserve"> DownlimitedAmount</w:t>
      </w:r>
    </w:p>
    <w:p w14:paraId="72E514DE" w14:textId="77777777" w:rsidR="00C62224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单位数量：北交所按</w:t>
      </w:r>
      <w:r>
        <w:rPr>
          <w:rFonts w:ascii="Arial" w:eastAsia="等线" w:hAnsi="Arial" w:cs="Arial"/>
        </w:rPr>
        <w:t xml:space="preserve"> 403799 </w:t>
      </w:r>
      <w:r>
        <w:rPr>
          <w:rFonts w:ascii="Arial" w:eastAsia="等线" w:hAnsi="Arial" w:cs="Arial"/>
        </w:rPr>
        <w:t>接口档位校验整数倍；沪深为</w:t>
      </w:r>
      <w:r>
        <w:rPr>
          <w:rFonts w:ascii="Arial" w:eastAsia="等线" w:hAnsi="Arial" w:cs="Arial"/>
        </w:rPr>
        <w:t xml:space="preserve"> 500 </w:t>
      </w:r>
      <w:r>
        <w:rPr>
          <w:rFonts w:ascii="Arial" w:eastAsia="等线" w:hAnsi="Arial" w:cs="Arial"/>
        </w:rPr>
        <w:t>的整数倍</w:t>
      </w:r>
    </w:p>
    <w:p w14:paraId="595E9058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7"/>
      <w:r>
        <w:rPr>
          <w:rFonts w:ascii="Arial" w:eastAsia="等线" w:hAnsi="Arial" w:cs="Arial"/>
          <w:b/>
          <w:sz w:val="30"/>
        </w:rPr>
        <w:t xml:space="preserve">3.9 </w:t>
      </w:r>
      <w:r>
        <w:rPr>
          <w:rFonts w:ascii="Arial" w:eastAsia="等线" w:hAnsi="Arial" w:cs="Arial"/>
          <w:b/>
          <w:sz w:val="30"/>
        </w:rPr>
        <w:t>沪深交易所议案投票业务的专项校验内容是什么？</w:t>
      </w:r>
      <w:bookmarkEnd w:id="16"/>
    </w:p>
    <w:p w14:paraId="1BD45803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3C412EFA" w14:textId="77777777" w:rsidR="00C62224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按委托价格调用</w:t>
      </w:r>
      <w:r>
        <w:rPr>
          <w:rFonts w:ascii="Arial" w:eastAsia="等线" w:hAnsi="Arial" w:cs="Arial"/>
        </w:rPr>
        <w:t xml:space="preserve"> 403795 </w:t>
      </w:r>
      <w:r>
        <w:rPr>
          <w:rFonts w:ascii="Arial" w:eastAsia="等线" w:hAnsi="Arial" w:cs="Arial"/>
        </w:rPr>
        <w:t>接口校验议案信息</w:t>
      </w:r>
    </w:p>
    <w:p w14:paraId="2BB3F607" w14:textId="77777777" w:rsidR="00C62224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议案类型为</w:t>
      </w:r>
      <w:r>
        <w:rPr>
          <w:rFonts w:ascii="Arial" w:eastAsia="等线" w:hAnsi="Arial" w:cs="Arial"/>
        </w:rPr>
        <w:t xml:space="preserve"> "P" </w:t>
      </w:r>
      <w:r>
        <w:rPr>
          <w:rFonts w:ascii="Arial" w:eastAsia="等线" w:hAnsi="Arial" w:cs="Arial"/>
        </w:rPr>
        <w:t>时，委托数量</w:t>
      </w:r>
      <w:r>
        <w:rPr>
          <w:rFonts w:ascii="Arial" w:eastAsia="等线" w:hAnsi="Arial" w:cs="Arial"/>
        </w:rPr>
        <w:t>≤3</w:t>
      </w:r>
    </w:p>
    <w:p w14:paraId="31F22FC7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8"/>
      <w:r>
        <w:rPr>
          <w:rFonts w:ascii="Arial" w:eastAsia="等线" w:hAnsi="Arial" w:cs="Arial"/>
          <w:b/>
          <w:sz w:val="30"/>
        </w:rPr>
        <w:t xml:space="preserve">3.10 </w:t>
      </w:r>
      <w:r>
        <w:rPr>
          <w:rFonts w:ascii="Arial" w:eastAsia="等线" w:hAnsi="Arial" w:cs="Arial"/>
          <w:b/>
          <w:sz w:val="30"/>
        </w:rPr>
        <w:t>港股投票业务的专项校验内容是什么？</w:t>
      </w:r>
      <w:bookmarkEnd w:id="17"/>
    </w:p>
    <w:p w14:paraId="331FB8D7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回答：校验港股投票的数量下限和单位数量。</w:t>
      </w:r>
    </w:p>
    <w:p w14:paraId="6302D7E3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9"/>
      <w:r>
        <w:rPr>
          <w:rFonts w:ascii="Arial" w:eastAsia="等线" w:hAnsi="Arial" w:cs="Arial"/>
          <w:b/>
          <w:sz w:val="30"/>
        </w:rPr>
        <w:t xml:space="preserve">3.11 LOF </w:t>
      </w:r>
      <w:r>
        <w:rPr>
          <w:rFonts w:ascii="Arial" w:eastAsia="等线" w:hAnsi="Arial" w:cs="Arial"/>
          <w:b/>
          <w:sz w:val="30"/>
        </w:rPr>
        <w:t>申购业务的专项校验内容是什么？</w:t>
      </w:r>
      <w:bookmarkEnd w:id="18"/>
    </w:p>
    <w:p w14:paraId="7F20F9C0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2F1A363C" w14:textId="77777777" w:rsidR="00C62224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资金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数量校验：委托方向</w:t>
      </w:r>
      <w:r>
        <w:rPr>
          <w:rFonts w:ascii="Arial" w:eastAsia="等线" w:hAnsi="Arial" w:cs="Arial"/>
        </w:rPr>
        <w:t xml:space="preserve"> 13/55 </w:t>
      </w:r>
      <w:r>
        <w:rPr>
          <w:rFonts w:ascii="Arial" w:eastAsia="等线" w:hAnsi="Arial" w:cs="Arial"/>
        </w:rPr>
        <w:t>校验资金可用；方向</w:t>
      </w:r>
      <w:r>
        <w:rPr>
          <w:rFonts w:ascii="Arial" w:eastAsia="等线" w:hAnsi="Arial" w:cs="Arial"/>
        </w:rPr>
        <w:t xml:space="preserve"> 54 </w:t>
      </w:r>
      <w:r>
        <w:rPr>
          <w:rFonts w:ascii="Arial" w:eastAsia="等线" w:hAnsi="Arial" w:cs="Arial"/>
        </w:rPr>
        <w:t>校验数量可用</w:t>
      </w:r>
    </w:p>
    <w:p w14:paraId="1B9F5C76" w14:textId="77777777" w:rsidR="00C62224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上下限与整数倍：上海</w:t>
      </w:r>
      <w:r>
        <w:rPr>
          <w:rFonts w:ascii="Arial" w:eastAsia="等线" w:hAnsi="Arial" w:cs="Arial"/>
        </w:rPr>
        <w:t xml:space="preserve"> LOF </w:t>
      </w:r>
      <w:r>
        <w:rPr>
          <w:rFonts w:ascii="Arial" w:eastAsia="等线" w:hAnsi="Arial" w:cs="Arial"/>
        </w:rPr>
        <w:t>认购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申购校验金额上下限；深圳</w:t>
      </w:r>
      <w:r>
        <w:rPr>
          <w:rFonts w:ascii="Arial" w:eastAsia="等线" w:hAnsi="Arial" w:cs="Arial"/>
        </w:rPr>
        <w:t xml:space="preserve"> LOF </w:t>
      </w:r>
      <w:r>
        <w:rPr>
          <w:rFonts w:ascii="Arial" w:eastAsia="等线" w:hAnsi="Arial" w:cs="Arial"/>
        </w:rPr>
        <w:t>认购校验数量上下限；赎回均无控制</w:t>
      </w:r>
    </w:p>
    <w:p w14:paraId="4BAAEB57" w14:textId="77777777" w:rsidR="00C62224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20"/>
      <w:r>
        <w:rPr>
          <w:rFonts w:ascii="Arial" w:eastAsia="等线" w:hAnsi="Arial" w:cs="Arial"/>
          <w:b/>
          <w:sz w:val="32"/>
        </w:rPr>
        <w:t>四、通用最终校验</w:t>
      </w:r>
      <w:bookmarkEnd w:id="19"/>
    </w:p>
    <w:p w14:paraId="77134597" w14:textId="77777777" w:rsidR="00C62224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1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所有单券委托业务都必须执行的最终校验是什么？</w:t>
      </w:r>
      <w:bookmarkEnd w:id="20"/>
    </w:p>
    <w:p w14:paraId="39619BA8" w14:textId="77777777" w:rsidR="00C6222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回答：无论普通业务还是非交易业务，都必须按顺序执行以下最终校验：</w:t>
      </w:r>
    </w:p>
    <w:p w14:paraId="709D41C9" w14:textId="77777777" w:rsidR="00C62224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委托数量校验：委托数量</w:t>
      </w:r>
      <w:r>
        <w:rPr>
          <w:rFonts w:ascii="Arial" w:eastAsia="等线" w:hAnsi="Arial" w:cs="Arial"/>
        </w:rPr>
        <w:t>≤</w:t>
      </w:r>
      <w:r>
        <w:rPr>
          <w:rFonts w:ascii="Arial" w:eastAsia="等线" w:hAnsi="Arial" w:cs="Arial"/>
        </w:rPr>
        <w:t>指令剩余可执行数量</w:t>
      </w:r>
    </w:p>
    <w:p w14:paraId="5BF1C057" w14:textId="77777777" w:rsidR="00C62224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指令价格校验（仅普通业务限价模式）：买入委托价</w:t>
      </w:r>
      <w:r>
        <w:rPr>
          <w:rFonts w:ascii="Arial" w:eastAsia="等线" w:hAnsi="Arial" w:cs="Arial"/>
        </w:rPr>
        <w:t>≤</w:t>
      </w:r>
      <w:r>
        <w:rPr>
          <w:rFonts w:ascii="Arial" w:eastAsia="等线" w:hAnsi="Arial" w:cs="Arial"/>
        </w:rPr>
        <w:t>指令限价；卖出委托价</w:t>
      </w:r>
      <w:r>
        <w:rPr>
          <w:rFonts w:ascii="Arial" w:eastAsia="等线" w:hAnsi="Arial" w:cs="Arial"/>
        </w:rPr>
        <w:t>≥</w:t>
      </w:r>
      <w:r>
        <w:rPr>
          <w:rFonts w:ascii="Arial" w:eastAsia="等线" w:hAnsi="Arial" w:cs="Arial"/>
        </w:rPr>
        <w:t>指令限价</w:t>
      </w:r>
    </w:p>
    <w:p w14:paraId="646CC16A" w14:textId="3BABD083" w:rsidR="00C62224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2"/>
      <w:r>
        <w:rPr>
          <w:rFonts w:ascii="Arial" w:eastAsia="等线" w:hAnsi="Arial" w:cs="Arial"/>
          <w:b/>
          <w:sz w:val="32"/>
        </w:rPr>
        <w:lastRenderedPageBreak/>
        <w:t>五、术语库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C62224" w14:paraId="473B881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4EA5B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F7FA5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同义词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0CDEE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9205F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生效范围</w:t>
            </w:r>
          </w:p>
        </w:tc>
      </w:tr>
      <w:tr w:rsidR="00C62224" w14:paraId="76429D3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1DC29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单券委托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7F4FF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单笔委托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ECE40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针对单只证券下达的交易或非交易指令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B5181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C62224" w14:paraId="68928F1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59779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价格笼子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0F72B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涨跌幅限制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6E9FD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限制委托价格偏离范围的交易规则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B5FB0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C62224" w14:paraId="426D704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77EDA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转融通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A5ED1" w14:textId="77777777" w:rsidR="00C62224" w:rsidRDefault="00C6222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447CD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证券金融公司向证券公司出借资金或证券的业务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34F13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C62224" w14:paraId="555E5B7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A4975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担保品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107A4" w14:textId="77777777" w:rsidR="00C62224" w:rsidRDefault="00C6222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ED50D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两融业务中用于抵押的证券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02F95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C62224" w14:paraId="61ED96D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8CE10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两融业务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5F4C2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融资融券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B921D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向客户出借资金供其买入或出借证券供其卖出的业务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141FE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C62224" w14:paraId="7A5D82F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0DA0C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9E8AE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上市开放式基金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051D3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可在交易所上市交易的开放式基金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FD3CF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C62224" w14:paraId="5261471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6249B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债转股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73748" w14:textId="77777777" w:rsidR="00C62224" w:rsidRDefault="00C6222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0B16E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将持有的债券转换为公司股票的业务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38E92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C62224" w14:paraId="02FFA87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00A59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回售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9FADC" w14:textId="77777777" w:rsidR="00C62224" w:rsidRDefault="00C6222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98D94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债券持有人将债券卖回给发行人的业务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967CB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C62224" w14:paraId="39015A6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FCA22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网上申购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A4476" w14:textId="77777777" w:rsidR="00C62224" w:rsidRDefault="00C62224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11FA2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通过交易所交易系统进行新股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新债申购的业务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76F9B" w14:textId="77777777" w:rsidR="00C6222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</w:tbl>
    <w:p w14:paraId="276EACE0" w14:textId="5B3CC7A7" w:rsidR="00C62224" w:rsidRDefault="00C62224">
      <w:pPr>
        <w:spacing w:before="120" w:after="120" w:line="288" w:lineRule="auto"/>
        <w:rPr>
          <w:rFonts w:hint="eastAsia"/>
        </w:rPr>
      </w:pPr>
    </w:p>
    <w:sectPr w:rsidR="00C62224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B980E" w14:textId="77777777" w:rsidR="005C224B" w:rsidRDefault="005C22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0AC136" w14:textId="77777777" w:rsidR="005C224B" w:rsidRDefault="005C22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58C03" w14:textId="77777777" w:rsidR="00C62224" w:rsidRDefault="00C6222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48F2D" w14:textId="77777777" w:rsidR="005C224B" w:rsidRDefault="005C22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E2009D" w14:textId="77777777" w:rsidR="005C224B" w:rsidRDefault="005C22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320EF" w14:textId="77777777" w:rsidR="00C62224" w:rsidRDefault="00C6222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07491"/>
    <w:multiLevelType w:val="multilevel"/>
    <w:tmpl w:val="3B16139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074E5A"/>
    <w:multiLevelType w:val="multilevel"/>
    <w:tmpl w:val="11DC8A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CF0EF8"/>
    <w:multiLevelType w:val="multilevel"/>
    <w:tmpl w:val="D5EEC1F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14B1C83"/>
    <w:multiLevelType w:val="multilevel"/>
    <w:tmpl w:val="EEE218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F73EAE"/>
    <w:multiLevelType w:val="multilevel"/>
    <w:tmpl w:val="B79697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1A4E69"/>
    <w:multiLevelType w:val="multilevel"/>
    <w:tmpl w:val="8A38E96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4AD6B72"/>
    <w:multiLevelType w:val="multilevel"/>
    <w:tmpl w:val="9E862B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022869"/>
    <w:multiLevelType w:val="multilevel"/>
    <w:tmpl w:val="2218491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C5B1298"/>
    <w:multiLevelType w:val="multilevel"/>
    <w:tmpl w:val="15968C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E222DB6"/>
    <w:multiLevelType w:val="multilevel"/>
    <w:tmpl w:val="CC242F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17D79A1"/>
    <w:multiLevelType w:val="multilevel"/>
    <w:tmpl w:val="C652C4F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27E7F80"/>
    <w:multiLevelType w:val="multilevel"/>
    <w:tmpl w:val="3ED0FD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3F7046D"/>
    <w:multiLevelType w:val="multilevel"/>
    <w:tmpl w:val="1862D53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8964BA1"/>
    <w:multiLevelType w:val="multilevel"/>
    <w:tmpl w:val="47EE08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9B11902"/>
    <w:multiLevelType w:val="multilevel"/>
    <w:tmpl w:val="10DE8CB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B871C2B"/>
    <w:multiLevelType w:val="multilevel"/>
    <w:tmpl w:val="AE3482C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8A689B"/>
    <w:multiLevelType w:val="multilevel"/>
    <w:tmpl w:val="A04646D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0A55AF0"/>
    <w:multiLevelType w:val="multilevel"/>
    <w:tmpl w:val="DF429B3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5583E49"/>
    <w:multiLevelType w:val="multilevel"/>
    <w:tmpl w:val="58C01DF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6A33722"/>
    <w:multiLevelType w:val="multilevel"/>
    <w:tmpl w:val="98ACA1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6CD16B6"/>
    <w:multiLevelType w:val="multilevel"/>
    <w:tmpl w:val="EE8C1E1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72A13AC"/>
    <w:multiLevelType w:val="multilevel"/>
    <w:tmpl w:val="BE6E31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7416CA7"/>
    <w:multiLevelType w:val="multilevel"/>
    <w:tmpl w:val="43988C8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79A5420"/>
    <w:multiLevelType w:val="multilevel"/>
    <w:tmpl w:val="146E06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89A30EF"/>
    <w:multiLevelType w:val="multilevel"/>
    <w:tmpl w:val="F35E18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95831AE"/>
    <w:multiLevelType w:val="multilevel"/>
    <w:tmpl w:val="322C406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9B3563B"/>
    <w:multiLevelType w:val="multilevel"/>
    <w:tmpl w:val="B9769D6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B480A84"/>
    <w:multiLevelType w:val="multilevel"/>
    <w:tmpl w:val="2ADC9C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F88761B"/>
    <w:multiLevelType w:val="multilevel"/>
    <w:tmpl w:val="59A214A4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07A48F2"/>
    <w:multiLevelType w:val="multilevel"/>
    <w:tmpl w:val="4F46904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36B2413"/>
    <w:multiLevelType w:val="multilevel"/>
    <w:tmpl w:val="3836DCF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9E92975"/>
    <w:multiLevelType w:val="multilevel"/>
    <w:tmpl w:val="44A4B67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A0201E9"/>
    <w:multiLevelType w:val="multilevel"/>
    <w:tmpl w:val="0C80ED8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E8F7AF4"/>
    <w:multiLevelType w:val="multilevel"/>
    <w:tmpl w:val="57A4B66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0447421"/>
    <w:multiLevelType w:val="multilevel"/>
    <w:tmpl w:val="DF64888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0447486"/>
    <w:multiLevelType w:val="multilevel"/>
    <w:tmpl w:val="38A80C7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5875EE7"/>
    <w:multiLevelType w:val="multilevel"/>
    <w:tmpl w:val="FFF04DB4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C160448"/>
    <w:multiLevelType w:val="multilevel"/>
    <w:tmpl w:val="F80C972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C53139B"/>
    <w:multiLevelType w:val="multilevel"/>
    <w:tmpl w:val="97B0E0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FBC75EB"/>
    <w:multiLevelType w:val="multilevel"/>
    <w:tmpl w:val="13B206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2ED6F04"/>
    <w:multiLevelType w:val="multilevel"/>
    <w:tmpl w:val="733AD5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4D51E43"/>
    <w:multiLevelType w:val="multilevel"/>
    <w:tmpl w:val="5D5AA1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59A1CCA"/>
    <w:multiLevelType w:val="multilevel"/>
    <w:tmpl w:val="633A19A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F2F3293"/>
    <w:multiLevelType w:val="multilevel"/>
    <w:tmpl w:val="C9CC0A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8EC4020"/>
    <w:multiLevelType w:val="multilevel"/>
    <w:tmpl w:val="A4E2EFB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B4D1D30"/>
    <w:multiLevelType w:val="multilevel"/>
    <w:tmpl w:val="EA9268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D9B6568"/>
    <w:multiLevelType w:val="multilevel"/>
    <w:tmpl w:val="0682F0F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DA90428"/>
    <w:multiLevelType w:val="multilevel"/>
    <w:tmpl w:val="443640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64904440">
    <w:abstractNumId w:val="47"/>
  </w:num>
  <w:num w:numId="2" w16cid:durableId="1059740890">
    <w:abstractNumId w:val="32"/>
  </w:num>
  <w:num w:numId="3" w16cid:durableId="669867964">
    <w:abstractNumId w:val="45"/>
  </w:num>
  <w:num w:numId="4" w16cid:durableId="1377699939">
    <w:abstractNumId w:val="22"/>
  </w:num>
  <w:num w:numId="5" w16cid:durableId="1288391887">
    <w:abstractNumId w:val="10"/>
  </w:num>
  <w:num w:numId="6" w16cid:durableId="2048214776">
    <w:abstractNumId w:val="34"/>
  </w:num>
  <w:num w:numId="7" w16cid:durableId="692727160">
    <w:abstractNumId w:val="15"/>
  </w:num>
  <w:num w:numId="8" w16cid:durableId="613944106">
    <w:abstractNumId w:val="36"/>
  </w:num>
  <w:num w:numId="9" w16cid:durableId="1137844166">
    <w:abstractNumId w:val="28"/>
  </w:num>
  <w:num w:numId="10" w16cid:durableId="247465866">
    <w:abstractNumId w:val="4"/>
  </w:num>
  <w:num w:numId="11" w16cid:durableId="960496021">
    <w:abstractNumId w:val="20"/>
  </w:num>
  <w:num w:numId="12" w16cid:durableId="1460026596">
    <w:abstractNumId w:val="27"/>
  </w:num>
  <w:num w:numId="13" w16cid:durableId="404029544">
    <w:abstractNumId w:val="7"/>
  </w:num>
  <w:num w:numId="14" w16cid:durableId="242960313">
    <w:abstractNumId w:val="31"/>
  </w:num>
  <w:num w:numId="15" w16cid:durableId="1933581907">
    <w:abstractNumId w:val="33"/>
  </w:num>
  <w:num w:numId="16" w16cid:durableId="1635603586">
    <w:abstractNumId w:val="30"/>
  </w:num>
  <w:num w:numId="17" w16cid:durableId="644235903">
    <w:abstractNumId w:val="3"/>
  </w:num>
  <w:num w:numId="18" w16cid:durableId="1162819232">
    <w:abstractNumId w:val="14"/>
  </w:num>
  <w:num w:numId="19" w16cid:durableId="915014942">
    <w:abstractNumId w:val="39"/>
  </w:num>
  <w:num w:numId="20" w16cid:durableId="1141771544">
    <w:abstractNumId w:val="17"/>
  </w:num>
  <w:num w:numId="21" w16cid:durableId="186987675">
    <w:abstractNumId w:val="23"/>
  </w:num>
  <w:num w:numId="22" w16cid:durableId="1290013100">
    <w:abstractNumId w:val="38"/>
  </w:num>
  <w:num w:numId="23" w16cid:durableId="95759418">
    <w:abstractNumId w:val="35"/>
  </w:num>
  <w:num w:numId="24" w16cid:durableId="415396980">
    <w:abstractNumId w:val="37"/>
  </w:num>
  <w:num w:numId="25" w16cid:durableId="1072699012">
    <w:abstractNumId w:val="41"/>
  </w:num>
  <w:num w:numId="26" w16cid:durableId="565800603">
    <w:abstractNumId w:val="44"/>
  </w:num>
  <w:num w:numId="27" w16cid:durableId="1701397424">
    <w:abstractNumId w:val="0"/>
  </w:num>
  <w:num w:numId="28" w16cid:durableId="1374580431">
    <w:abstractNumId w:val="25"/>
  </w:num>
  <w:num w:numId="29" w16cid:durableId="835149512">
    <w:abstractNumId w:val="42"/>
  </w:num>
  <w:num w:numId="30" w16cid:durableId="1836725600">
    <w:abstractNumId w:val="29"/>
  </w:num>
  <w:num w:numId="31" w16cid:durableId="1347756741">
    <w:abstractNumId w:val="26"/>
  </w:num>
  <w:num w:numId="32" w16cid:durableId="1185172368">
    <w:abstractNumId w:val="18"/>
  </w:num>
  <w:num w:numId="33" w16cid:durableId="1703509044">
    <w:abstractNumId w:val="16"/>
  </w:num>
  <w:num w:numId="34" w16cid:durableId="1807427700">
    <w:abstractNumId w:val="8"/>
  </w:num>
  <w:num w:numId="35" w16cid:durableId="227152161">
    <w:abstractNumId w:val="19"/>
  </w:num>
  <w:num w:numId="36" w16cid:durableId="2063600224">
    <w:abstractNumId w:val="12"/>
  </w:num>
  <w:num w:numId="37" w16cid:durableId="1625039656">
    <w:abstractNumId w:val="21"/>
  </w:num>
  <w:num w:numId="38" w16cid:durableId="201670657">
    <w:abstractNumId w:val="43"/>
  </w:num>
  <w:num w:numId="39" w16cid:durableId="980185704">
    <w:abstractNumId w:val="46"/>
  </w:num>
  <w:num w:numId="40" w16cid:durableId="179780178">
    <w:abstractNumId w:val="11"/>
  </w:num>
  <w:num w:numId="41" w16cid:durableId="1178304434">
    <w:abstractNumId w:val="1"/>
  </w:num>
  <w:num w:numId="42" w16cid:durableId="490366915">
    <w:abstractNumId w:val="6"/>
  </w:num>
  <w:num w:numId="43" w16cid:durableId="1023701105">
    <w:abstractNumId w:val="9"/>
  </w:num>
  <w:num w:numId="44" w16cid:durableId="707024635">
    <w:abstractNumId w:val="5"/>
  </w:num>
  <w:num w:numId="45" w16cid:durableId="1578438257">
    <w:abstractNumId w:val="13"/>
  </w:num>
  <w:num w:numId="46" w16cid:durableId="1925071771">
    <w:abstractNumId w:val="2"/>
  </w:num>
  <w:num w:numId="47" w16cid:durableId="189531643">
    <w:abstractNumId w:val="40"/>
  </w:num>
  <w:num w:numId="48" w16cid:durableId="19607216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2224"/>
    <w:rsid w:val="005C224B"/>
    <w:rsid w:val="0068715F"/>
    <w:rsid w:val="00C62224"/>
    <w:rsid w:val="00E3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FC91"/>
  <w15:docId w15:val="{A6FF8B2F-D87E-4F28-8004-2B5DDA614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hspcadmin</cp:lastModifiedBy>
  <cp:revision>2</cp:revision>
  <dcterms:created xsi:type="dcterms:W3CDTF">2026-04-22T07:45:00Z</dcterms:created>
  <dcterms:modified xsi:type="dcterms:W3CDTF">2026-04-22T07:46:00Z</dcterms:modified>
</cp:coreProperties>
</file>