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8B2DE" w14:textId="3A798078" w:rsidR="005031F3" w:rsidRDefault="00DA456D" w:rsidP="0025432D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Otrade</w:t>
      </w:r>
      <w:r w:rsidR="00000000">
        <w:rPr>
          <w:rFonts w:ascii="Arial" w:eastAsia="等线" w:hAnsi="Arial" w:cs="Arial"/>
          <w:b/>
          <w:sz w:val="52"/>
        </w:rPr>
        <w:t>开发常见问题排查手册</w:t>
      </w:r>
    </w:p>
    <w:p w14:paraId="3BE2AC2A" w14:textId="77777777" w:rsidR="005031F3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一、界面白屏问题</w:t>
      </w:r>
      <w:bookmarkEnd w:id="0"/>
    </w:p>
    <w:p w14:paraId="01F3A5F9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切换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TabItem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时出现白屏，鼠标</w:t>
      </w:r>
      <w:proofErr w:type="gramStart"/>
      <w:r>
        <w:rPr>
          <w:rFonts w:ascii="Arial" w:eastAsia="等线" w:hAnsi="Arial" w:cs="Arial"/>
          <w:b/>
          <w:sz w:val="30"/>
        </w:rPr>
        <w:t>上移才展示</w:t>
      </w:r>
      <w:proofErr w:type="gramEnd"/>
      <w:r>
        <w:rPr>
          <w:rFonts w:ascii="Arial" w:eastAsia="等线" w:hAnsi="Arial" w:cs="Arial"/>
          <w:b/>
          <w:sz w:val="30"/>
        </w:rPr>
        <w:t>的原因是什么？如何解决？</w:t>
      </w:r>
      <w:bookmarkEnd w:id="1"/>
    </w:p>
    <w:p w14:paraId="7B32E558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TabItem</w:t>
      </w:r>
      <w:proofErr w:type="spellEnd"/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iconkey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找不到。解决办法：替换为有效的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iconkey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即可。</w:t>
      </w:r>
    </w:p>
    <w:p w14:paraId="6A956165" w14:textId="77777777" w:rsidR="005031F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2"/>
        </w:rPr>
        <w:t>二、快捷键问题</w:t>
      </w:r>
      <w:bookmarkEnd w:id="2"/>
    </w:p>
    <w:p w14:paraId="7FC65D58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使用快捷键自定义函数时，不能用匿名函数注册回调的问题如何处理？</w:t>
      </w:r>
      <w:bookmarkEnd w:id="3"/>
    </w:p>
    <w:p w14:paraId="77F7EA42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7CE2D864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332F28" wp14:editId="64A4D63D">
            <wp:extent cx="5257800" cy="251460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5C41" w14:textId="77777777" w:rsidR="005031F3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>三、崩溃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卡顿问题</w:t>
      </w:r>
      <w:bookmarkEnd w:id="4"/>
    </w:p>
    <w:p w14:paraId="47A4010E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初始化对象未正常导致空对象异常解析</w:t>
      </w:r>
      <w:bookmarkEnd w:id="5"/>
    </w:p>
    <w:p w14:paraId="79C94EF3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回答：堆栈：</w:t>
      </w:r>
    </w:p>
    <w:p w14:paraId="3AE6AA74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BBD1A8" wp14:editId="1A66D84D">
            <wp:extent cx="5257800" cy="847725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E674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异常代码：</w:t>
      </w:r>
    </w:p>
    <w:p w14:paraId="4F06C077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84B346" wp14:editId="5BDE7233">
            <wp:extent cx="5257800" cy="1285875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6447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代码比对：</w:t>
      </w:r>
    </w:p>
    <w:p w14:paraId="499DE9D5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CFEC69" wp14:editId="66AD68D6">
            <wp:extent cx="5257800" cy="187642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7BC0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3.2 </w:t>
      </w:r>
      <w:proofErr w:type="spellStart"/>
      <w:r>
        <w:rPr>
          <w:rFonts w:ascii="Arial" w:eastAsia="等线" w:hAnsi="Arial" w:cs="Arial"/>
          <w:b/>
          <w:sz w:val="30"/>
        </w:rPr>
        <w:t>TableControl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集合变化引发索引溢出崩溃解析</w:t>
      </w:r>
      <w:bookmarkEnd w:id="6"/>
    </w:p>
    <w:p w14:paraId="5B3859C1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回答：堆栈：</w:t>
      </w:r>
    </w:p>
    <w:p w14:paraId="1BD81543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9BBAC7" wp14:editId="62592062">
            <wp:extent cx="5257800" cy="952500"/>
            <wp:effectExtent l="0" t="0" r="0" b="0"/>
            <wp:docPr id="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5E24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异常代码：</w:t>
      </w:r>
    </w:p>
    <w:p w14:paraId="618C6AC3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3C435E" wp14:editId="72F138F9">
            <wp:extent cx="5257800" cy="6029325"/>
            <wp:effectExtent l="0" t="0" r="0" b="0"/>
            <wp:docPr id="6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92F4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崩溃堆栈的起点：更新数据</w:t>
      </w:r>
      <w:proofErr w:type="gramStart"/>
      <w:r>
        <w:rPr>
          <w:rFonts w:ascii="Arial" w:eastAsia="等线" w:hAnsi="Arial" w:cs="Arial"/>
        </w:rPr>
        <w:t>集创建</w:t>
      </w:r>
      <w:proofErr w:type="gramEnd"/>
      <w:r>
        <w:rPr>
          <w:rFonts w:ascii="Arial" w:eastAsia="等线" w:hAnsi="Arial" w:cs="Arial"/>
        </w:rPr>
        <w:t>新的全局</w:t>
      </w:r>
      <w:proofErr w:type="spellStart"/>
      <w:r>
        <w:rPr>
          <w:rFonts w:ascii="Arial" w:eastAsia="等线" w:hAnsi="Arial" w:cs="Arial"/>
        </w:rPr>
        <w:t>BatchObservableCollection</w:t>
      </w:r>
      <w:proofErr w:type="spellEnd"/>
      <w:r>
        <w:rPr>
          <w:rFonts w:ascii="Arial" w:eastAsia="等线" w:hAnsi="Arial" w:cs="Arial"/>
        </w:rPr>
        <w:t>对象时，没有按预期重置</w:t>
      </w:r>
      <w:proofErr w:type="spellStart"/>
      <w:r>
        <w:rPr>
          <w:rFonts w:ascii="Arial" w:eastAsia="等线" w:hAnsi="Arial" w:cs="Arial"/>
        </w:rPr>
        <w:t>TableControl</w:t>
      </w:r>
      <w:proofErr w:type="spellEnd"/>
      <w:r>
        <w:rPr>
          <w:rFonts w:ascii="Arial" w:eastAsia="等线" w:hAnsi="Arial" w:cs="Arial"/>
        </w:rPr>
        <w:t>数据集合绑定对象。导致新对象插入新数据触发了旧绑定集合的</w:t>
      </w:r>
      <w:proofErr w:type="spellStart"/>
      <w:r>
        <w:rPr>
          <w:rFonts w:ascii="Arial" w:eastAsia="等线" w:hAnsi="Arial" w:cs="Arial"/>
        </w:rPr>
        <w:t>OnItemsSourceCollectionChanged</w:t>
      </w:r>
      <w:proofErr w:type="spellEnd"/>
      <w:r>
        <w:rPr>
          <w:rFonts w:ascii="Arial" w:eastAsia="等线" w:hAnsi="Arial" w:cs="Arial"/>
        </w:rPr>
        <w:t>事件。两个集合记录数大概率不一致，所以偶现了索引溢出。</w:t>
      </w:r>
    </w:p>
    <w:p w14:paraId="0F5A8BDC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23A1C4" wp14:editId="1101B90B">
            <wp:extent cx="5257800" cy="4619625"/>
            <wp:effectExtent l="0" t="0" r="0" b="0"/>
            <wp:docPr id="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3C02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更改方法：绑定的集合对象，在方法内部创建临时对象并返回。</w:t>
      </w:r>
    </w:p>
    <w:p w14:paraId="606EDE55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249080" wp14:editId="37C82623">
            <wp:extent cx="5257800" cy="4495800"/>
            <wp:effectExtent l="0" t="0" r="0" b="0"/>
            <wp:docPr id="8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5945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市场行情监控</w:t>
      </w:r>
      <w:proofErr w:type="gramStart"/>
      <w:r>
        <w:rPr>
          <w:rFonts w:ascii="Arial" w:eastAsia="等线" w:hAnsi="Arial" w:cs="Arial"/>
          <w:b/>
          <w:sz w:val="30"/>
        </w:rPr>
        <w:t>主推量暴增</w:t>
      </w:r>
      <w:proofErr w:type="gramEnd"/>
      <w:r>
        <w:rPr>
          <w:rFonts w:ascii="Arial" w:eastAsia="等线" w:hAnsi="Arial" w:cs="Arial"/>
          <w:b/>
          <w:sz w:val="30"/>
        </w:rPr>
        <w:t>导致组件卡顿如何优化？</w:t>
      </w:r>
      <w:bookmarkEnd w:id="7"/>
    </w:p>
    <w:p w14:paraId="76F15F3D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回答：实现逻辑：</w:t>
      </w:r>
    </w:p>
    <w:p w14:paraId="24DFA9B0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、减少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线程拥堵。在上一个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更新未完成时，不在创建新的</w:t>
      </w:r>
      <w:proofErr w:type="spellStart"/>
      <w:r>
        <w:rPr>
          <w:rFonts w:ascii="Arial" w:eastAsia="等线" w:hAnsi="Arial" w:cs="Arial"/>
        </w:rPr>
        <w:t>UITread</w:t>
      </w:r>
      <w:proofErr w:type="spellEnd"/>
      <w:r>
        <w:rPr>
          <w:rFonts w:ascii="Arial" w:eastAsia="等线" w:hAnsi="Arial" w:cs="Arial"/>
        </w:rPr>
        <w:t>。</w:t>
      </w:r>
    </w:p>
    <w:p w14:paraId="337D8899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6BE9EE" wp14:editId="0AFA0171">
            <wp:extent cx="3228975" cy="2019300"/>
            <wp:effectExtent l="0" t="0" r="0" b="0"/>
            <wp:docPr id="9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303E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、限制界面显示条数最多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条</w:t>
      </w:r>
    </w:p>
    <w:p w14:paraId="59BDB27B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160572" wp14:editId="4BDBC57F">
            <wp:extent cx="5086350" cy="1028700"/>
            <wp:effectExtent l="0" t="0" r="0" b="0"/>
            <wp:docPr id="10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118B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条件筛选时，从内存中匹配数据。</w:t>
      </w:r>
    </w:p>
    <w:p w14:paraId="6F2EDACF" w14:textId="77777777" w:rsidR="00503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34863B" wp14:editId="7F0E7140">
            <wp:extent cx="4743450" cy="1600200"/>
            <wp:effectExtent l="0" t="0" r="0" b="0"/>
            <wp:docPr id="11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24D1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3.5 </w:t>
      </w:r>
      <w:proofErr w:type="gramStart"/>
      <w:r>
        <w:rPr>
          <w:rFonts w:ascii="Arial" w:eastAsia="等线" w:hAnsi="Arial" w:cs="Arial"/>
          <w:b/>
          <w:sz w:val="30"/>
        </w:rPr>
        <w:t>券</w:t>
      </w:r>
      <w:proofErr w:type="gramEnd"/>
      <w:r>
        <w:rPr>
          <w:rFonts w:ascii="Arial" w:eastAsia="等线" w:hAnsi="Arial" w:cs="Arial"/>
          <w:b/>
          <w:sz w:val="30"/>
        </w:rPr>
        <w:t>池大类文件导入失败（提示</w:t>
      </w:r>
      <w:r>
        <w:rPr>
          <w:rFonts w:ascii="Arial" w:eastAsia="等线" w:hAnsi="Arial" w:cs="Arial"/>
          <w:b/>
          <w:sz w:val="30"/>
        </w:rPr>
        <w:t xml:space="preserve"> HTTP </w:t>
      </w:r>
      <w:r>
        <w:rPr>
          <w:rFonts w:ascii="Arial" w:eastAsia="等线" w:hAnsi="Arial" w:cs="Arial"/>
          <w:b/>
          <w:sz w:val="30"/>
        </w:rPr>
        <w:t>连接异常）如何解决？</w:t>
      </w:r>
      <w:bookmarkEnd w:id="8"/>
    </w:p>
    <w:p w14:paraId="08CA5C3E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</w:t>
      </w:r>
      <w:r>
        <w:rPr>
          <w:rFonts w:ascii="Arial" w:eastAsia="等线" w:hAnsi="Arial" w:cs="Arial"/>
        </w:rPr>
        <w:t xml:space="preserve"> Spring Boot </w:t>
      </w:r>
      <w:r>
        <w:rPr>
          <w:rFonts w:ascii="Arial" w:eastAsia="等线" w:hAnsi="Arial" w:cs="Arial"/>
        </w:rPr>
        <w:t>应用中</w:t>
      </w:r>
      <w:r>
        <w:rPr>
          <w:rFonts w:ascii="Arial" w:eastAsia="等线" w:hAnsi="Arial" w:cs="Arial"/>
        </w:rPr>
        <w:t xml:space="preserve"> Tomcat </w:t>
      </w:r>
      <w:r>
        <w:rPr>
          <w:rFonts w:ascii="Arial" w:eastAsia="等线" w:hAnsi="Arial" w:cs="Arial"/>
        </w:rPr>
        <w:t>容器的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server.tomcat.max</w:t>
      </w:r>
      <w:proofErr w:type="spellEnd"/>
      <w:r>
        <w:rPr>
          <w:rFonts w:ascii="Consolas" w:eastAsia="Consolas" w:hAnsi="Consolas" w:cs="Consolas"/>
          <w:shd w:val="clear" w:color="auto" w:fill="EFF0F1"/>
        </w:rPr>
        <w:t>-http-form-post-size</w:t>
      </w:r>
      <w:r>
        <w:rPr>
          <w:rFonts w:ascii="Arial" w:eastAsia="等线" w:hAnsi="Arial" w:cs="Arial"/>
        </w:rPr>
        <w:t>参数默认值（</w:t>
      </w:r>
      <w:r>
        <w:rPr>
          <w:rFonts w:ascii="Arial" w:eastAsia="等线" w:hAnsi="Arial" w:cs="Arial"/>
        </w:rPr>
        <w:t>2MB</w:t>
      </w:r>
      <w:r>
        <w:rPr>
          <w:rFonts w:ascii="Arial" w:eastAsia="等线" w:hAnsi="Arial" w:cs="Arial"/>
        </w:rPr>
        <w:t>）不足，无法承载大量数据的</w:t>
      </w:r>
      <w:r>
        <w:rPr>
          <w:rFonts w:ascii="Arial" w:eastAsia="等线" w:hAnsi="Arial" w:cs="Arial"/>
        </w:rPr>
        <w:t xml:space="preserve"> POST </w:t>
      </w:r>
      <w:r>
        <w:rPr>
          <w:rFonts w:ascii="Arial" w:eastAsia="等线" w:hAnsi="Arial" w:cs="Arial"/>
        </w:rPr>
        <w:t>请求。解决办法：修改配置参数为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server.tomcat.max</w:t>
      </w:r>
      <w:proofErr w:type="spellEnd"/>
      <w:r>
        <w:rPr>
          <w:rFonts w:ascii="Consolas" w:eastAsia="Consolas" w:hAnsi="Consolas" w:cs="Consolas"/>
          <w:shd w:val="clear" w:color="auto" w:fill="EFF0F1"/>
        </w:rPr>
        <w:t>-http-form-post-size=14MB</w:t>
      </w:r>
      <w:r>
        <w:rPr>
          <w:rFonts w:ascii="Arial" w:eastAsia="等线" w:hAnsi="Arial" w:cs="Arial"/>
        </w:rPr>
        <w:t>，可支持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万条以上数据导入，测试场景可稳定支持</w:t>
      </w:r>
      <w:r>
        <w:rPr>
          <w:rFonts w:ascii="Arial" w:eastAsia="等线" w:hAnsi="Arial" w:cs="Arial"/>
        </w:rPr>
        <w:t xml:space="preserve"> 2.5 </w:t>
      </w:r>
      <w:r>
        <w:rPr>
          <w:rFonts w:ascii="Arial" w:eastAsia="等线" w:hAnsi="Arial" w:cs="Arial"/>
        </w:rPr>
        <w:t>万条数据。</w:t>
      </w:r>
    </w:p>
    <w:p w14:paraId="564162CE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股票成交统计组件存在内存泄漏如何解决？</w:t>
      </w:r>
      <w:bookmarkEnd w:id="9"/>
    </w:p>
    <w:p w14:paraId="25786017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回答：问题原因是界面</w:t>
      </w:r>
      <w:r>
        <w:rPr>
          <w:rFonts w:ascii="Arial" w:eastAsia="等线" w:hAnsi="Arial" w:cs="Arial"/>
        </w:rPr>
        <w:t xml:space="preserve"> Unload </w:t>
      </w:r>
      <w:r>
        <w:rPr>
          <w:rFonts w:ascii="Arial" w:eastAsia="等线" w:hAnsi="Arial" w:cs="Arial"/>
        </w:rPr>
        <w:t>时仅关闭了定时器，未取消主</w:t>
      </w:r>
      <w:proofErr w:type="gramStart"/>
      <w:r>
        <w:rPr>
          <w:rFonts w:ascii="Arial" w:eastAsia="等线" w:hAnsi="Arial" w:cs="Arial"/>
        </w:rPr>
        <w:t>推数据</w:t>
      </w:r>
      <w:proofErr w:type="gramEnd"/>
      <w:r>
        <w:rPr>
          <w:rFonts w:ascii="Arial" w:eastAsia="等线" w:hAnsi="Arial" w:cs="Arial"/>
        </w:rPr>
        <w:t>订阅，导致</w:t>
      </w:r>
      <w:r>
        <w:rPr>
          <w:rFonts w:ascii="Consolas" w:eastAsia="Consolas" w:hAnsi="Consolas" w:cs="Consolas"/>
          <w:shd w:val="clear" w:color="auto" w:fill="EFF0F1"/>
        </w:rPr>
        <w:t>_bag</w:t>
      </w:r>
      <w:r>
        <w:rPr>
          <w:rFonts w:ascii="Arial" w:eastAsia="等线" w:hAnsi="Arial" w:cs="Arial"/>
        </w:rPr>
        <w:t>集合持续接收并添加数据但无法消费。解决办法：界面</w:t>
      </w:r>
      <w:r>
        <w:rPr>
          <w:rFonts w:ascii="Arial" w:eastAsia="等线" w:hAnsi="Arial" w:cs="Arial"/>
        </w:rPr>
        <w:t xml:space="preserve"> Detach </w:t>
      </w:r>
      <w:r>
        <w:rPr>
          <w:rFonts w:ascii="Arial" w:eastAsia="等线" w:hAnsi="Arial" w:cs="Arial"/>
        </w:rPr>
        <w:t>时，同时关闭定时器和取消主</w:t>
      </w:r>
      <w:proofErr w:type="gramStart"/>
      <w:r>
        <w:rPr>
          <w:rFonts w:ascii="Arial" w:eastAsia="等线" w:hAnsi="Arial" w:cs="Arial"/>
        </w:rPr>
        <w:t>推数据</w:t>
      </w:r>
      <w:proofErr w:type="gramEnd"/>
      <w:r>
        <w:rPr>
          <w:rFonts w:ascii="Arial" w:eastAsia="等线" w:hAnsi="Arial" w:cs="Arial"/>
        </w:rPr>
        <w:t>订阅，确保数据集合不会无限增长。</w:t>
      </w:r>
    </w:p>
    <w:p w14:paraId="160B1160" w14:textId="77777777" w:rsidR="005031F3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2"/>
        </w:rPr>
        <w:t>四、</w:t>
      </w:r>
      <w:proofErr w:type="spellStart"/>
      <w:r>
        <w:rPr>
          <w:rFonts w:ascii="Arial" w:eastAsia="等线" w:hAnsi="Arial" w:cs="Arial"/>
          <w:b/>
          <w:sz w:val="32"/>
        </w:rPr>
        <w:t>Smp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服务问题</w:t>
      </w:r>
      <w:bookmarkEnd w:id="10"/>
    </w:p>
    <w:p w14:paraId="41A63A23" w14:textId="77777777" w:rsidR="005031F3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组件提示接口</w:t>
      </w:r>
      <w:r>
        <w:rPr>
          <w:rFonts w:ascii="Arial" w:eastAsia="等线" w:hAnsi="Arial" w:cs="Arial"/>
          <w:b/>
          <w:sz w:val="30"/>
        </w:rPr>
        <w:t xml:space="preserve"> (404000) </w:t>
      </w:r>
      <w:r>
        <w:rPr>
          <w:rFonts w:ascii="Arial" w:eastAsia="等线" w:hAnsi="Arial" w:cs="Arial"/>
          <w:b/>
          <w:sz w:val="30"/>
        </w:rPr>
        <w:t>报错，</w:t>
      </w:r>
      <w:proofErr w:type="spellStart"/>
      <w:r>
        <w:rPr>
          <w:rFonts w:ascii="Arial" w:eastAsia="等线" w:hAnsi="Arial" w:cs="Arial"/>
          <w:b/>
          <w:sz w:val="30"/>
        </w:rPr>
        <w:t>ErrorNo</w:t>
      </w:r>
      <w:proofErr w:type="spellEnd"/>
      <w:r>
        <w:rPr>
          <w:rFonts w:ascii="Arial" w:eastAsia="等线" w:hAnsi="Arial" w:cs="Arial"/>
          <w:b/>
          <w:sz w:val="30"/>
        </w:rPr>
        <w:t>=100013</w:t>
      </w:r>
      <w:r>
        <w:rPr>
          <w:rFonts w:ascii="Arial" w:eastAsia="等线" w:hAnsi="Arial" w:cs="Arial"/>
          <w:b/>
          <w:sz w:val="30"/>
        </w:rPr>
        <w:t>（适配处理器</w:t>
      </w:r>
      <w:r>
        <w:rPr>
          <w:rFonts w:ascii="Arial" w:eastAsia="等线" w:hAnsi="Arial" w:cs="Arial"/>
          <w:b/>
          <w:sz w:val="30"/>
        </w:rPr>
        <w:t xml:space="preserve"> [65182002] </w:t>
      </w:r>
      <w:r>
        <w:rPr>
          <w:rFonts w:ascii="Arial" w:eastAsia="等线" w:hAnsi="Arial" w:cs="Arial"/>
          <w:b/>
          <w:sz w:val="30"/>
        </w:rPr>
        <w:t>未启用）如何解决？</w:t>
      </w:r>
      <w:bookmarkEnd w:id="11"/>
    </w:p>
    <w:p w14:paraId="21111547" w14:textId="77777777" w:rsidR="00503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回答：前提是</w:t>
      </w:r>
      <w:proofErr w:type="gramStart"/>
      <w:r>
        <w:rPr>
          <w:rFonts w:ascii="Arial" w:eastAsia="等线" w:hAnsi="Arial" w:cs="Arial"/>
        </w:rPr>
        <w:t>天鉴已</w:t>
      </w:r>
      <w:proofErr w:type="gramEnd"/>
      <w:r>
        <w:rPr>
          <w:rFonts w:ascii="Arial" w:eastAsia="等线" w:hAnsi="Arial" w:cs="Arial"/>
        </w:rPr>
        <w:t>启用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Smp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功能。解决办法：执行以下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语句修改系统参数：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031F3" w14:paraId="288E536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9FFFD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</w:rPr>
              <w:t>tstp_sysparam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set PARAM_VALUE = '1' where </w:t>
            </w:r>
            <w:proofErr w:type="spellStart"/>
            <w:r>
              <w:rPr>
                <w:rFonts w:ascii="Consolas" w:eastAsia="Consolas" w:hAnsi="Consolas" w:cs="Consolas"/>
              </w:rPr>
              <w:t>sysparam_no</w:t>
            </w:r>
            <w:proofErr w:type="spellEnd"/>
            <w:r>
              <w:rPr>
                <w:rFonts w:ascii="Consolas" w:eastAsia="Consolas" w:hAnsi="Consolas" w:cs="Consolas"/>
              </w:rPr>
              <w:t>=10025;</w:t>
            </w:r>
            <w:r>
              <w:rPr>
                <w:rFonts w:ascii="Consolas" w:eastAsia="Consolas" w:hAnsi="Consolas" w:cs="Consolas"/>
              </w:rPr>
              <w:br/>
              <w:t>commit;</w:t>
            </w:r>
          </w:p>
        </w:tc>
      </w:tr>
    </w:tbl>
    <w:p w14:paraId="772306C9" w14:textId="5912C602" w:rsidR="005031F3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2"/>
        </w:rPr>
        <w:lastRenderedPageBreak/>
        <w:t>五、术语库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5031F3" w14:paraId="2F59B95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41D6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691D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441F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D10CA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5031F3" w14:paraId="79D45F0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6C5E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TabItem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0E3E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标签页项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92DED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界面中用于切换不同功能模块的标签组件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3A8ED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5CD3293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05C1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iconkey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CB885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图标键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A660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用于标识和加载界面图标的唯一键值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8578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2249B94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09D36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TableControl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BFAFB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表格控件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84B44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用于展示和操作表格数据的前端组件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C78F9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33C7F4A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6BECE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BatchObservableCollection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293AA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批量可</w:t>
            </w:r>
            <w:proofErr w:type="gramEnd"/>
            <w:r>
              <w:rPr>
                <w:rFonts w:ascii="Arial" w:eastAsia="等线" w:hAnsi="Arial" w:cs="Arial"/>
              </w:rPr>
              <w:t>观察集合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7CEC1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支持批量数据更新和事件通知的集合类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9A01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4BDBFF0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2624C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HTTP POST </w:t>
            </w:r>
            <w:r>
              <w:rPr>
                <w:rFonts w:ascii="Arial" w:eastAsia="等线" w:hAnsi="Arial" w:cs="Arial"/>
              </w:rPr>
              <w:t>请求体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1C219" w14:textId="77777777" w:rsidR="005031F3" w:rsidRDefault="005031F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FED50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HTTP POST </w:t>
            </w:r>
            <w:r>
              <w:rPr>
                <w:rFonts w:ascii="Arial" w:eastAsia="等线" w:hAnsi="Arial" w:cs="Arial"/>
              </w:rPr>
              <w:t>请求中携带的业务数据部分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FBA53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73AC4EB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4B47F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Smp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D4201" w14:textId="77777777" w:rsidR="005031F3" w:rsidRDefault="005031F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0059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系统中提供特定业务能力的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C23F4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341A4AF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6F52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C5B5B" w14:textId="77777777" w:rsidR="005031F3" w:rsidRDefault="005031F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7F3D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存储系统全局配置信息的数据库表参数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2FE15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5031F3" w14:paraId="15F84D0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B4D2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UIThread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AE21C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UI </w:t>
            </w:r>
            <w:r>
              <w:rPr>
                <w:rFonts w:ascii="Arial" w:eastAsia="等线" w:hAnsi="Arial" w:cs="Arial"/>
              </w:rPr>
              <w:t>线程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135E6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负责界面渲染和用户交互的主线程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7758" w14:textId="77777777" w:rsidR="005031F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0F2FC207" w14:textId="404310D2" w:rsidR="005031F3" w:rsidRDefault="005031F3">
      <w:pPr>
        <w:spacing w:before="120" w:after="120" w:line="288" w:lineRule="auto"/>
        <w:rPr>
          <w:rFonts w:hint="eastAsia"/>
        </w:rPr>
      </w:pPr>
    </w:p>
    <w:sectPr w:rsidR="005031F3">
      <w:headerReference w:type="default" r:id="rId17"/>
      <w:footerReference w:type="default" r:id="rId1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81C69" w14:textId="77777777" w:rsidR="00EE4EC8" w:rsidRDefault="00EE4E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EDC1AE" w14:textId="77777777" w:rsidR="00EE4EC8" w:rsidRDefault="00EE4E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2B7D" w14:textId="77777777" w:rsidR="005031F3" w:rsidRDefault="005031F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6C7FA" w14:textId="77777777" w:rsidR="00EE4EC8" w:rsidRDefault="00EE4E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79FDD7" w14:textId="77777777" w:rsidR="00EE4EC8" w:rsidRDefault="00EE4E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9A49" w14:textId="77777777" w:rsidR="005031F3" w:rsidRDefault="005031F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1F3"/>
    <w:rsid w:val="0025432D"/>
    <w:rsid w:val="00292600"/>
    <w:rsid w:val="002A00EA"/>
    <w:rsid w:val="005031F3"/>
    <w:rsid w:val="00D4389C"/>
    <w:rsid w:val="00DA456D"/>
    <w:rsid w:val="00EE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035B"/>
  <w15:docId w15:val="{E9368023-D245-4EBF-BF75-CD99C1EC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3</cp:revision>
  <dcterms:created xsi:type="dcterms:W3CDTF">2026-04-22T07:02:00Z</dcterms:created>
  <dcterms:modified xsi:type="dcterms:W3CDTF">2026-04-22T07:48:00Z</dcterms:modified>
</cp:coreProperties>
</file>