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20C" w:rsidRDefault="009D320C" w:rsidP="009D320C">
      <w:pPr>
        <w:rPr>
          <w:rFonts w:hint="eastAsia"/>
        </w:rPr>
      </w:pPr>
      <w:r>
        <w:rPr>
          <w:rFonts w:hint="eastAsia"/>
        </w:rPr>
        <w:t>CNR-</w:t>
      </w:r>
      <w:r w:rsidRPr="009D320C">
        <w:t>Carrier Noise Ratio</w:t>
      </w:r>
      <w:r>
        <w:rPr>
          <w:rFonts w:hint="eastAsia"/>
        </w:rPr>
        <w:t xml:space="preserve"> </w:t>
      </w:r>
      <w:r>
        <w:rPr>
          <w:rFonts w:hint="eastAsia"/>
        </w:rPr>
        <w:t>调制前射频信号功率与噪声功率的比值</w:t>
      </w:r>
    </w:p>
    <w:p w:rsidR="009D320C" w:rsidRDefault="009D320C" w:rsidP="009D320C">
      <w:pPr>
        <w:rPr>
          <w:rFonts w:hint="eastAsia"/>
        </w:rPr>
      </w:pPr>
      <w:r>
        <w:rPr>
          <w:rFonts w:hint="eastAsia"/>
        </w:rPr>
        <w:t xml:space="preserve">SNR-Signal Noise Ratio </w:t>
      </w:r>
      <w:r>
        <w:rPr>
          <w:rFonts w:hint="eastAsia"/>
        </w:rPr>
        <w:t>调制后信号功率与噪声功率的比值</w:t>
      </w:r>
    </w:p>
    <w:p w:rsidR="009D320C" w:rsidRDefault="009D320C" w:rsidP="009D320C">
      <w:pPr>
        <w:rPr>
          <w:rFonts w:hint="eastAsia"/>
        </w:rPr>
      </w:pPr>
      <w:r>
        <w:rPr>
          <w:rFonts w:hint="eastAsia"/>
        </w:rPr>
        <w:t>SNR</w:t>
      </w:r>
      <w:r>
        <w:rPr>
          <w:rFonts w:hint="eastAsia"/>
        </w:rPr>
        <w:t>反应基带信号质量，</w:t>
      </w:r>
      <w:r>
        <w:rPr>
          <w:rFonts w:hint="eastAsia"/>
        </w:rPr>
        <w:t>CNR</w:t>
      </w:r>
      <w:r>
        <w:rPr>
          <w:rFonts w:hint="eastAsia"/>
        </w:rPr>
        <w:t>反应射频信号质量，本质上两者是一样的，原则上两者应该相等，但实际上</w:t>
      </w:r>
      <w:r>
        <w:rPr>
          <w:rFonts w:hint="eastAsia"/>
        </w:rPr>
        <w:t>CNR</w:t>
      </w:r>
      <w:r>
        <w:rPr>
          <w:rFonts w:hint="eastAsia"/>
        </w:rPr>
        <w:t>大于等于</w:t>
      </w:r>
      <w:r>
        <w:rPr>
          <w:rFonts w:hint="eastAsia"/>
        </w:rPr>
        <w:t>SNR</w:t>
      </w:r>
      <w:r>
        <w:rPr>
          <w:rFonts w:hint="eastAsia"/>
        </w:rPr>
        <w:t>，这是因为在解调过程中以及在基带信号处理过程中，引入了额外的噪声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rPr>
          <w:rFonts w:hint="eastAsia"/>
        </w:rPr>
        <w:t>SNR</w:t>
      </w:r>
      <w:r>
        <w:rPr>
          <w:rFonts w:hint="eastAsia"/>
        </w:rPr>
        <w:t>变小。</w:t>
      </w:r>
      <w:bookmarkStart w:id="0" w:name="_GoBack"/>
      <w:bookmarkEnd w:id="0"/>
    </w:p>
    <w:p w:rsidR="009D320C" w:rsidRPr="009D320C" w:rsidRDefault="009D320C" w:rsidP="009D320C">
      <w:pPr>
        <w:rPr>
          <w:rFonts w:hint="eastAsia"/>
        </w:rPr>
      </w:pPr>
    </w:p>
    <w:p w:rsidR="009D320C" w:rsidRPr="009D320C" w:rsidRDefault="009D320C" w:rsidP="009D320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357EF3" w:rsidRDefault="00357EF3">
      <w:pPr>
        <w:rPr>
          <w:rFonts w:hint="eastAsia"/>
        </w:rPr>
      </w:pPr>
    </w:p>
    <w:sectPr w:rsidR="00357EF3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0C"/>
    <w:rsid w:val="00357EF3"/>
    <w:rsid w:val="009D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9D320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9D320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2017-05-19T01:59:00Z</dcterms:created>
  <dcterms:modified xsi:type="dcterms:W3CDTF">2017-05-19T02:15:00Z</dcterms:modified>
</cp:coreProperties>
</file>