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50F3" w:rsidRDefault="00BB50F3" w:rsidP="00BB50F3">
      <w:pPr>
        <w:pStyle w:val="1"/>
        <w:rPr>
          <w:rFonts w:hint="eastAsia"/>
        </w:rPr>
      </w:pPr>
      <w:r>
        <w:t xml:space="preserve">THE SPECTRAL EFFICIENCY OF DOCSIS® 3.1 SYSTEM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TABLE OF CONTENTS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OVERVIEW......................................................................................................3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INTRODUCTION..............................................................................................3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BASELINE DOCSIS 3.0 SPECTRAL EFFICIENCIES...............................................5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DS DOCSIS 3.1 OFDM CHANNEL CONFIGURATION PARAMETERS THAT AFFECT SPECTRAL EFFICIENCY .......................................................................6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ESTIMATING DOCSIS 3.1 DS SPECTRAL EFFICIENCY........................................9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US DOCSIS 3.1 OFDMA CHANNEL CONFIGURATION PARAMETERS THAT AFFECT SPECTRAL EFFICIENCY .....................................................................17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lastRenderedPageBreak/>
        <w:t xml:space="preserve">ESTIMATING DOCSIS 3.1 US SPECTRAL EFFICIENCY .....................................20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EFFECT OF DIFFERENT NETWORK ARCHITECTURES ON DOCSIS 3.1 SPECTRAL EFFICIENCY ...................................................................................................27 </w:t>
      </w:r>
    </w:p>
    <w:p w:rsidR="00BB50F3" w:rsidRDefault="00BB50F3" w:rsidP="00BB50F3">
      <w:pPr>
        <w:widowControl/>
        <w:autoSpaceDE w:val="0"/>
        <w:autoSpaceDN w:val="0"/>
        <w:adjustRightInd w:val="0"/>
        <w:spacing w:after="240" w:line="460" w:lineRule="atLeast"/>
        <w:jc w:val="left"/>
        <w:rPr>
          <w:rFonts w:ascii="Times" w:hAnsi="Times" w:cs="Times"/>
          <w:color w:val="000000"/>
          <w:kern w:val="0"/>
        </w:rPr>
      </w:pPr>
      <w:r>
        <w:rPr>
          <w:rFonts w:ascii="Calibri" w:hAnsi="Calibri" w:cs="Calibri"/>
          <w:color w:val="000000"/>
          <w:kern w:val="0"/>
          <w:sz w:val="37"/>
          <w:szCs w:val="37"/>
        </w:rPr>
        <w:t xml:space="preserve">BEST PRACTICES FOR MAXIMUM NETWORK PERFORMANCE .....................29 CONCLUSIONS ..............................................................................................30 ACKNOWLEDGEMENTS ................................................................................30 RELATED READINGS......................................................................................30 REFERENCES .................................................................................................32 ABBREVIATIONS &amp; ACRONYMS ....................................................................33 </w:t>
      </w:r>
    </w:p>
    <w:p w:rsidR="00BB50F3" w:rsidRPr="00BB50F3" w:rsidRDefault="00BB50F3" w:rsidP="00BB50F3">
      <w:pPr>
        <w:rPr>
          <w:rFonts w:hint="eastAsia"/>
        </w:rPr>
      </w:pP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OVERVIEW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paper estimates the DOCSIS 3.1 DS and US spectral efficiencies taking many DOCSIS 3.1 configuration parameters and channel SNR values into consideration. The paper shows that DOCSIS 3.1 provides capacity improvements over DOCSIS 3.0 systems. The analysis in this paper is performed for multiple operating margins to accommodate variations in noise and SNR measurements, etc. The article also discusses the benefits of different network architectures like </w:t>
      </w:r>
      <w:proofErr w:type="spellStart"/>
      <w:r>
        <w:rPr>
          <w:rFonts w:ascii="Calibri" w:hAnsi="Calibri" w:cs="Calibri"/>
          <w:color w:val="000000"/>
          <w:kern w:val="0"/>
          <w:sz w:val="32"/>
          <w:szCs w:val="32"/>
        </w:rPr>
        <w:t>N+x</w:t>
      </w:r>
      <w:proofErr w:type="spellEnd"/>
      <w:r>
        <w:rPr>
          <w:rFonts w:ascii="Calibri" w:hAnsi="Calibri" w:cs="Calibri"/>
          <w:color w:val="000000"/>
          <w:kern w:val="0"/>
          <w:sz w:val="32"/>
          <w:szCs w:val="32"/>
        </w:rPr>
        <w:t xml:space="preserve">, N+0, and digital optics on the system downstream performance. Finally, the paper lists some best operation and maintenance practices to yield well-performing networks that can offer large spectral efficiencies.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INTRODUCTION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DOCSIS 3.1 systems promise a great deal of capacity potential. This is mainly due to the variety of features that are utilized in the DOCSIS 3.1 specifications [1]. These include downstream (DS) and upstream (US) spectrum expansion, modern PHY (i.e., OFDM), modern FEC (i.e., LDPC), DS Multiple Modulation Profiles (MMP), high modulation orders, and many other features. Understanding the potential of DOCSIS 3.1 capacities is essential in capacity planning as well as in preparation for network evolution.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DS and US capacities of DOCSIS 3.1 systems depend heavily on both the supported spectral ranges and the spectral efficiencies.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DOCSIS 3.1 allows the extension of DS and US spectral ranges, which can lead to increases in systems capacities. Even if the additional supported spectrum is not completely clean due to band-specific noise sources (e.g., LTE, </w:t>
      </w:r>
      <w:proofErr w:type="spellStart"/>
      <w:r>
        <w:rPr>
          <w:rFonts w:ascii="Calibri" w:hAnsi="Calibri" w:cs="Calibri"/>
          <w:color w:val="000000"/>
          <w:kern w:val="0"/>
          <w:sz w:val="32"/>
          <w:szCs w:val="32"/>
        </w:rPr>
        <w:t>MoCA</w:t>
      </w:r>
      <w:proofErr w:type="spellEnd"/>
      <w:r>
        <w:rPr>
          <w:rFonts w:ascii="Calibri" w:hAnsi="Calibri" w:cs="Calibri"/>
          <w:color w:val="000000"/>
          <w:kern w:val="0"/>
          <w:sz w:val="32"/>
          <w:szCs w:val="32"/>
        </w:rPr>
        <w:t xml:space="preserve">, etc.) or due to the frequency response of existing HFC equipment (e.g., taps, amplifiers), there is still potential capacity gain that can be obtained by running at lower order modulations and utilizing DOCSIS 3.1 features such as interleaving, exclusion bands, etc. to increase the capacity. Even if the total power levels are kept constant, extending the supported spectrum can yield increased capacities because the additional capacity offered by the spectrum expansion could be many times larger than the capacity loss due to running at a lower order modulation needed to accommodate the lower SNR values that may occur from spreading the constant power over larger spectrum.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Beyond extending the spectral ranges, DOCSIS 3.1 also provides greatly improved spectral efficiencies, which are determined by several factors including channel configuration, guard and exclusion bands, plant characteristics, etc.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Many channel parameters affect the spectral efficiency including the symbol duration and FFT size, cyclic prefix, symbol shaping, scattered and continuous pilots, Physical Layer Channel (PLC), Next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Pointer (NCP), mini-slot configurations and placement, FEC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arrangements, etc. The plant characteristics such as SNR values, attenuation pattern, linear and non-linear </w:t>
      </w:r>
      <w:proofErr w:type="gramStart"/>
      <w:r>
        <w:rPr>
          <w:rFonts w:ascii="Calibri" w:hAnsi="Calibri" w:cs="Calibri"/>
          <w:color w:val="000000"/>
          <w:kern w:val="0"/>
          <w:sz w:val="32"/>
          <w:szCs w:val="32"/>
        </w:rPr>
        <w:t>distortion also affect</w:t>
      </w:r>
      <w:proofErr w:type="gramEnd"/>
      <w:r>
        <w:rPr>
          <w:rFonts w:ascii="Calibri" w:hAnsi="Calibri" w:cs="Calibri"/>
          <w:color w:val="000000"/>
          <w:kern w:val="0"/>
          <w:sz w:val="32"/>
          <w:szCs w:val="32"/>
        </w:rPr>
        <w:t xml:space="preserve"> the system spectral efficiency. This article attempts to take the effect of the channel configuration and plant characteristics into consideration when estimating the theoretical DOCSIS 3.1 system spectral efficiency, which is then compared to the spectral efficiency of current DOCSIS 3.0 systems.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Not only is the spectral efficiency determined by the channel configuration and plant characteristics, it is also affected by the network architecture. In particular, the paper investigates how different architectures like </w:t>
      </w:r>
      <w:proofErr w:type="spellStart"/>
      <w:r>
        <w:rPr>
          <w:rFonts w:ascii="Calibri" w:hAnsi="Calibri" w:cs="Calibri"/>
          <w:color w:val="000000"/>
          <w:kern w:val="0"/>
          <w:sz w:val="32"/>
          <w:szCs w:val="32"/>
        </w:rPr>
        <w:t>N+x</w:t>
      </w:r>
      <w:proofErr w:type="spellEnd"/>
      <w:r>
        <w:rPr>
          <w:rFonts w:ascii="Calibri" w:hAnsi="Calibri" w:cs="Calibri"/>
          <w:color w:val="000000"/>
          <w:kern w:val="0"/>
          <w:sz w:val="32"/>
          <w:szCs w:val="32"/>
        </w:rPr>
        <w:t xml:space="preserve">, N+0, and digital optics may affect the system capacities.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high capacities offered by DOCSIS 3.1 systems are enabled by the different features listed above which leads to the support of higher modulation orders. High modulation orders are more sensitive to noise and distortion and therefore additional care must be taken in operating and maintaining HFC plants in these cases. This article lists some of the network maintenance and operational aspects that can be utilized to maintain well- performing networks that offer high spectral efficiencies.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paper is organized as follows. Section 2 discusses the baseline spectral efficiency of DOCSIS 3.0 systems, which is used for comparisons in later sections. The various DOCSIS 3.1 DS channel configuration parameters and channel characteristics that affect the spectral efficiency are studied in Section 3. Section 4 estimates the DS DOCSIS 3.1 spectral efficiency for a particular channel configuration and compares it with DS DOCSIS 3.0 systems. The US DOCSIS 3.1 channel configuration parameters and channel characteristics that affect the spectral efficiency of DOCSIS 3.1 systems are discussed in Section 5. Section 6 estimates the US DOCSIS 3.1 spectral efficiency for a particular channel configuration and contrasts that with US DOCSIS 3.0 systems. The effect of different network architectures on DS and US spectral efficiencies is investigated in section 7. Section 8 of the paper lists some maintenance and operational practices that can be used to yield well-performing networks. Finally, the paper is concluded in Section 9.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BASELINE DOCSIS 3.0 SPECTRAL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EFFICIENCIES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section briefly discusses the DS and US spectral efficiencies for common deployments of DOCSIS 3.0 systems. These spectral efficiency numbers will be used as a baseline when estimating the percentage of spectral efficiency gain offered by DOCSIS 3.1 systems.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DS analysis for DOCSIS 3.0 systems in this paper assumes Annex B deployments with 12% as minimum roll-off for the square-root-raised-cosine </w:t>
      </w:r>
      <w:proofErr w:type="gramStart"/>
      <w:r>
        <w:rPr>
          <w:rFonts w:ascii="Calibri" w:hAnsi="Calibri" w:cs="Calibri"/>
          <w:color w:val="000000"/>
          <w:kern w:val="0"/>
          <w:sz w:val="32"/>
          <w:szCs w:val="32"/>
        </w:rPr>
        <w:t>pulse shaping</w:t>
      </w:r>
      <w:proofErr w:type="gramEnd"/>
      <w:r>
        <w:rPr>
          <w:rFonts w:ascii="Calibri" w:hAnsi="Calibri" w:cs="Calibri"/>
          <w:color w:val="000000"/>
          <w:kern w:val="0"/>
          <w:sz w:val="32"/>
          <w:szCs w:val="32"/>
        </w:rPr>
        <w:t xml:space="preserve"> filter. To estimate the maximum potential spectral efficiency of DOCSIS 3.0 systems, QAM 256 is assumed. The concatenated RS FEC block is (128, 122), where the payload is 122 7-bit FEC symbols out of 128 FEC symbols that </w:t>
      </w:r>
      <w:proofErr w:type="gramStart"/>
      <w:r>
        <w:rPr>
          <w:rFonts w:ascii="Calibri" w:hAnsi="Calibri" w:cs="Calibri"/>
          <w:color w:val="000000"/>
          <w:kern w:val="0"/>
          <w:sz w:val="32"/>
          <w:szCs w:val="32"/>
        </w:rPr>
        <w:t>comprises</w:t>
      </w:r>
      <w:proofErr w:type="gramEnd"/>
      <w:r>
        <w:rPr>
          <w:rFonts w:ascii="Calibri" w:hAnsi="Calibri" w:cs="Calibri"/>
          <w:color w:val="000000"/>
          <w:kern w:val="0"/>
          <w:sz w:val="32"/>
          <w:szCs w:val="32"/>
        </w:rPr>
        <w:t xml:space="preserve"> an FEC block. Trellis coding overhead is 19/20 and the SYNC trailer overhead is 40 bits for every 88 RS FEC blocks (i.e., 88*128*7 = 78,848 bits). MPEG framing (188, 184) is assumed.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above assumptions yield the well-known capacity of 38.8107 Mbps in 6 MHz before MPEG overhead is taken into consideration. The system capacity after considering the MPEG overhead is 37.985 Mbps in 6 </w:t>
      </w:r>
      <w:proofErr w:type="spellStart"/>
      <w:r>
        <w:rPr>
          <w:rFonts w:ascii="Calibri" w:hAnsi="Calibri" w:cs="Calibri"/>
          <w:color w:val="000000"/>
          <w:kern w:val="0"/>
          <w:sz w:val="32"/>
          <w:szCs w:val="32"/>
        </w:rPr>
        <w:t>MHz.</w:t>
      </w:r>
      <w:proofErr w:type="spellEnd"/>
      <w:r>
        <w:rPr>
          <w:rFonts w:ascii="Calibri" w:hAnsi="Calibri" w:cs="Calibri"/>
          <w:color w:val="000000"/>
          <w:kern w:val="0"/>
          <w:sz w:val="32"/>
          <w:szCs w:val="32"/>
        </w:rPr>
        <w:t xml:space="preserve"> This yields a system spectral efficiency of 6.33 bps/Hz at QAM 256 modulation order. The QAM-independent DS system efficiency is 6.33/8 = 0.7914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US analysis, on the other hand, is slightly more complicated because there is large number of configurable US parameters that can affect the spectral efficiency. These parameters include channel width, RS FEC, preamble length, modulation order, guard time, etc. In this paper, certain assumptions that tend to maximize the capacity of DOCSIS 3.0 signals are made. For instance, the analysis assumes 6.4 MHz channel width, QAM 64 modulation order, 0.25 roll-off </w:t>
      </w:r>
      <w:proofErr w:type="gramStart"/>
      <w:r>
        <w:rPr>
          <w:rFonts w:ascii="Calibri" w:hAnsi="Calibri" w:cs="Calibri"/>
          <w:color w:val="000000"/>
          <w:kern w:val="0"/>
          <w:sz w:val="32"/>
          <w:szCs w:val="32"/>
        </w:rPr>
        <w:t>factor</w:t>
      </w:r>
      <w:proofErr w:type="gramEnd"/>
      <w:r>
        <w:rPr>
          <w:rFonts w:ascii="Calibri" w:hAnsi="Calibri" w:cs="Calibri"/>
          <w:color w:val="000000"/>
          <w:kern w:val="0"/>
          <w:sz w:val="32"/>
          <w:szCs w:val="32"/>
        </w:rPr>
        <w:t xml:space="preserve"> for the square-root-raised-cosine pulse shaping filter, and maximum burst size of 4,096B with concatenation being enabled. Other parameters are assumed in the analysis are shown in Table 1, which are used for Interval Usage Code (IUC) 10 for one QAM 64 profile that is commonly used by MSOs for long US grants.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above configuration assumptions yield 26.6 Mbps per 6.4 MHz, which is equivalent to 4.15 bps/Hz at QAM 64 modulation including symbol shaping, preamble, guard time, and FEC overhead. Therefore, the QAM-independent system efficiency is 4.15 / 6 = 0.692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w:t>
      </w:r>
    </w:p>
    <w:p w:rsidR="00BB50F3" w:rsidRDefault="00BB50F3" w:rsidP="00BB50F3">
      <w:pPr>
        <w:rPr>
          <w:rFonts w:hint="eastAsia"/>
        </w:rPr>
      </w:pPr>
      <w:r>
        <w:rPr>
          <w:noProof/>
        </w:rPr>
        <w:drawing>
          <wp:inline distT="0" distB="0" distL="0" distR="0">
            <wp:extent cx="5486400" cy="1573458"/>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1573458"/>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DS DOCSIS 3.1 OFDM CHANNEL CONFIGURATION PARAMETERS THAT AFFECT SPECTRAL EFFICIENCY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introduction of OFDM to the DOCSIS 3.1 specifications presents a new set of channel parameters that have to be taken into consideration when estimating the DS spectral efficiency. This is primarily due to the fact that the multi-carrier OFDM technology is very different from the counterpart single-carrier QAM technology that is currently deployed with DOCSIS 3.0 systems.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capacity analysis of DOCSIS 3.1 is actually very complicated due to the abundance of configurable and inter-dependent parameters. Therefore, some simplifying assumptions are made in order to estimate the DOCSIS 3.1 capacities with reasonable analysis complexity. Observe that more accurate analyses will require a specific channel model, traffic pattern, individual modem SNR and channel characteristics, spectrum and channel plans, noise and interference profiles, etc.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One of the key parameters that affect the spectral efficiency is the OFDM subcarrier spacing. The DOCSIS 3.1 specification supports two different subcarrier spacing values, namely 25 kHz and 50 kHz, which translate to symbols with 40 </w:t>
      </w:r>
      <w:proofErr w:type="spellStart"/>
      <w:r>
        <w:rPr>
          <w:rFonts w:ascii="Calibri" w:hAnsi="Calibri" w:cs="Calibri"/>
          <w:color w:val="000000"/>
          <w:kern w:val="0"/>
          <w:sz w:val="32"/>
          <w:szCs w:val="32"/>
        </w:rPr>
        <w:t>usec</w:t>
      </w:r>
      <w:proofErr w:type="spellEnd"/>
      <w:r>
        <w:rPr>
          <w:rFonts w:ascii="Calibri" w:hAnsi="Calibri" w:cs="Calibri"/>
          <w:color w:val="000000"/>
          <w:kern w:val="0"/>
          <w:sz w:val="32"/>
          <w:szCs w:val="32"/>
        </w:rPr>
        <w:t xml:space="preserve"> and 20 </w:t>
      </w:r>
      <w:proofErr w:type="spellStart"/>
      <w:r>
        <w:rPr>
          <w:rFonts w:ascii="Calibri" w:hAnsi="Calibri" w:cs="Calibri"/>
          <w:color w:val="000000"/>
          <w:kern w:val="0"/>
          <w:sz w:val="32"/>
          <w:szCs w:val="32"/>
        </w:rPr>
        <w:t>usec</w:t>
      </w:r>
      <w:proofErr w:type="spellEnd"/>
      <w:r>
        <w:rPr>
          <w:rFonts w:ascii="Calibri" w:hAnsi="Calibri" w:cs="Calibri"/>
          <w:color w:val="000000"/>
          <w:kern w:val="0"/>
          <w:sz w:val="32"/>
          <w:szCs w:val="32"/>
        </w:rPr>
        <w:t xml:space="preserve"> useful symbol durations (FFT duration), respectively. To enable the 192 MHz DS channels width supported by the DOCSIS 3.1 specifications, two different DS FFT sizes were proposed, mainly 8K FFT that corresponds to 25 kHz subcarrier spacing and 4K FFT that corresponds to 50 kHz subcarrier spacing. As will be seen later in this paper, the 8K FFT with 25 kHz subcarrier spacing is more efficient than 4K FFT with 50 kHz subcarrier spacing. While the former is more efficient, the latter could be used to provide more robustness to high-power impulse noise where larger </w:t>
      </w:r>
      <w:proofErr w:type="spellStart"/>
      <w:r>
        <w:rPr>
          <w:rFonts w:ascii="Calibri" w:hAnsi="Calibri" w:cs="Calibri"/>
          <w:color w:val="000000"/>
          <w:kern w:val="0"/>
          <w:sz w:val="32"/>
          <w:szCs w:val="32"/>
        </w:rPr>
        <w:t>interleaver</w:t>
      </w:r>
      <w:proofErr w:type="spellEnd"/>
      <w:r>
        <w:rPr>
          <w:rFonts w:ascii="Calibri" w:hAnsi="Calibri" w:cs="Calibri"/>
          <w:color w:val="000000"/>
          <w:kern w:val="0"/>
          <w:sz w:val="32"/>
          <w:szCs w:val="32"/>
        </w:rPr>
        <w:t xml:space="preserve"> depth is supported.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Among the DS channel parameters that affect the system’s spectral efficiency are guard bands. DOCSIS 3.1 DS signals must have 1 MHz of guard band on each side whenever the OFDM channels are not synchronous. The term “synchronous DS OFDM signals” here refers to the case where these signals have the same FFT length, cyclic prefix, and are synchronized in time, frequency, and phase. While asynchronous OFDM signals must have 1 MHz of guard band on each side, synchronous OFDM signals can have their active spectrum adjacent to each other with no guard band in between. This yields higher spectral efficiency since no spectrum is left unused (i.e., saving a total of 80 subcarriers in 8K FFT case and 40 subcarriers in the 4K FFT case). The analysis in this paper assumes synchronous DS OFDM channels </w:t>
      </w:r>
      <w:proofErr w:type="gramStart"/>
      <w:r>
        <w:rPr>
          <w:rFonts w:ascii="Calibri" w:hAnsi="Calibri" w:cs="Calibri"/>
          <w:color w:val="000000"/>
          <w:kern w:val="0"/>
          <w:sz w:val="32"/>
          <w:szCs w:val="32"/>
        </w:rPr>
        <w:t>with 192 MHz bandwidth</w:t>
      </w:r>
      <w:proofErr w:type="gramEnd"/>
      <w:r>
        <w:rPr>
          <w:rFonts w:ascii="Calibri" w:hAnsi="Calibri" w:cs="Calibri"/>
          <w:color w:val="000000"/>
          <w:kern w:val="0"/>
          <w:sz w:val="32"/>
          <w:szCs w:val="32"/>
        </w:rPr>
        <w:t xml:space="preserve">.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Observe that an OFDM signal is composed of subcarriers. Some of these subcarriers can carry data while others are used for </w:t>
      </w:r>
      <w:proofErr w:type="gramStart"/>
      <w:r>
        <w:rPr>
          <w:rFonts w:ascii="Calibri" w:hAnsi="Calibri" w:cs="Calibri"/>
          <w:color w:val="000000"/>
          <w:kern w:val="0"/>
          <w:sz w:val="32"/>
          <w:szCs w:val="32"/>
        </w:rPr>
        <w:t>boot-strapping</w:t>
      </w:r>
      <w:proofErr w:type="gramEnd"/>
      <w:r>
        <w:rPr>
          <w:rFonts w:ascii="Calibri" w:hAnsi="Calibri" w:cs="Calibri"/>
          <w:color w:val="000000"/>
          <w:kern w:val="0"/>
          <w:sz w:val="32"/>
          <w:szCs w:val="32"/>
        </w:rPr>
        <w:t xml:space="preserve">, signaling, etc. Therefore, this introduces another channel parameter that affects the spectral efficiency, which is the number of continuous and scattered pilots. Continuous pilots are special subcarriers that exist in the same frequency locations all the time and are used for frequency and phase synchronization. The number of continuous pilots outside the PLC region in 192 MHz channel is configurable between 48 and 120. Our analysis assumes about an average value of 80 continuous pilots (excluding PLC continuous pilots) for both 8K and 4K FFT cases.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Scattered pilots, on the other hand, are special subcarriers that travel across frequency as time progresses. Scattered pilots are mainly used for channel estimation. Scattered pilots are placed evenly across the OFDM channel such that there is a single scattered pilot subcarrier in every 128 subcarriers. 190 MHz active channel width would approximately translate to 60 subcarriers with 8K FFT and 30 subcarriers with 4K FFT.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PLC channel is a special narrow channel of 400 kHz width that is used to carry signaling and boot-strapping information including time stamp, energy management, preamble, key DS channel and ‘profile A’ parameters, etc. This 400 kHz channel translates to 16 25 kHz subcarriers in the 8K FFT case and 8 50 kHz subcarriers in the 4K FFT case. Note that the PLC requires 8 continuous pilots around it and therefore the total number of continuous pilots is 88 (80 (outside the PLC region) + 8 (inside the PLC region)).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cyclic prefix (CP) is a portion of the FFT output that is copied and prepended to the same FFT output to form a complete OFDM symbol as shown in Fig. 1, were TU is the useful symbol time (i.e., FFT duration). CP is used to compensate for any Inter-symbol- Interference (ISI) caused by the channel micro-reflections and also to avoid data loss caused by inaccurate timing in the FFT trigger. Since the selection of the CP depends on the micro-reflection pattern on the channel, many CP values are supported in the specifications. The analysis in this paper assumes a median value of 2.5 </w:t>
      </w:r>
      <w:proofErr w:type="spellStart"/>
      <w:r>
        <w:rPr>
          <w:rFonts w:ascii="Calibri" w:hAnsi="Calibri" w:cs="Calibri"/>
          <w:color w:val="000000"/>
          <w:kern w:val="0"/>
          <w:sz w:val="32"/>
          <w:szCs w:val="32"/>
        </w:rPr>
        <w:t>usec</w:t>
      </w:r>
      <w:proofErr w:type="spellEnd"/>
      <w:r>
        <w:rPr>
          <w:rFonts w:ascii="Calibri" w:hAnsi="Calibri" w:cs="Calibri"/>
          <w:color w:val="000000"/>
          <w:kern w:val="0"/>
          <w:sz w:val="32"/>
          <w:szCs w:val="32"/>
        </w:rPr>
        <w:t xml:space="preserve"> for both 8K and 4K FFT cases. </w:t>
      </w:r>
    </w:p>
    <w:p w:rsidR="00BB50F3" w:rsidRDefault="00BB50F3" w:rsidP="00BB50F3">
      <w:pPr>
        <w:rPr>
          <w:rFonts w:hint="eastAsia"/>
        </w:rPr>
      </w:pPr>
      <w:r>
        <w:rPr>
          <w:noProof/>
        </w:rPr>
        <w:drawing>
          <wp:inline distT="0" distB="0" distL="0" distR="0">
            <wp:extent cx="5486400" cy="338910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389106"/>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DOCSIS 3.1 has the </w:t>
      </w:r>
      <w:proofErr w:type="gramStart"/>
      <w:r>
        <w:rPr>
          <w:rFonts w:ascii="Calibri" w:hAnsi="Calibri" w:cs="Calibri"/>
          <w:color w:val="000000"/>
          <w:kern w:val="0"/>
          <w:sz w:val="32"/>
          <w:szCs w:val="32"/>
        </w:rPr>
        <w:t>symbol shaping</w:t>
      </w:r>
      <w:proofErr w:type="gramEnd"/>
      <w:r>
        <w:rPr>
          <w:rFonts w:ascii="Calibri" w:hAnsi="Calibri" w:cs="Calibri"/>
          <w:color w:val="000000"/>
          <w:kern w:val="0"/>
          <w:sz w:val="32"/>
          <w:szCs w:val="32"/>
        </w:rPr>
        <w:t xml:space="preserve"> feature which yields sharper channel spectral edges that maximize the system capacity and reduce co-channel interference to adjacent channels. The analysis in this paper assumes that shaping is applied to the signal to yield sharp channel spectral edges where the DS active spectrum is ‘contained’ within 190 MHz out of the 192 MHz channel (i.e., the energy outside the 190 MHz spectrum is insignificant). The capacity gain in the frequency domain may come at the cost of the symbol shaping process in time domain, where the shaping is applied to the whole OFDM symbol including the CP. The larger the symbol shaping roll-off period is, the less robust the CP becomes. This effect is not analyzed in the paper because the CP and shaping roll-off period have to be jointly optimized as these two parameters are not independent and this topic is outside the scope of this paper. For simplicity, the analysis in this paper assumes that shaping yields the sharp edges while no significant capacity loss is caused in the time domain because of overlapping time-domain symbols.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Another parameter that affects the channel capacity is the number of Next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(CW) Pointer (NCP) Message Blocks (MB) within an OFDM symbol. Each NCP MB is 3- bytes in size and points to the beginning of a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within the OFDM symbol. Since more than one CW and/or DS profile can exist within a single OFDM symbol, the spec supports multiple NCP MB per OFDM symbol (up to 10 active NCPs). The analysis in this paper assumes a median value of 6 NCPs (5 data NCPs and 1 CRC NCP). The modulation order for NCPs is assumed to be QAM 64. Since the size of each NCP is 3 bytes and there is 50% LDPC FEC rate that is applied to NCPs, a total of 48 subcarriers will be needed to accommodate 6 NCP MBs and that is applicable to both 8K and 4K FFT cases. </w:t>
      </w:r>
    </w:p>
    <w:p w:rsidR="00BB50F3" w:rsidRDefault="00BB50F3" w:rsidP="00BB50F3">
      <w:pPr>
        <w:widowControl/>
        <w:autoSpaceDE w:val="0"/>
        <w:autoSpaceDN w:val="0"/>
        <w:adjustRightInd w:val="0"/>
        <w:spacing w:after="240" w:line="380" w:lineRule="atLeast"/>
        <w:jc w:val="left"/>
        <w:rPr>
          <w:rFonts w:ascii="Calibri" w:hAnsi="Calibri" w:cs="Calibri" w:hint="eastAsia"/>
          <w:color w:val="000000"/>
          <w:kern w:val="0"/>
          <w:sz w:val="32"/>
          <w:szCs w:val="32"/>
        </w:rPr>
      </w:pPr>
      <w:r>
        <w:rPr>
          <w:rFonts w:ascii="Calibri" w:hAnsi="Calibri" w:cs="Calibri"/>
          <w:color w:val="000000"/>
          <w:kern w:val="0"/>
          <w:sz w:val="32"/>
          <w:szCs w:val="32"/>
        </w:rPr>
        <w:t xml:space="preserve">As mentioned above, one of the major improvements in DOCSIS 3.1 is the introduction of the LDPC FEC, which is much more efficient than RS FEC. The FEC scheme chosen for the DS of DOCSIS 3.1 is concatenated LDPC with BCH, where 14,232 bits are encoded to yield a single 16,200-bit </w:t>
      </w:r>
      <w:proofErr w:type="spellStart"/>
      <w:r>
        <w:rPr>
          <w:rFonts w:ascii="Calibri" w:hAnsi="Calibri" w:cs="Calibri"/>
          <w:color w:val="000000"/>
          <w:kern w:val="0"/>
          <w:sz w:val="32"/>
          <w:szCs w:val="32"/>
        </w:rPr>
        <w:t>codeword</w:t>
      </w:r>
      <w:proofErr w:type="spellEnd"/>
      <w:r>
        <w:rPr>
          <w:rFonts w:ascii="Calibri" w:hAnsi="Calibri" w:cs="Calibri"/>
          <w:color w:val="000000"/>
          <w:kern w:val="0"/>
          <w:sz w:val="32"/>
          <w:szCs w:val="32"/>
        </w:rPr>
        <w:t xml:space="preserve"> with effective code rate of 0.8785. Simulations showed that this FEC scheme provides about 3 dB of SNR gain over the concatenated RS FEC that is currently used in DS DOCSIS 3.0 systems in the presence of Additive White Gaussian Noise (AWGN). No shortened CWs are assumed in this analysis. It is assumed that a CMTS under heavy traffic load conditions (which is the case when high spectral efficiencies are needed) will be able to schedule packets to fully fill most CWs.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It should be noted that the above parameters do not form an exhaustive list of items that affect the spectral efficiency. There </w:t>
      </w:r>
      <w:proofErr w:type="gramStart"/>
      <w:r>
        <w:rPr>
          <w:rFonts w:ascii="Calibri" w:hAnsi="Calibri" w:cs="Calibri"/>
          <w:color w:val="000000"/>
          <w:kern w:val="0"/>
          <w:sz w:val="32"/>
          <w:szCs w:val="32"/>
        </w:rPr>
        <w:t>are</w:t>
      </w:r>
      <w:proofErr w:type="gramEnd"/>
      <w:r>
        <w:rPr>
          <w:rFonts w:ascii="Calibri" w:hAnsi="Calibri" w:cs="Calibri"/>
          <w:color w:val="000000"/>
          <w:kern w:val="0"/>
          <w:sz w:val="32"/>
          <w:szCs w:val="32"/>
        </w:rPr>
        <w:t xml:space="preserve"> other DOCSIS 3.1 features and configuration parameters that could affect the system spectral efficiency as well, but are not considered in the analysis presented in this paper. Example of these features/parameters include exclusion band/subcarriers, shortened CWs, randomization/scrambling, variable bit loading and CM grouping, </w:t>
      </w:r>
      <w:proofErr w:type="spellStart"/>
      <w:r>
        <w:rPr>
          <w:rFonts w:ascii="Calibri" w:hAnsi="Calibri" w:cs="Calibri"/>
          <w:color w:val="000000"/>
          <w:kern w:val="0"/>
          <w:sz w:val="32"/>
          <w:szCs w:val="32"/>
        </w:rPr>
        <w:t>interleavers</w:t>
      </w:r>
      <w:proofErr w:type="spellEnd"/>
      <w:r>
        <w:rPr>
          <w:rFonts w:ascii="Calibri" w:hAnsi="Calibri" w:cs="Calibri"/>
          <w:color w:val="000000"/>
          <w:kern w:val="0"/>
          <w:sz w:val="32"/>
          <w:szCs w:val="32"/>
        </w:rPr>
        <w:t xml:space="preserve">, traffic mix/pattern, packet size, etc.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ESTIMATING DOCSIS 3.1 DS SPECTRAL </w:t>
      </w:r>
    </w:p>
    <w:p w:rsidR="00BB50F3" w:rsidRDefault="00BB50F3" w:rsidP="00BB50F3">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EFFICIENCY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section attempts to estimate the DOCSIS 3.1 DS spectral efficiency and compare it with the maximum that is offered by DOCSIS 3.0. The estimates are performed for an AWGN channel assuming a synchronous OFDM channel with configuration parameters that were discussed in Section 3 and are summarized in Table 2 for convenience. </w:t>
      </w:r>
    </w:p>
    <w:p w:rsidR="00BB50F3" w:rsidRDefault="00BB50F3" w:rsidP="00BB50F3">
      <w:pPr>
        <w:widowControl/>
        <w:autoSpaceDE w:val="0"/>
        <w:autoSpaceDN w:val="0"/>
        <w:adjustRightInd w:val="0"/>
        <w:spacing w:after="240" w:line="38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28200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820040"/>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Using the assumptions in Table 2, the DOCSIS 3.1 QAM-independent spectral efficiency for asynchronous channels with 8K FFT size can be estimated to be 0.7954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(i.e., ((7,680-80-88-60-16-48)/7,680)* (40/42.5)* 0.8785). On the other hand, synchronous channels provide more efficient QAM-independent spectral efficiency, which is calculated to be 0.8040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Similarly, the QAM-independent spectral efficiency for the 4K FFT case can be calculated using the parameters in Table 2. In particular, the DOCSIS 3.1 QAM-independent</w:t>
      </w:r>
      <w:r>
        <w:rPr>
          <w:rFonts w:ascii="Calibri" w:hAnsi="Calibri" w:cs="Calibri" w:hint="eastAsia"/>
          <w:color w:val="000000"/>
          <w:kern w:val="0"/>
          <w:sz w:val="32"/>
          <w:szCs w:val="32"/>
        </w:rPr>
        <w:t xml:space="preserve"> </w:t>
      </w:r>
      <w:r>
        <w:rPr>
          <w:rFonts w:ascii="Calibri" w:hAnsi="Calibri" w:cs="Calibri"/>
          <w:color w:val="000000"/>
          <w:kern w:val="0"/>
          <w:sz w:val="32"/>
          <w:szCs w:val="32"/>
        </w:rPr>
        <w:t xml:space="preserve">spectral efficiency for asynchronous channels can be estimated to be 0.7374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(i.e., ((3,840-40-88-30-8-48)/3,840)* (20/22.5)* 0.8785). On the other hand, synchronous channels provide more efficient QAM-independent spectral efficiency, which is calculated to be 0.7451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above QAM-independent spectral efficiency numbers are useful in estimating the system overhead regardless of which modulation order is used. It can also help in comparing the efficiency of multiple systems when it relates to overhead. For instance, it is noted from the above analysis that the configuration for 8K FFT has less overhead than the D3.0 configuration calculated in section 2, which in turn has less overhead than the 4K FFT case (i.e., 0.8040 &lt; 0.7914 &lt; 0.7451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respectively.). Note that the analysis so far only considers the amount of overhead in the system and cannot lead to any final conclusions yet.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In order to fully compare different systems, it is required to estimate the actual system spectral efficiency in units of bits per seconds per Hz (bps/Hz). The actual spectral efficiency can be calculated via applying the above QAM-independent spectral efficiency numbers </w:t>
      </w:r>
      <w:proofErr w:type="gramStart"/>
      <w:r>
        <w:rPr>
          <w:rFonts w:ascii="Calibri" w:hAnsi="Calibri" w:cs="Calibri"/>
          <w:color w:val="000000"/>
          <w:kern w:val="0"/>
          <w:sz w:val="32"/>
          <w:szCs w:val="32"/>
        </w:rPr>
        <w:t>to</w:t>
      </w:r>
      <w:proofErr w:type="gramEnd"/>
      <w:r>
        <w:rPr>
          <w:rFonts w:ascii="Calibri" w:hAnsi="Calibri" w:cs="Calibri"/>
          <w:color w:val="000000"/>
          <w:kern w:val="0"/>
          <w:sz w:val="32"/>
          <w:szCs w:val="32"/>
        </w:rPr>
        <w:t xml:space="preserve"> different QAM modulation orders. However, the orders of the QAM modulations depend on the channel SNR. Therefore, the rest of the analysis in this section relates to the process of applying the QAM-independent spectral efficiency to the different modulation orders given channel SNR values. For the sake of simplicity, the analysis in this paper assumes an AWGN channel with no other noise types being present.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Figure 2 shows the distribution of DS SNR values collected via millions of CMs on Comcast Cable network (the figure is courtesy of David Urban, Comcast). Note that these are SNR values measured by the </w:t>
      </w:r>
      <w:proofErr w:type="gramStart"/>
      <w:r>
        <w:rPr>
          <w:rFonts w:ascii="Calibri" w:hAnsi="Calibri" w:cs="Calibri"/>
          <w:color w:val="000000"/>
          <w:kern w:val="0"/>
          <w:sz w:val="32"/>
          <w:szCs w:val="32"/>
        </w:rPr>
        <w:t>CMs which</w:t>
      </w:r>
      <w:proofErr w:type="gramEnd"/>
      <w:r>
        <w:rPr>
          <w:rFonts w:ascii="Calibri" w:hAnsi="Calibri" w:cs="Calibri"/>
          <w:color w:val="000000"/>
          <w:kern w:val="0"/>
          <w:sz w:val="32"/>
          <w:szCs w:val="32"/>
        </w:rPr>
        <w:t xml:space="preserve"> are normally measured at the QAM slicer inside the CM. In order to estimate the SNR measurements at the input of the CMs, the CMs noise figures and implementation losses need to be considered. Therefore, laboratory experiments were performed and showed that the CM implementation loss only dominates the measurements when the SNR at the input of the CM is very large (&gt; 55 dB). The experiments showed that the CM has insignificant implementation loss for the range of SNR values that are covered by the distribution shown in Fig. 2. As a result, the analysis here assumes that the CM has 0 dB implementation loss and therefore the distribution is also considered to represent SNR values at the input of CMs. </w:t>
      </w:r>
    </w:p>
    <w:p w:rsidR="00BB50F3" w:rsidRDefault="00BB50F3" w:rsidP="00BB50F3">
      <w:pPr>
        <w:widowControl/>
        <w:autoSpaceDE w:val="0"/>
        <w:autoSpaceDN w:val="0"/>
        <w:adjustRightInd w:val="0"/>
        <w:spacing w:after="240" w:line="38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32565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56547"/>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An additional step to compensate for DOCSIS 3.1 pilot boosting was taken before applying the QAM-independent spectral efficiency numbers to the SNR values given in Fig. 2. In particular, the reported SNR readings were dropped by 0.25 dB to compensate for the boosting of continuous and scattered pilots in 8K FFT case (i.e., 10*</w:t>
      </w:r>
      <w:proofErr w:type="gramStart"/>
      <w:r>
        <w:rPr>
          <w:rFonts w:ascii="Calibri" w:hAnsi="Calibri" w:cs="Calibri"/>
          <w:color w:val="000000"/>
          <w:kern w:val="0"/>
          <w:sz w:val="32"/>
          <w:szCs w:val="32"/>
        </w:rPr>
        <w:t>log10(</w:t>
      </w:r>
      <w:proofErr w:type="gramEnd"/>
      <w:r>
        <w:rPr>
          <w:rFonts w:ascii="Calibri" w:hAnsi="Calibri" w:cs="Calibri"/>
          <w:color w:val="000000"/>
          <w:kern w:val="0"/>
          <w:sz w:val="32"/>
          <w:szCs w:val="32"/>
        </w:rPr>
        <w:t xml:space="preserve">((7,600- 88-60)+4*(88+60))/7,600)) as shown in Fig. 3. This process was performed to fairly compare with DOCSIS 3.0 systems assuming constant power allocation per unit of bandwidth. Although an additional SNR shift by 0.14 dB is needed to compensate for pilot boosting in the 4K FFT case, it was deemed insignificant and therefore </w:t>
      </w:r>
      <w:proofErr w:type="gramStart"/>
      <w:r>
        <w:rPr>
          <w:rFonts w:ascii="Calibri" w:hAnsi="Calibri" w:cs="Calibri"/>
          <w:color w:val="000000"/>
          <w:kern w:val="0"/>
          <w:sz w:val="32"/>
          <w:szCs w:val="32"/>
        </w:rPr>
        <w:t>the 0.25 dB-</w:t>
      </w:r>
      <w:proofErr w:type="gramEnd"/>
      <w:r>
        <w:rPr>
          <w:rFonts w:ascii="Calibri" w:hAnsi="Calibri" w:cs="Calibri"/>
          <w:color w:val="000000"/>
          <w:kern w:val="0"/>
          <w:sz w:val="32"/>
          <w:szCs w:val="32"/>
        </w:rPr>
        <w:t xml:space="preserve"> shifted SNR distribution shown in Fig. 3 was used to analyze the spectral efficiency of both 8K and 4K FFT cases. </w:t>
      </w:r>
    </w:p>
    <w:p w:rsidR="00BB50F3" w:rsidRDefault="00BB50F3" w:rsidP="00BB50F3">
      <w:pPr>
        <w:widowControl/>
        <w:autoSpaceDE w:val="0"/>
        <w:autoSpaceDN w:val="0"/>
        <w:adjustRightInd w:val="0"/>
        <w:spacing w:after="240" w:line="38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41426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142617"/>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process of applying the QAM-independent spectral efficiency to different QAM orders was performed using the DOCSIS 3.1 Multiple Modulation Profile (MMP) feature. The analysis was performed for multiple SNR operating margins, which could be used to compensate for different types of noise and uncertainties in SNR measurements, etc. The MSOs are expected to run DOCSIS 3.1 systems with lower operating margin than what is currently used for DOCSIS 3.0 systems due to multiple reasons including: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Modulation profiles are more optimized to CM channels conditions using the DOCSIS 3.1 variable </w:t>
      </w:r>
      <w:proofErr w:type="gramStart"/>
      <w:r>
        <w:rPr>
          <w:rFonts w:ascii="Calibri" w:hAnsi="Calibri" w:cs="Calibri"/>
          <w:color w:val="000000"/>
          <w:kern w:val="0"/>
          <w:sz w:val="32"/>
          <w:szCs w:val="32"/>
        </w:rPr>
        <w:t>bit loading</w:t>
      </w:r>
      <w:proofErr w:type="gramEnd"/>
      <w:r>
        <w:rPr>
          <w:rFonts w:ascii="Calibri" w:hAnsi="Calibri" w:cs="Calibri"/>
          <w:color w:val="000000"/>
          <w:kern w:val="0"/>
          <w:sz w:val="32"/>
          <w:szCs w:val="32"/>
        </w:rPr>
        <w:t xml:space="preserve"> feature.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MSOs will likely know a lot more about their networks performance utilizing the DOCSIS 3.1 Proactive Network Maintenance (PNM) features.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MSOs can move CMs that experience performance issues from the current profile to a more robust profile using the Multiple Modulation Profile (MMP) feature.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Running with large operating margins to achieve near-zero pre-FEC error rates means that the FEC will not be working hard or correcting many errors and therefore the LDPC coding gain (over RS FEC) will not be utilized. </w:t>
      </w:r>
      <w:r>
        <w:rPr>
          <w:rFonts w:ascii="Symbol" w:hAnsi="Symbol" w:cs="Symbol"/>
          <w:color w:val="000000"/>
          <w:kern w:val="0"/>
          <w:sz w:val="32"/>
          <w:szCs w:val="32"/>
        </w:rPr>
        <w: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sidRPr="00BB50F3">
        <w:rPr>
          <w:rFonts w:ascii="Calibri" w:hAnsi="Calibri" w:cs="Calibri"/>
          <w:color w:val="000000"/>
          <w:kern w:val="0"/>
          <w:sz w:val="32"/>
          <w:szCs w:val="32"/>
        </w:rPr>
        <w:t xml:space="preserve">Figure 4 shows the application of the multiple modulation profiles to the shifted SNR distribution shown in Fig. 3 for both 8K and 4K FFT cases. In this case (SNR operating margin = 0 dB), the weighted average spectral efficiency is calculated to be 8.1996 </w:t>
      </w:r>
      <w:r w:rsidRPr="00BB50F3">
        <w:rPr>
          <w:rFonts w:ascii="Times" w:hAnsi="Times" w:cs="Times"/>
          <w:color w:val="000000"/>
          <w:kern w:val="0"/>
        </w:rPr>
        <w:t> </w:t>
      </w:r>
      <w:r>
        <w:rPr>
          <w:rFonts w:ascii="Calibri" w:hAnsi="Calibri" w:cs="Calibri"/>
          <w:color w:val="000000"/>
          <w:kern w:val="0"/>
          <w:sz w:val="32"/>
          <w:szCs w:val="32"/>
        </w:rPr>
        <w:t xml:space="preserve">bps/Hz and 7.5989 bps/Hz for the 8K and 4K FFT cases, respectively. Note that </w:t>
      </w:r>
      <w:proofErr w:type="gramStart"/>
      <w:r>
        <w:rPr>
          <w:rFonts w:ascii="Calibri" w:hAnsi="Calibri" w:cs="Calibri"/>
          <w:color w:val="000000"/>
          <w:kern w:val="0"/>
          <w:sz w:val="32"/>
          <w:szCs w:val="32"/>
        </w:rPr>
        <w:t>these weighed average spectral efficiency numbers are scaled by the QAM-independent spectral efficiency numbers calculated earlier</w:t>
      </w:r>
      <w:proofErr w:type="gramEnd"/>
      <w:r>
        <w:rPr>
          <w:rFonts w:ascii="Calibri" w:hAnsi="Calibri" w:cs="Calibri"/>
          <w:color w:val="000000"/>
          <w:kern w:val="0"/>
          <w:sz w:val="32"/>
          <w:szCs w:val="32"/>
        </w:rPr>
        <w:t xml:space="preserve">. The SNR or CNR thresholds used to map modulation orders to different regions on the distribution graph are based on the column labeled ‘CNR up to 1 GHz’ provided in Table 3 per the DOCSIS 3.1 PHY specifications [1]. For simplicity, SNR and CNR are considered roughly equivalent in this analysis.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Comparing the obtained DOCSIS 3.1 spectral efficiencies to the spectral efficiency of DOCSIS 3.0 system calculated in Section 2 (6.33 bps/Hz) yields an estimated gain in the spectral efficiency of 30% and 20%, for the 8K and 4K FFT cases, respectively. Note that the gain shown by these sub-optimal configurations for the 8K and 4K FFT cases is an improvement above and beyond the maximum that DOCSIS 3.0 can offer. </w:t>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19975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99750"/>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544507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445071"/>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Similar analyses were performed for operating margins of 1 dB, 2 dB, 3 dB, 4 dB, as shown in Figs. 5 – 8, respectively. The results of these analyses are summarized in Table 4. </w:t>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269832"/>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69832"/>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139483"/>
            <wp:effectExtent l="0" t="0" r="0" b="1016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39483"/>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20492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04927"/>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31560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156030"/>
                    </a:xfrm>
                    <a:prstGeom prst="rect">
                      <a:avLst/>
                    </a:prstGeom>
                    <a:noFill/>
                    <a:ln>
                      <a:noFill/>
                    </a:ln>
                  </pic:spPr>
                </pic:pic>
              </a:graphicData>
            </a:graphic>
          </wp:inline>
        </w:drawing>
      </w:r>
    </w:p>
    <w:p w:rsid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23722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372233"/>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Note that the above gain numbers may actually be better than they appear because the analysis here compares the DOCSIS 3.1 spectral efficiency in different scenario against the </w:t>
      </w:r>
      <w:r>
        <w:rPr>
          <w:rFonts w:ascii="Calibri" w:hAnsi="Calibri" w:cs="Calibri"/>
          <w:i/>
          <w:iCs/>
          <w:color w:val="000000"/>
          <w:kern w:val="0"/>
          <w:sz w:val="32"/>
          <w:szCs w:val="32"/>
        </w:rPr>
        <w:t xml:space="preserve">maximum </w:t>
      </w:r>
      <w:r>
        <w:rPr>
          <w:rFonts w:ascii="Calibri" w:hAnsi="Calibri" w:cs="Calibri"/>
          <w:color w:val="000000"/>
          <w:kern w:val="0"/>
          <w:sz w:val="32"/>
          <w:szCs w:val="32"/>
        </w:rPr>
        <w:t xml:space="preserve">spectral efficiency that can be offered by DOCSIS 3.0 systems, where the analysis for DOCSIS 3.0 in Section 2 assumed QAM 256 modulation and 0 dB operating margin.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gain numbers provided in this article are only for a particular sub-optimal OFDM channel configuration. Besides optimizing the parameters, the DOCSIS 3.1 has additional features and/or factors that will potentially increase the DS spectral efficiency of DOCSIS 3.1 systems. These include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Gateway architecture, which yields less DS signal attenuation.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DOCSIS 3.1 can capitalize on any plant upgrades (e.g., less cascades, digital </w:t>
      </w:r>
      <w:r>
        <w:rPr>
          <w:rFonts w:ascii="Symbol" w:hAnsi="Symbol" w:cs="Symbol"/>
          <w:color w:val="000000"/>
          <w:kern w:val="0"/>
          <w:sz w:val="32"/>
          <w:szCs w:val="32"/>
        </w:rPr>
        <w:t> </w:t>
      </w:r>
      <w:r>
        <w:rPr>
          <w:rFonts w:ascii="Calibri" w:hAnsi="Calibri" w:cs="Calibri"/>
          <w:color w:val="000000"/>
          <w:kern w:val="0"/>
          <w:sz w:val="32"/>
          <w:szCs w:val="32"/>
        </w:rPr>
        <w:t xml:space="preserve">optics) or clean ups because it supports high modulation orders.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OFDM is much more robust than single-carrier technology in non-AWGN </w:t>
      </w:r>
      <w:r>
        <w:rPr>
          <w:rFonts w:ascii="Symbol" w:hAnsi="Symbol" w:cs="Symbol"/>
          <w:color w:val="000000"/>
          <w:kern w:val="0"/>
          <w:sz w:val="32"/>
          <w:szCs w:val="32"/>
        </w:rPr>
        <w:t> </w:t>
      </w:r>
      <w:r>
        <w:rPr>
          <w:rFonts w:ascii="Calibri" w:hAnsi="Calibri" w:cs="Calibri"/>
          <w:color w:val="000000"/>
          <w:kern w:val="0"/>
          <w:sz w:val="32"/>
          <w:szCs w:val="32"/>
        </w:rPr>
        <w:t xml:space="preserve">environments. The above analyses only assumed AWGN. Other sources of noise (colored noise, ingress, impulse) will better show the superiority of OFDM when compared to single-carrier technologies used in DOCSIS 3.0 [2] [3] [4].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Lower operating margins could be used in DOCSIS 3.1 networks. </w:t>
      </w:r>
      <w:r>
        <w:rPr>
          <w:rFonts w:ascii="Symbol" w:hAnsi="Symbol" w:cs="Symbol"/>
          <w:color w:val="000000"/>
          <w:kern w:val="0"/>
          <w:sz w:val="32"/>
          <w:szCs w:val="32"/>
        </w:rPr>
        <w:t>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Finer resolution frequency domain CM equalizers. </w:t>
      </w:r>
      <w:r>
        <w:rPr>
          <w:rFonts w:ascii="Symbol" w:hAnsi="Symbol" w:cs="Symbol"/>
          <w:color w:val="000000"/>
          <w:kern w:val="0"/>
          <w:sz w:val="32"/>
          <w:szCs w:val="32"/>
        </w:rPr>
        <w:t> </w:t>
      </w:r>
    </w:p>
    <w:p w:rsidR="00BB50F3" w:rsidRPr="00BB50F3" w:rsidRDefault="00BB50F3"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Calibri" w:hAnsi="Calibri" w:cs="Calibri"/>
          <w:color w:val="000000"/>
          <w:kern w:val="0"/>
          <w:sz w:val="64"/>
          <w:szCs w:val="64"/>
        </w:rPr>
        <w:t xml:space="preserve">US DOCSIS 3.1 OFDMA CHANNEL CONFIGURATION PARAMETERS THAT AFFECT SPECTRAL EFFICIENCY </w:t>
      </w:r>
      <w:r>
        <w:rPr>
          <w:rFonts w:ascii="Symbol" w:hAnsi="Symbol" w:cs="Symbol"/>
          <w:color w:val="000000"/>
          <w:kern w:val="0"/>
          <w:sz w:val="32"/>
          <w:szCs w:val="32"/>
        </w:rPr>
        <w:t> </w:t>
      </w:r>
      <w:r>
        <w:rPr>
          <w:rFonts w:ascii="Calibri" w:hAnsi="Calibri" w:cs="Calibri"/>
          <w:color w:val="000000"/>
          <w:kern w:val="0"/>
          <w:sz w:val="32"/>
          <w:szCs w:val="32"/>
        </w:rPr>
        <w:t xml:space="preserve">This section discusses the various OFDMA channel configuration parameters that affect the spectral efficiency. These include the guard bands, cyclic prefix, symbol shaping, </w:t>
      </w:r>
      <w:proofErr w:type="gramStart"/>
      <w:r>
        <w:rPr>
          <w:rFonts w:ascii="Calibri" w:hAnsi="Calibri" w:cs="Calibri"/>
          <w:color w:val="000000"/>
          <w:kern w:val="0"/>
          <w:sz w:val="32"/>
          <w:szCs w:val="32"/>
        </w:rPr>
        <w:t>FEC</w:t>
      </w:r>
      <w:proofErr w:type="gramEnd"/>
      <w:r>
        <w:rPr>
          <w:rFonts w:ascii="Calibri" w:hAnsi="Calibri" w:cs="Calibri"/>
          <w:color w:val="000000"/>
          <w:kern w:val="0"/>
          <w:sz w:val="32"/>
          <w:szCs w:val="32"/>
        </w:rPr>
        <w:t xml:space="preserve"> overhead, pilot pattern, US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structure, configuration, and placement, etc. </w:t>
      </w:r>
      <w:r>
        <w:rPr>
          <w:rFonts w:ascii="Symbol" w:hAnsi="Symbol" w:cs="Symbol"/>
          <w:color w:val="000000"/>
          <w:kern w:val="0"/>
          <w:sz w:val="32"/>
          <w:szCs w:val="32"/>
        </w:rPr>
        <w: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As was the case for the DS analysis, the US analysis is performed for 25 kHz and 50 kHz subcarrier spacing, which translate to 4K and 2K FFT sizes, respectively. 96 MHz channel with 95 MHz of active spectrum is assumed. Therefore, each OFDMA symbol will contain 3,800 active 25 kHz subcarriers in the 4K FFT case and 1,900 active 50 kHz subcarriers in the 2K FFT case.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US OFDMA channels are not assumed to be synchronous because it will likely be long time before one CM will need to fill multiple US OFDMA channels. No exclusion zones are assumed in this analysis.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CP value is again assumed to be a median value of 2.5 </w:t>
      </w:r>
      <w:proofErr w:type="spellStart"/>
      <w:r>
        <w:rPr>
          <w:rFonts w:ascii="Calibri" w:hAnsi="Calibri" w:cs="Calibri"/>
          <w:color w:val="000000"/>
          <w:kern w:val="0"/>
          <w:sz w:val="32"/>
          <w:szCs w:val="32"/>
        </w:rPr>
        <w:t>usec</w:t>
      </w:r>
      <w:proofErr w:type="spellEnd"/>
      <w:r>
        <w:rPr>
          <w:rFonts w:ascii="Calibri" w:hAnsi="Calibri" w:cs="Calibri"/>
          <w:color w:val="000000"/>
          <w:kern w:val="0"/>
          <w:sz w:val="32"/>
          <w:szCs w:val="32"/>
        </w:rPr>
        <w:t xml:space="preserve"> for both 4K and 2K FFT cases. Similar to the DS analysis, the effect of symbol shaping is assumed to yield sharp spectral edges and the loss due to time domain shaping is considered insignificant due to symbol overlapping.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size in terms of frequency is fixed and equals 400 kHz. Therefore, the width of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is 16, 25 kHz subcarriers in the 4K FFT case and 8, 50 kHz subcarriers in the 2K FFT case. The duration of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equals the duration of the OFDMA frame and is configurable. The duration of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in this analysis is assumed to be at the maximum allowed value of 9 and 18 OFDMA symbols for the 4K FFT and 2K FFT cases, respectively. Therefore, each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contains 144 subcarriers in both 4K and 2K FFT cases.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Observe that since each OFDMA symbol contains 3,800 active subcarriers and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covers 9 OFDMA symbols in the 4K FFT case, the total number of active subcarriers in an OFDMA frame is 34,200 subcarriers (out of 34,560 subcarriers within 96 MHz channel covering 9 symbols). Similarly, the OFDMA frame in the 2K FFT case contains 34,200 active subcarriers out of 34,560 subcarriers within 96 MHz channel covering 18 OFDMA symbols. Note that the OFDMA frame capacity in terms of number of subcarriers is identical for both 4K and 2K FFT cases.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Since the active spectrum is only 95 MHz and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size is 400 kHz, the maximum number of </w:t>
      </w:r>
      <w:proofErr w:type="spellStart"/>
      <w:r>
        <w:rPr>
          <w:rFonts w:ascii="Calibri" w:hAnsi="Calibri" w:cs="Calibri"/>
          <w:color w:val="000000"/>
          <w:kern w:val="0"/>
          <w:sz w:val="32"/>
          <w:szCs w:val="32"/>
        </w:rPr>
        <w:t>minislots</w:t>
      </w:r>
      <w:proofErr w:type="spellEnd"/>
      <w:r>
        <w:rPr>
          <w:rFonts w:ascii="Calibri" w:hAnsi="Calibri" w:cs="Calibri"/>
          <w:color w:val="000000"/>
          <w:kern w:val="0"/>
          <w:sz w:val="32"/>
          <w:szCs w:val="32"/>
        </w:rPr>
        <w:t xml:space="preserve"> that can be supported in this scenario is 237 (cannot have fractional </w:t>
      </w:r>
      <w:proofErr w:type="spellStart"/>
      <w:r>
        <w:rPr>
          <w:rFonts w:ascii="Calibri" w:hAnsi="Calibri" w:cs="Calibri"/>
          <w:color w:val="000000"/>
          <w:kern w:val="0"/>
          <w:sz w:val="32"/>
          <w:szCs w:val="32"/>
        </w:rPr>
        <w:t>minislots</w:t>
      </w:r>
      <w:proofErr w:type="spellEnd"/>
      <w:r>
        <w:rPr>
          <w:rFonts w:ascii="Calibri" w:hAnsi="Calibri" w:cs="Calibri"/>
          <w:color w:val="000000"/>
          <w:kern w:val="0"/>
          <w:sz w:val="32"/>
          <w:szCs w:val="32"/>
        </w:rPr>
        <w:t xml:space="preserve">). There will be only 34,128 usable subcarriers out of 34,200 active subcarriers within the OFDMA frame. Note that this number is identical for both 4K and 2K FFT cases because the frame size and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capacity in terms of number of subcarriers are identical for both FFT cases as shown above. </w:t>
      </w:r>
    </w:p>
    <w:p w:rsidR="00BB50F3" w:rsidRDefault="00BB50F3" w:rsidP="00BB50F3">
      <w:pPr>
        <w:widowControl/>
        <w:autoSpaceDE w:val="0"/>
        <w:autoSpaceDN w:val="0"/>
        <w:adjustRightInd w:val="0"/>
        <w:spacing w:after="240" w:line="380" w:lineRule="atLeast"/>
        <w:jc w:val="left"/>
        <w:rPr>
          <w:rFonts w:ascii="Calibri" w:hAnsi="Calibri" w:cs="Calibri" w:hint="eastAsia"/>
          <w:color w:val="000000"/>
          <w:kern w:val="0"/>
          <w:sz w:val="32"/>
          <w:szCs w:val="32"/>
        </w:rPr>
      </w:pPr>
      <w:r>
        <w:rPr>
          <w:rFonts w:ascii="Calibri" w:hAnsi="Calibri" w:cs="Calibri"/>
          <w:color w:val="000000"/>
          <w:kern w:val="0"/>
          <w:sz w:val="32"/>
          <w:szCs w:val="32"/>
        </w:rPr>
        <w:t xml:space="preserve">The guard bands (total of 1 MHz) will further reduce the usable number of subcarriers within an OFDMA frame. The guard bands will consume 360 subcarriers (40 subcarriers per OFDMA symbol for 9 symbols) in the 4K FFT case. Similarly, guard bands will consume 360 subcarriers (20 subcarriers per OFDMA symbol for 18 symbols) in the 2K FFT case.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For the analysis of this paper, it is assumed that only one edge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per OFDMA frame is present. The rest (236) will be body </w:t>
      </w:r>
      <w:proofErr w:type="spellStart"/>
      <w:r>
        <w:rPr>
          <w:rFonts w:ascii="Calibri" w:hAnsi="Calibri" w:cs="Calibri"/>
          <w:color w:val="000000"/>
          <w:kern w:val="0"/>
          <w:sz w:val="32"/>
          <w:szCs w:val="32"/>
        </w:rPr>
        <w:t>minislots</w:t>
      </w:r>
      <w:proofErr w:type="spellEnd"/>
      <w:r>
        <w:rPr>
          <w:rFonts w:ascii="Calibri" w:hAnsi="Calibri" w:cs="Calibri"/>
          <w:color w:val="000000"/>
          <w:kern w:val="0"/>
          <w:sz w:val="32"/>
          <w:szCs w:val="32"/>
        </w:rPr>
        <w:t xml:space="preserve">. Moreover, the modulation of complementary pilots is assumed to be similar to data modulation in this exercise, which can be reasonable approximation because the number of complementary pilots in the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is very small.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Regarding pilot structures, the DOCSIS 3.1 PHY spec supports different structures that could be used for different channel conditions, etc. In the analysis of this paper, pilot structures 8 and 1 are assumed for the 4K and 2K FFT cases, respectively. Both structures contain 4 pilot subcarriers per edge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and 2 pilot subcarriers per body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as shown in Fig. 9. </w:t>
      </w:r>
    </w:p>
    <w:p w:rsidR="00BB50F3" w:rsidRDefault="00BB50F3" w:rsidP="00BB50F3">
      <w:pPr>
        <w:widowControl/>
        <w:autoSpaceDE w:val="0"/>
        <w:autoSpaceDN w:val="0"/>
        <w:adjustRightInd w:val="0"/>
        <w:spacing w:after="240" w:line="38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483325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833257"/>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Regarding the FEC, DOCSIS3.1 PHY specifications supports quasi-cyclic LDPC codes for the US. Theoretical simulations showed that these codes </w:t>
      </w:r>
      <w:proofErr w:type="gramStart"/>
      <w:r>
        <w:rPr>
          <w:rFonts w:ascii="Calibri" w:hAnsi="Calibri" w:cs="Calibri"/>
          <w:color w:val="000000"/>
          <w:kern w:val="0"/>
          <w:sz w:val="32"/>
          <w:szCs w:val="32"/>
        </w:rPr>
        <w:t>can</w:t>
      </w:r>
      <w:proofErr w:type="gramEnd"/>
      <w:r>
        <w:rPr>
          <w:rFonts w:ascii="Calibri" w:hAnsi="Calibri" w:cs="Calibri"/>
          <w:color w:val="000000"/>
          <w:kern w:val="0"/>
          <w:sz w:val="32"/>
          <w:szCs w:val="32"/>
        </w:rPr>
        <w:t xml:space="preserve"> offer up to 6 dB improvements over the RS FEC that is currently used in US DOCSIS 3.0. The DOCSIS 3.1 PHY specifications support multiple LDPC CW sizes with different FEC rates as listed below. The analysis in this paper assumes long full CWs, with a FEC code rate of 0.889. No short </w:t>
      </w:r>
      <w:proofErr w:type="spellStart"/>
      <w:r>
        <w:rPr>
          <w:rFonts w:ascii="Calibri" w:hAnsi="Calibri" w:cs="Calibri"/>
          <w:color w:val="000000"/>
          <w:kern w:val="0"/>
          <w:sz w:val="32"/>
          <w:szCs w:val="32"/>
        </w:rPr>
        <w:t>codewords</w:t>
      </w:r>
      <w:proofErr w:type="spellEnd"/>
      <w:r>
        <w:rPr>
          <w:rFonts w:ascii="Calibri" w:hAnsi="Calibri" w:cs="Calibri"/>
          <w:color w:val="000000"/>
          <w:kern w:val="0"/>
          <w:sz w:val="32"/>
          <w:szCs w:val="32"/>
        </w:rPr>
        <w:t xml:space="preserve"> were assumed.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Calibri" w:hAnsi="Calibri" w:cs="Calibri"/>
          <w:color w:val="000000"/>
          <w:kern w:val="0"/>
          <w:sz w:val="32"/>
          <w:szCs w:val="32"/>
        </w:rPr>
      </w:pPr>
      <w:r>
        <w:rPr>
          <w:rFonts w:ascii="Calibri" w:hAnsi="Calibri" w:cs="Calibri"/>
          <w:color w:val="000000"/>
          <w:kern w:val="0"/>
          <w:sz w:val="32"/>
          <w:szCs w:val="32"/>
        </w:rPr>
        <w:t>Long: Rate 0.89 (16200,14400)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Calibri" w:hAnsi="Calibri" w:cs="Calibri"/>
          <w:color w:val="000000"/>
          <w:kern w:val="0"/>
          <w:sz w:val="32"/>
          <w:szCs w:val="32"/>
        </w:rPr>
      </w:pPr>
      <w:r>
        <w:rPr>
          <w:rFonts w:ascii="Calibri" w:hAnsi="Calibri" w:cs="Calibri"/>
          <w:color w:val="000000"/>
          <w:kern w:val="0"/>
          <w:sz w:val="32"/>
          <w:szCs w:val="32"/>
        </w:rPr>
        <w:t>Medium: Rate 0.85 (5940,5040)  </w:t>
      </w:r>
    </w:p>
    <w:p w:rsidR="00BB50F3" w:rsidRDefault="00BB50F3"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Calibri" w:hAnsi="Calibri" w:cs="Calibri" w:hint="eastAsia"/>
          <w:color w:val="000000"/>
          <w:kern w:val="0"/>
          <w:sz w:val="32"/>
          <w:szCs w:val="32"/>
        </w:rPr>
      </w:pPr>
      <w:r>
        <w:rPr>
          <w:rFonts w:ascii="Calibri" w:hAnsi="Calibri" w:cs="Calibri"/>
          <w:color w:val="000000"/>
          <w:kern w:val="0"/>
          <w:sz w:val="32"/>
          <w:szCs w:val="32"/>
        </w:rPr>
        <w:t>Small: Rate 0.75 (1120,840)  </w:t>
      </w:r>
    </w:p>
    <w:p w:rsidR="00BB50F3" w:rsidRPr="00BB50F3" w:rsidRDefault="00BB50F3" w:rsidP="00BB50F3">
      <w:pPr>
        <w:widowControl/>
        <w:autoSpaceDE w:val="0"/>
        <w:autoSpaceDN w:val="0"/>
        <w:adjustRightInd w:val="0"/>
        <w:spacing w:after="240" w:line="780" w:lineRule="atLeast"/>
        <w:jc w:val="left"/>
        <w:rPr>
          <w:rFonts w:ascii="Times" w:hAnsi="Times" w:cs="Times"/>
          <w:color w:val="000000"/>
          <w:kern w:val="0"/>
        </w:rPr>
      </w:pPr>
      <w:r w:rsidRPr="00BB50F3">
        <w:rPr>
          <w:rFonts w:ascii="Calibri" w:hAnsi="Calibri" w:cs="Calibri"/>
          <w:color w:val="000000"/>
          <w:kern w:val="0"/>
          <w:sz w:val="64"/>
          <w:szCs w:val="64"/>
        </w:rPr>
        <w:t xml:space="preserve">ESTIMATING DOCSIS 3.1 US SPECTRAL </w:t>
      </w:r>
    </w:p>
    <w:p w:rsidR="00BB50F3" w:rsidRPr="00BB50F3" w:rsidRDefault="00BB50F3" w:rsidP="00BB50F3">
      <w:pPr>
        <w:widowControl/>
        <w:autoSpaceDE w:val="0"/>
        <w:autoSpaceDN w:val="0"/>
        <w:adjustRightInd w:val="0"/>
        <w:spacing w:after="240" w:line="780" w:lineRule="atLeast"/>
        <w:jc w:val="left"/>
        <w:rPr>
          <w:rFonts w:ascii="Times" w:hAnsi="Times" w:cs="Times"/>
          <w:color w:val="000000"/>
          <w:kern w:val="0"/>
        </w:rPr>
      </w:pPr>
      <w:r w:rsidRPr="00BB50F3">
        <w:rPr>
          <w:rFonts w:ascii="Calibri" w:hAnsi="Calibri" w:cs="Calibri"/>
          <w:color w:val="000000"/>
          <w:kern w:val="0"/>
          <w:sz w:val="64"/>
          <w:szCs w:val="64"/>
        </w:rPr>
        <w:t xml:space="preserve">EFFICIENCY </w:t>
      </w:r>
    </w:p>
    <w:p w:rsidR="00BB50F3" w:rsidRPr="00BB50F3" w:rsidRDefault="00BB50F3" w:rsidP="00BB50F3">
      <w:pPr>
        <w:widowControl/>
        <w:autoSpaceDE w:val="0"/>
        <w:autoSpaceDN w:val="0"/>
        <w:adjustRightInd w:val="0"/>
        <w:spacing w:after="240" w:line="380" w:lineRule="atLeast"/>
        <w:jc w:val="left"/>
        <w:rPr>
          <w:rFonts w:ascii="Times" w:hAnsi="Times" w:cs="Times"/>
          <w:color w:val="000000"/>
          <w:kern w:val="0"/>
        </w:rPr>
      </w:pPr>
      <w:r w:rsidRPr="00BB50F3">
        <w:rPr>
          <w:rFonts w:ascii="Calibri" w:hAnsi="Calibri" w:cs="Calibri"/>
          <w:color w:val="000000"/>
          <w:kern w:val="0"/>
          <w:sz w:val="32"/>
          <w:szCs w:val="32"/>
        </w:rPr>
        <w:t xml:space="preserve">This section attempts to estimate the DOCSIS 3.1 US spectral efficiency and compare it with that is offered by DOCSIS 3.0. The estimates are performed for an AWGN channel assuming an asynchronous OFDM channel with configuration parameters that were discussed in Section 5 and are summarized in Table 5 for convenience. </w:t>
      </w:r>
    </w:p>
    <w:p w:rsidR="00BB50F3" w:rsidRDefault="00BB50F3" w:rsidP="00BB50F3">
      <w:pPr>
        <w:widowControl/>
        <w:tabs>
          <w:tab w:val="left" w:pos="220"/>
          <w:tab w:val="left" w:pos="720"/>
        </w:tabs>
        <w:autoSpaceDE w:val="0"/>
        <w:autoSpaceDN w:val="0"/>
        <w:adjustRightInd w:val="0"/>
        <w:spacing w:after="320" w:line="380" w:lineRule="atLeast"/>
        <w:jc w:val="left"/>
        <w:rPr>
          <w:rFonts w:ascii="Calibri" w:hAnsi="Calibri" w:cs="Calibri" w:hint="eastAsia"/>
          <w:color w:val="000000"/>
          <w:kern w:val="0"/>
          <w:sz w:val="32"/>
          <w:szCs w:val="32"/>
        </w:rPr>
      </w:pPr>
      <w:r>
        <w:rPr>
          <w:rFonts w:ascii="Calibri" w:hAnsi="Calibri" w:cs="Calibri"/>
          <w:noProof/>
          <w:color w:val="000000"/>
          <w:kern w:val="0"/>
          <w:sz w:val="32"/>
          <w:szCs w:val="32"/>
        </w:rPr>
        <w:drawing>
          <wp:inline distT="0" distB="0" distL="0" distR="0">
            <wp:extent cx="5486400" cy="367778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77780"/>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assumptions in Table 5 are used to </w:t>
      </w:r>
      <w:proofErr w:type="gramStart"/>
      <w:r>
        <w:rPr>
          <w:rFonts w:ascii="Calibri" w:hAnsi="Calibri" w:cs="Calibri"/>
          <w:color w:val="000000"/>
          <w:kern w:val="0"/>
          <w:sz w:val="32"/>
          <w:szCs w:val="32"/>
        </w:rPr>
        <w:t>calculated</w:t>
      </w:r>
      <w:proofErr w:type="gramEnd"/>
      <w:r>
        <w:rPr>
          <w:rFonts w:ascii="Calibri" w:hAnsi="Calibri" w:cs="Calibri"/>
          <w:color w:val="000000"/>
          <w:kern w:val="0"/>
          <w:sz w:val="32"/>
          <w:szCs w:val="32"/>
        </w:rPr>
        <w:t xml:space="preserve"> the DOCSIS 3.1 QAM-independent spectral efficiency for the 4K FFT case to yield 0.8146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(i.e., ((34,200-0.5*144-1*4- 236*2)/34,560)*(40/42.5)*(0.8889)). Similarly, the QAM-independent spectral efficiency for the 2K FFT case can be calculated to be 0.7694 </w:t>
      </w:r>
      <w:proofErr w:type="spellStart"/>
      <w:r>
        <w:rPr>
          <w:rFonts w:ascii="Calibri" w:hAnsi="Calibri" w:cs="Calibri"/>
          <w:color w:val="000000"/>
          <w:kern w:val="0"/>
          <w:sz w:val="32"/>
          <w:szCs w:val="32"/>
        </w:rPr>
        <w:t>sps</w:t>
      </w:r>
      <w:proofErr w:type="spellEnd"/>
      <w:r>
        <w:rPr>
          <w:rFonts w:ascii="Calibri" w:hAnsi="Calibri" w:cs="Calibri"/>
          <w:color w:val="000000"/>
          <w:kern w:val="0"/>
          <w:sz w:val="32"/>
          <w:szCs w:val="32"/>
        </w:rPr>
        <w:t xml:space="preserve">/Hz (i.e., ((34,200-0.5*144-1*4- 236*2)/34,560)*(20/22.5)*(0.8889)).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Using the above QAM-independent spectral efficiency numbers, it can be observed that the overhead consumed by both 4K and 2K FFT cases is less than what is consumed by DOCSIS 3.0 which was calculated in Section 2. In particular, the QAM-independent spectral efficiencies for 4K is greater than that for 2K FFT which in turn is greater than the DOCSIS 3.0 QAM-independent spectral efficiency that was calculated in section 2 (i.e., 0.8146 &lt; 0.7694 &lt; 0.692, respectively). Note that the analysis so far only considers the amount of overhead in the system and cannot lead to any final conclusions yet.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As was the case for the DS analysis, it is required to estimate the actual system spectral efficiency in units of bits per seconds per Hz (bps/Hz) in order to fully compare different systems. The actual spectral efficiency can be calculated via applying the above QAM- independent spectral efficiency numbers </w:t>
      </w:r>
      <w:proofErr w:type="gramStart"/>
      <w:r>
        <w:rPr>
          <w:rFonts w:ascii="Calibri" w:hAnsi="Calibri" w:cs="Calibri"/>
          <w:color w:val="000000"/>
          <w:kern w:val="0"/>
          <w:sz w:val="32"/>
          <w:szCs w:val="32"/>
        </w:rPr>
        <w:t>to</w:t>
      </w:r>
      <w:proofErr w:type="gramEnd"/>
      <w:r>
        <w:rPr>
          <w:rFonts w:ascii="Calibri" w:hAnsi="Calibri" w:cs="Calibri"/>
          <w:color w:val="000000"/>
          <w:kern w:val="0"/>
          <w:sz w:val="32"/>
          <w:szCs w:val="32"/>
        </w:rPr>
        <w:t xml:space="preserve"> different QAM modulation orders. However, the orders of the QAM modulations depend on the channel SNR. Therefore, the rest of the analysis in this section relates to the process of applying the QAM- independent spectral efficiency to the different modulation orders given channel SNR values. Similar to the DS analysis, the US analysis in this section assumes an AWGN channel with no other noise types being present.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Figure 10 shows the distribution of US SNR values on Comcast Cable network (the figure is courtesy of David Urban, Comcast). Note that these are SNR values measured at the CMTS QAM slicer. Similar to the DS analysis, the US analysis here assumes that these SNR values are applicable as well at the input of the CMTS given insignificant CMTS implementation loss for the range of SNR values that are covered by the distribution shown in Fig. 10. As a result, the analysis here assumes that the CMTS has 0 dB implementation loss and therefore the distribution also could represent SNR values at the input of CMTS. </w:t>
      </w:r>
    </w:p>
    <w:p w:rsidR="00BB50F3" w:rsidRDefault="00BB50F3" w:rsidP="00BB50F3">
      <w:pPr>
        <w:widowControl/>
        <w:tabs>
          <w:tab w:val="left" w:pos="220"/>
          <w:tab w:val="left" w:pos="720"/>
        </w:tabs>
        <w:autoSpaceDE w:val="0"/>
        <w:autoSpaceDN w:val="0"/>
        <w:adjustRightInd w:val="0"/>
        <w:spacing w:after="320" w:line="380" w:lineRule="atLeast"/>
        <w:jc w:val="left"/>
        <w:rPr>
          <w:rFonts w:ascii="Calibri" w:hAnsi="Calibri" w:cs="Calibri" w:hint="eastAsia"/>
          <w:color w:val="000000"/>
          <w:kern w:val="0"/>
          <w:sz w:val="32"/>
          <w:szCs w:val="32"/>
        </w:rPr>
      </w:pPr>
      <w:r>
        <w:rPr>
          <w:rFonts w:ascii="Calibri" w:hAnsi="Calibri" w:cs="Calibri"/>
          <w:noProof/>
          <w:color w:val="000000"/>
          <w:kern w:val="0"/>
          <w:sz w:val="32"/>
          <w:szCs w:val="32"/>
        </w:rPr>
        <w:drawing>
          <wp:inline distT="0" distB="0" distL="0" distR="0">
            <wp:extent cx="5486400" cy="2280863"/>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280863"/>
                    </a:xfrm>
                    <a:prstGeom prst="rect">
                      <a:avLst/>
                    </a:prstGeom>
                    <a:noFill/>
                    <a:ln>
                      <a:noFill/>
                    </a:ln>
                  </pic:spPr>
                </pic:pic>
              </a:graphicData>
            </a:graphic>
          </wp:inline>
        </w:drawing>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Figure 11 shows the application of the modulation profiles to the SNR distribution shown in Fig. 10 for both 4K and 2K FFT cases. In this case (SNR margin = 0 dB), the weighted average spectral efficiency is calculated to be 7.047 bps/Hz and 6.656 bps/Hz for the 4K and 2K FFT cases, respectively. Note that </w:t>
      </w:r>
      <w:proofErr w:type="gramStart"/>
      <w:r>
        <w:rPr>
          <w:rFonts w:ascii="Calibri" w:hAnsi="Calibri" w:cs="Calibri"/>
          <w:color w:val="000000"/>
          <w:kern w:val="0"/>
          <w:sz w:val="32"/>
          <w:szCs w:val="32"/>
        </w:rPr>
        <w:t>these weighed average spectral efficiency numbers are scaled by the QAM-independent spectral efficiency numbers calculated earlier</w:t>
      </w:r>
      <w:proofErr w:type="gramEnd"/>
      <w:r>
        <w:rPr>
          <w:rFonts w:ascii="Calibri" w:hAnsi="Calibri" w:cs="Calibri"/>
          <w:color w:val="000000"/>
          <w:kern w:val="0"/>
          <w:sz w:val="32"/>
          <w:szCs w:val="32"/>
        </w:rPr>
        <w:t xml:space="preserve">. The SNR or CNR thresholds used to map modulation orders to different regions on the distribution graph are provided in Table 6 per the DOCSIS 3.1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proofErr w:type="gramStart"/>
      <w:r>
        <w:rPr>
          <w:rFonts w:ascii="Calibri" w:hAnsi="Calibri" w:cs="Calibri"/>
          <w:color w:val="000000"/>
          <w:kern w:val="0"/>
          <w:sz w:val="32"/>
          <w:szCs w:val="32"/>
        </w:rPr>
        <w:t>PHY specifications [1].</w:t>
      </w:r>
      <w:proofErr w:type="gramEnd"/>
      <w:r>
        <w:rPr>
          <w:rFonts w:ascii="Calibri" w:hAnsi="Calibri" w:cs="Calibri"/>
          <w:color w:val="000000"/>
          <w:kern w:val="0"/>
          <w:sz w:val="32"/>
          <w:szCs w:val="32"/>
        </w:rPr>
        <w:t xml:space="preserve"> For simplicity, SNR and CNR are considered roughly equivalent in this analysis. </w:t>
      </w:r>
    </w:p>
    <w:p w:rsidR="00BB50F3" w:rsidRDefault="00BB50F3" w:rsidP="00BB50F3">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Comparing the obtained DOCSIS 3.1 spectral efficiencies to the spectral efficiency of DOCSIS 3.0 system calculated in Section 2 (4.15 bps/Hz) yields an estimated gain in the spectral efficiency of 70% and 60%, for the 4K and 2K FFT cases, respectively. </w:t>
      </w:r>
    </w:p>
    <w:p w:rsidR="00BB50F3" w:rsidRDefault="001F0996" w:rsidP="00BB50F3">
      <w:pPr>
        <w:widowControl/>
        <w:tabs>
          <w:tab w:val="left" w:pos="220"/>
          <w:tab w:val="left" w:pos="720"/>
        </w:tabs>
        <w:autoSpaceDE w:val="0"/>
        <w:autoSpaceDN w:val="0"/>
        <w:adjustRightInd w:val="0"/>
        <w:spacing w:after="320" w:line="380" w:lineRule="atLeast"/>
        <w:jc w:val="left"/>
        <w:rPr>
          <w:rFonts w:ascii="Calibri" w:hAnsi="Calibri" w:cs="Calibri" w:hint="eastAsia"/>
          <w:color w:val="000000"/>
          <w:kern w:val="0"/>
          <w:sz w:val="32"/>
          <w:szCs w:val="32"/>
        </w:rPr>
      </w:pPr>
      <w:r>
        <w:rPr>
          <w:rFonts w:ascii="Calibri" w:hAnsi="Calibri" w:cs="Calibri"/>
          <w:noProof/>
          <w:color w:val="000000"/>
          <w:kern w:val="0"/>
          <w:sz w:val="32"/>
          <w:szCs w:val="32"/>
        </w:rPr>
        <w:drawing>
          <wp:inline distT="0" distB="0" distL="0" distR="0">
            <wp:extent cx="5486400" cy="3041033"/>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041033"/>
                    </a:xfrm>
                    <a:prstGeom prst="rect">
                      <a:avLst/>
                    </a:prstGeom>
                    <a:noFill/>
                    <a:ln>
                      <a:noFill/>
                    </a:ln>
                  </pic:spPr>
                </pic:pic>
              </a:graphicData>
            </a:graphic>
          </wp:inline>
        </w:drawing>
      </w:r>
    </w:p>
    <w:p w:rsidR="001F0996" w:rsidRPr="00BB50F3" w:rsidRDefault="001F0996" w:rsidP="00BB50F3">
      <w:pPr>
        <w:widowControl/>
        <w:tabs>
          <w:tab w:val="left" w:pos="220"/>
          <w:tab w:val="left" w:pos="720"/>
        </w:tabs>
        <w:autoSpaceDE w:val="0"/>
        <w:autoSpaceDN w:val="0"/>
        <w:adjustRightInd w:val="0"/>
        <w:spacing w:after="320" w:line="380" w:lineRule="atLeast"/>
        <w:jc w:val="left"/>
        <w:rPr>
          <w:rFonts w:ascii="Calibri" w:hAnsi="Calibri" w:cs="Calibri" w:hint="eastAsia"/>
          <w:color w:val="000000"/>
          <w:kern w:val="0"/>
          <w:sz w:val="32"/>
          <w:szCs w:val="32"/>
        </w:rPr>
      </w:pPr>
      <w:r>
        <w:rPr>
          <w:rFonts w:ascii="Calibri" w:hAnsi="Calibri" w:cs="Calibri"/>
          <w:noProof/>
          <w:color w:val="000000"/>
          <w:kern w:val="0"/>
          <w:sz w:val="32"/>
          <w:szCs w:val="32"/>
        </w:rPr>
        <w:drawing>
          <wp:inline distT="0" distB="0" distL="0" distR="0">
            <wp:extent cx="5486400" cy="352004"/>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52004"/>
                    </a:xfrm>
                    <a:prstGeom prst="rect">
                      <a:avLst/>
                    </a:prstGeom>
                    <a:noFill/>
                    <a:ln>
                      <a:noFill/>
                    </a:ln>
                  </pic:spPr>
                </pic:pic>
              </a:graphicData>
            </a:graphic>
          </wp:inline>
        </w:drawing>
      </w:r>
    </w:p>
    <w:p w:rsidR="00BB50F3" w:rsidRDefault="001F0996" w:rsidP="00BB50F3">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72259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7225990"/>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process of applying the QAM-independent spectral efficiency numbers to different QAM orders was performed for multiple SNR operating margins (1 dB, 2 dB, 3 dB, and 4 dB) as shown in Figs. 12 – 15 and summarized in Table 7. Multiple operating margins could be used to compensate for different types of noise and uncertainties in SNR measurements, etc. As mentioned earlier, the MSOs are expected to run DOCSIS 3.1 systems with lower operating margin than what is currently used for DOCSIS 3.0 systems. </w:t>
      </w:r>
    </w:p>
    <w:p w:rsidR="00BB50F3" w:rsidRDefault="001F0996" w:rsidP="00BB50F3">
      <w:pPr>
        <w:rPr>
          <w:rFonts w:hint="eastAsia"/>
        </w:rPr>
      </w:pPr>
      <w:r>
        <w:rPr>
          <w:noProof/>
        </w:rPr>
        <w:drawing>
          <wp:inline distT="0" distB="0" distL="0" distR="0">
            <wp:extent cx="5486400" cy="308359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083597"/>
                    </a:xfrm>
                    <a:prstGeom prst="rect">
                      <a:avLst/>
                    </a:prstGeom>
                    <a:noFill/>
                    <a:ln>
                      <a:noFill/>
                    </a:ln>
                  </pic:spPr>
                </pic:pic>
              </a:graphicData>
            </a:graphic>
          </wp:inline>
        </w:drawing>
      </w:r>
    </w:p>
    <w:p w:rsidR="001F0996" w:rsidRDefault="001F0996" w:rsidP="00BB50F3">
      <w:pPr>
        <w:rPr>
          <w:rFonts w:hint="eastAsia"/>
        </w:rPr>
      </w:pPr>
      <w:r>
        <w:rPr>
          <w:noProof/>
        </w:rPr>
        <w:drawing>
          <wp:inline distT="0" distB="0" distL="0" distR="0">
            <wp:extent cx="5486400" cy="313623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36232"/>
                    </a:xfrm>
                    <a:prstGeom prst="rect">
                      <a:avLst/>
                    </a:prstGeom>
                    <a:noFill/>
                    <a:ln>
                      <a:noFill/>
                    </a:ln>
                  </pic:spPr>
                </pic:pic>
              </a:graphicData>
            </a:graphic>
          </wp:inline>
        </w:drawing>
      </w:r>
    </w:p>
    <w:p w:rsidR="001F0996" w:rsidRDefault="001F0996" w:rsidP="00BB50F3">
      <w:pPr>
        <w:rPr>
          <w:rFonts w:hint="eastAsia"/>
        </w:rPr>
      </w:pPr>
      <w:r>
        <w:rPr>
          <w:noProof/>
        </w:rPr>
        <w:drawing>
          <wp:inline distT="0" distB="0" distL="0" distR="0">
            <wp:extent cx="5486400" cy="316151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161518"/>
                    </a:xfrm>
                    <a:prstGeom prst="rect">
                      <a:avLst/>
                    </a:prstGeom>
                    <a:noFill/>
                    <a:ln>
                      <a:noFill/>
                    </a:ln>
                  </pic:spPr>
                </pic:pic>
              </a:graphicData>
            </a:graphic>
          </wp:inline>
        </w:drawing>
      </w:r>
    </w:p>
    <w:p w:rsidR="001F0996" w:rsidRDefault="001F0996" w:rsidP="00BB50F3">
      <w:pPr>
        <w:rPr>
          <w:rFonts w:hint="eastAsia"/>
        </w:rPr>
      </w:pPr>
      <w:r>
        <w:rPr>
          <w:noProof/>
        </w:rPr>
        <w:drawing>
          <wp:inline distT="0" distB="0" distL="0" distR="0">
            <wp:extent cx="5486400" cy="3095097"/>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95097"/>
                    </a:xfrm>
                    <a:prstGeom prst="rect">
                      <a:avLst/>
                    </a:prstGeom>
                    <a:noFill/>
                    <a:ln>
                      <a:noFill/>
                    </a:ln>
                  </pic:spPr>
                </pic:pic>
              </a:graphicData>
            </a:graphic>
          </wp:inline>
        </w:drawing>
      </w:r>
    </w:p>
    <w:p w:rsidR="001F0996" w:rsidRDefault="001F0996" w:rsidP="00BB50F3">
      <w:pPr>
        <w:rPr>
          <w:rFonts w:hint="eastAsia"/>
        </w:rPr>
      </w:pPr>
      <w:r>
        <w:rPr>
          <w:noProof/>
        </w:rPr>
        <w:drawing>
          <wp:inline distT="0" distB="0" distL="0" distR="0">
            <wp:extent cx="5486400" cy="2221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2221370"/>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Note that some of the above gain numbers may actually be better than they appear because the analysis here compares the DOCSIS 3.1 spectral efficiency in different scenario against the DOCSIS 3.0 spectral efficiency, where the analysis for DOCSIS 3.0 in Section 2 assumed QAM 64 modulation and 0 dB operating margin.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gain numbers provided in this article are only for a certain sub-optimal OFDM channels configuration. Besides optimizing the parameters, the DOCSIS 3.1 has additional features and/or factors that will potentially increase the US spectral efficiency of DOCSIS 3.1 systems. These include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Gateway architecture, which yields less US signal attenuation and less noise funneling, which translates to higher SNR values at the CMTS.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DOCSIS 3.1 can capitalize on any plant upgrades (e.g., smaller cascades, digital optics) or clean ups because it supports high modulation orders.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OFDM is much more robust than single-carrier technology in non-AWGN environments. The above analyses only assumed AWGN. Other sources of noise (colored noise, ingress, impulse) will better show the superiority of OFDM when compared to single-carrier technologies used in DOCSIS 3.0 [2] [3] [4].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Lower operating margins could be used in DOCSIS 3.1 systems.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Fine resolution frequency domain CM pre-equalizers &amp; CMTS post-equalizers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Increased CM </w:t>
      </w:r>
      <w:proofErr w:type="gramStart"/>
      <w:r>
        <w:rPr>
          <w:rFonts w:ascii="Calibri" w:hAnsi="Calibri" w:cs="Calibri"/>
          <w:color w:val="000000"/>
          <w:kern w:val="0"/>
          <w:sz w:val="32"/>
          <w:szCs w:val="32"/>
        </w:rPr>
        <w:t>transmit</w:t>
      </w:r>
      <w:proofErr w:type="gramEnd"/>
      <w:r>
        <w:rPr>
          <w:rFonts w:ascii="Calibri" w:hAnsi="Calibri" w:cs="Calibri"/>
          <w:color w:val="000000"/>
          <w:kern w:val="0"/>
          <w:sz w:val="32"/>
          <w:szCs w:val="32"/>
        </w:rPr>
        <w:t xml:space="preserve"> power levels, which translates to higher SNR values. In </w:t>
      </w:r>
      <w:r>
        <w:rPr>
          <w:rFonts w:ascii="Symbol" w:hAnsi="Symbol" w:cs="Symbol"/>
          <w:color w:val="000000"/>
          <w:kern w:val="0"/>
          <w:sz w:val="32"/>
          <w:szCs w:val="32"/>
        </w:rPr>
        <w:t> </w:t>
      </w:r>
      <w:r>
        <w:rPr>
          <w:rFonts w:ascii="Calibri" w:hAnsi="Calibri" w:cs="Calibri"/>
          <w:color w:val="000000"/>
          <w:kern w:val="0"/>
          <w:sz w:val="32"/>
          <w:szCs w:val="32"/>
        </w:rPr>
        <w:t xml:space="preserve">particular, DOCSIS 3.1 requires CMs to support maximum CM transmit power of </w:t>
      </w:r>
      <w:r>
        <w:rPr>
          <w:rFonts w:ascii="Symbol" w:hAnsi="Symbol" w:cs="Symbol"/>
          <w:color w:val="000000"/>
          <w:kern w:val="0"/>
          <w:sz w:val="32"/>
          <w:szCs w:val="32"/>
        </w:rPr>
        <w:t> </w:t>
      </w:r>
      <w:r>
        <w:rPr>
          <w:rFonts w:ascii="Calibri" w:hAnsi="Calibri" w:cs="Calibri"/>
          <w:color w:val="000000"/>
          <w:kern w:val="0"/>
          <w:sz w:val="32"/>
          <w:szCs w:val="32"/>
        </w:rPr>
        <w:t xml:space="preserve">at least 65 </w:t>
      </w:r>
      <w:proofErr w:type="spellStart"/>
      <w:r>
        <w:rPr>
          <w:rFonts w:ascii="Calibri" w:hAnsi="Calibri" w:cs="Calibri"/>
          <w:color w:val="000000"/>
          <w:kern w:val="0"/>
          <w:sz w:val="32"/>
          <w:szCs w:val="32"/>
        </w:rPr>
        <w:t>dBmV</w:t>
      </w:r>
      <w:proofErr w:type="spellEnd"/>
      <w:r>
        <w:rPr>
          <w:rFonts w:ascii="Calibri" w:hAnsi="Calibri" w:cs="Calibri"/>
          <w:color w:val="000000"/>
          <w:kern w:val="0"/>
          <w:sz w:val="32"/>
          <w:szCs w:val="32"/>
        </w:rPr>
        <w:t xml:space="preserve">. Higher values are permitted but not specified.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US modulation profile optimization across the spectrum occurs with </w:t>
      </w:r>
      <w:proofErr w:type="spellStart"/>
      <w:r>
        <w:rPr>
          <w:rFonts w:ascii="Calibri" w:hAnsi="Calibri" w:cs="Calibri"/>
          <w:color w:val="000000"/>
          <w:kern w:val="0"/>
          <w:sz w:val="32"/>
          <w:szCs w:val="32"/>
        </w:rPr>
        <w:t>minislot</w:t>
      </w:r>
      <w:proofErr w:type="spellEnd"/>
      <w:r>
        <w:rPr>
          <w:rFonts w:ascii="Calibri" w:hAnsi="Calibri" w:cs="Calibri"/>
          <w:color w:val="000000"/>
          <w:kern w:val="0"/>
          <w:sz w:val="32"/>
          <w:szCs w:val="32"/>
        </w:rPr>
        <w:t xml:space="preserve"> granularity in DOCSIS 3.1 as opposed to fixed modulation across the 6.4 MHz </w:t>
      </w:r>
      <w:r>
        <w:rPr>
          <w:rFonts w:ascii="Symbol" w:hAnsi="Symbol" w:cs="Symbol"/>
          <w:color w:val="000000"/>
          <w:kern w:val="0"/>
          <w:sz w:val="32"/>
          <w:szCs w:val="32"/>
        </w:rPr>
        <w:t> </w:t>
      </w:r>
      <w:r>
        <w:rPr>
          <w:rFonts w:ascii="Calibri" w:hAnsi="Calibri" w:cs="Calibri"/>
          <w:color w:val="000000"/>
          <w:kern w:val="0"/>
          <w:sz w:val="32"/>
          <w:szCs w:val="32"/>
        </w:rPr>
        <w:t xml:space="preserve">channel </w:t>
      </w:r>
      <w:proofErr w:type="gramStart"/>
      <w:r>
        <w:rPr>
          <w:rFonts w:ascii="Calibri" w:hAnsi="Calibri" w:cs="Calibri"/>
          <w:color w:val="000000"/>
          <w:kern w:val="0"/>
          <w:sz w:val="32"/>
          <w:szCs w:val="32"/>
        </w:rPr>
        <w:t>width</w:t>
      </w:r>
      <w:proofErr w:type="gramEnd"/>
      <w:r>
        <w:rPr>
          <w:rFonts w:ascii="Calibri" w:hAnsi="Calibri" w:cs="Calibri"/>
          <w:color w:val="000000"/>
          <w:kern w:val="0"/>
          <w:sz w:val="32"/>
          <w:szCs w:val="32"/>
        </w:rPr>
        <w:t xml:space="preserve"> in DOCSIS 3.0. </w:t>
      </w:r>
      <w:r>
        <w:rPr>
          <w:rFonts w:ascii="Symbol" w:hAnsi="Symbol" w:cs="Symbol"/>
          <w:color w:val="000000"/>
          <w:kern w:val="0"/>
          <w:sz w:val="32"/>
          <w:szCs w:val="32"/>
        </w:rPr>
        <w:t> </w:t>
      </w:r>
    </w:p>
    <w:p w:rsidR="001F0996" w:rsidRDefault="001F0996" w:rsidP="001F0996">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Larger US DOCSIS 3.1 channel width enables more simultaneous </w:t>
      </w:r>
      <w:proofErr w:type="gramStart"/>
      <w:r>
        <w:rPr>
          <w:rFonts w:ascii="Calibri" w:hAnsi="Calibri" w:cs="Calibri"/>
          <w:color w:val="000000"/>
          <w:kern w:val="0"/>
          <w:sz w:val="32"/>
          <w:szCs w:val="32"/>
        </w:rPr>
        <w:t>transmitters,</w:t>
      </w:r>
      <w:proofErr w:type="gramEnd"/>
      <w:r>
        <w:rPr>
          <w:rFonts w:ascii="Calibri" w:hAnsi="Calibri" w:cs="Calibri"/>
          <w:color w:val="000000"/>
          <w:kern w:val="0"/>
          <w:sz w:val="32"/>
          <w:szCs w:val="32"/>
        </w:rPr>
        <w:t xml:space="preserve"> </w:t>
      </w:r>
      <w:r>
        <w:rPr>
          <w:rFonts w:ascii="Symbol" w:hAnsi="Symbol" w:cs="Symbol"/>
          <w:color w:val="000000"/>
          <w:kern w:val="0"/>
          <w:sz w:val="32"/>
          <w:szCs w:val="32"/>
        </w:rPr>
        <w:t> </w:t>
      </w:r>
      <w:r>
        <w:rPr>
          <w:rFonts w:ascii="Calibri" w:hAnsi="Calibri" w:cs="Calibri"/>
          <w:color w:val="000000"/>
          <w:kern w:val="0"/>
          <w:sz w:val="32"/>
          <w:szCs w:val="32"/>
        </w:rPr>
        <w:t xml:space="preserve">which allows quicker transmission of US TCP ACKs and leads to reduced TCP RTT </w:t>
      </w:r>
      <w:r>
        <w:rPr>
          <w:rFonts w:ascii="Symbol" w:hAnsi="Symbol" w:cs="Symbol"/>
          <w:color w:val="000000"/>
          <w:kern w:val="0"/>
          <w:sz w:val="32"/>
          <w:szCs w:val="32"/>
        </w:rPr>
        <w:t> </w:t>
      </w:r>
      <w:r>
        <w:rPr>
          <w:rFonts w:ascii="Calibri" w:hAnsi="Calibri" w:cs="Calibri"/>
          <w:color w:val="000000"/>
          <w:kern w:val="0"/>
          <w:sz w:val="32"/>
          <w:szCs w:val="32"/>
        </w:rPr>
        <w:t xml:space="preserve">and therefore increased DS TCP throughput. </w:t>
      </w:r>
      <w:r>
        <w:rPr>
          <w:rFonts w:ascii="Symbol" w:hAnsi="Symbol" w:cs="Symbol"/>
          <w:color w:val="000000"/>
          <w:kern w:val="0"/>
          <w:sz w:val="32"/>
          <w:szCs w:val="32"/>
        </w:rPr>
        <w:t> </w:t>
      </w:r>
    </w:p>
    <w:p w:rsidR="001F0996" w:rsidRDefault="001F0996" w:rsidP="00BB50F3">
      <w:pPr>
        <w:widowControl/>
        <w:numPr>
          <w:ilvl w:val="0"/>
          <w:numId w:val="1"/>
        </w:numPr>
        <w:tabs>
          <w:tab w:val="left" w:pos="220"/>
          <w:tab w:val="left" w:pos="720"/>
        </w:tabs>
        <w:autoSpaceDE w:val="0"/>
        <w:autoSpaceDN w:val="0"/>
        <w:adjustRightInd w:val="0"/>
        <w:spacing w:after="320" w:line="380" w:lineRule="atLeast"/>
        <w:ind w:hanging="720"/>
        <w:jc w:val="left"/>
        <w:rPr>
          <w:rFonts w:ascii="Symbol" w:hAnsi="Symbol" w:cs="Symbol"/>
          <w:color w:val="000000"/>
          <w:kern w:val="0"/>
          <w:sz w:val="32"/>
          <w:szCs w:val="32"/>
        </w:rPr>
      </w:pPr>
      <w:r>
        <w:rPr>
          <w:rFonts w:ascii="Calibri" w:hAnsi="Calibri" w:cs="Calibri"/>
          <w:color w:val="000000"/>
          <w:kern w:val="0"/>
          <w:sz w:val="32"/>
          <w:szCs w:val="32"/>
        </w:rPr>
        <w:t xml:space="preserve">Wider DOCSIS 3.1 channels will allow for less CCF headers (higher efficiency). </w:t>
      </w:r>
      <w:r>
        <w:rPr>
          <w:rFonts w:ascii="Symbol" w:hAnsi="Symbol" w:cs="Symbol"/>
          <w:color w:val="000000"/>
          <w:kern w:val="0"/>
          <w:sz w:val="32"/>
          <w:szCs w:val="32"/>
        </w:rPr>
        <w:t> </w:t>
      </w:r>
    </w:p>
    <w:p w:rsidR="001F0996" w:rsidRPr="001F0996" w:rsidRDefault="001F0996" w:rsidP="001F0996">
      <w:pPr>
        <w:widowControl/>
        <w:autoSpaceDE w:val="0"/>
        <w:autoSpaceDN w:val="0"/>
        <w:adjustRightInd w:val="0"/>
        <w:spacing w:after="240" w:line="780" w:lineRule="atLeast"/>
        <w:jc w:val="left"/>
        <w:rPr>
          <w:rFonts w:ascii="Times" w:hAnsi="Times" w:cs="Times"/>
          <w:color w:val="000000"/>
          <w:kern w:val="0"/>
        </w:rPr>
      </w:pPr>
      <w:r w:rsidRPr="001F0996">
        <w:rPr>
          <w:rFonts w:ascii="Calibri" w:hAnsi="Calibri" w:cs="Calibri"/>
          <w:color w:val="000000"/>
          <w:kern w:val="0"/>
          <w:sz w:val="64"/>
          <w:szCs w:val="64"/>
        </w:rPr>
        <w:t xml:space="preserve">EFFECT OF DIFFERENT NETWORK ARCHITECTURES ON DOCSIS 3.1 SPECTRAL EFFICIENCY </w:t>
      </w:r>
    </w:p>
    <w:p w:rsidR="001F0996" w:rsidRPr="001F0996" w:rsidRDefault="001F0996" w:rsidP="001F0996">
      <w:pPr>
        <w:widowControl/>
        <w:autoSpaceDE w:val="0"/>
        <w:autoSpaceDN w:val="0"/>
        <w:adjustRightInd w:val="0"/>
        <w:spacing w:after="240" w:line="380" w:lineRule="atLeast"/>
        <w:jc w:val="left"/>
        <w:rPr>
          <w:rFonts w:ascii="Times" w:hAnsi="Times" w:cs="Times"/>
          <w:color w:val="000000"/>
          <w:kern w:val="0"/>
        </w:rPr>
      </w:pPr>
      <w:r w:rsidRPr="001F0996">
        <w:rPr>
          <w:rFonts w:ascii="Calibri" w:hAnsi="Calibri" w:cs="Calibri"/>
          <w:color w:val="000000"/>
          <w:kern w:val="0"/>
          <w:sz w:val="32"/>
          <w:szCs w:val="32"/>
        </w:rPr>
        <w:t xml:space="preserve">This section discusses the effect of different network architectures like </w:t>
      </w:r>
      <w:proofErr w:type="spellStart"/>
      <w:r w:rsidRPr="001F0996">
        <w:rPr>
          <w:rFonts w:ascii="Calibri" w:hAnsi="Calibri" w:cs="Calibri"/>
          <w:color w:val="000000"/>
          <w:kern w:val="0"/>
          <w:sz w:val="32"/>
          <w:szCs w:val="32"/>
        </w:rPr>
        <w:t>N+x</w:t>
      </w:r>
      <w:proofErr w:type="spellEnd"/>
      <w:r w:rsidRPr="001F0996">
        <w:rPr>
          <w:rFonts w:ascii="Calibri" w:hAnsi="Calibri" w:cs="Calibri"/>
          <w:color w:val="000000"/>
          <w:kern w:val="0"/>
          <w:sz w:val="32"/>
          <w:szCs w:val="32"/>
        </w:rPr>
        <w:t xml:space="preserve">, N+0, and digital optics on the spectral efficiency that can be offered by DOCSIS 3.1. The answer to this question is that it depends on the starting point of the network conditions. A few examples are discussed here to </w:t>
      </w:r>
      <w:proofErr w:type="gramStart"/>
      <w:r w:rsidRPr="001F0996">
        <w:rPr>
          <w:rFonts w:ascii="Calibri" w:hAnsi="Calibri" w:cs="Calibri"/>
          <w:color w:val="000000"/>
          <w:kern w:val="0"/>
          <w:sz w:val="32"/>
          <w:szCs w:val="32"/>
        </w:rPr>
        <w:t>illustrate</w:t>
      </w:r>
      <w:proofErr w:type="gramEnd"/>
      <w:r w:rsidRPr="001F0996">
        <w:rPr>
          <w:rFonts w:ascii="Calibri" w:hAnsi="Calibri" w:cs="Calibri"/>
          <w:color w:val="000000"/>
          <w:kern w:val="0"/>
          <w:sz w:val="32"/>
          <w:szCs w:val="32"/>
        </w:rPr>
        <w:t xml:space="preserve"> the effect of plant upgrades on the system spectral efficiency. </w:t>
      </w:r>
    </w:p>
    <w:p w:rsidR="001F0996" w:rsidRPr="001F0996" w:rsidRDefault="001F0996" w:rsidP="001F0996">
      <w:pPr>
        <w:widowControl/>
        <w:autoSpaceDE w:val="0"/>
        <w:autoSpaceDN w:val="0"/>
        <w:adjustRightInd w:val="0"/>
        <w:spacing w:after="240" w:line="380" w:lineRule="atLeast"/>
        <w:jc w:val="left"/>
        <w:rPr>
          <w:rFonts w:ascii="Times" w:hAnsi="Times" w:cs="Times"/>
          <w:color w:val="000000"/>
          <w:kern w:val="0"/>
        </w:rPr>
      </w:pPr>
      <w:r w:rsidRPr="001F0996">
        <w:rPr>
          <w:rFonts w:ascii="Calibri" w:hAnsi="Calibri" w:cs="Calibri"/>
          <w:color w:val="000000"/>
          <w:kern w:val="0"/>
          <w:sz w:val="32"/>
          <w:szCs w:val="32"/>
        </w:rPr>
        <w:t xml:space="preserve">Assume a 1 GHz system with 79 analog video and 75 digital QAM channels and about 10-20 km long analog optical fiber link. The power of analog channels </w:t>
      </w:r>
      <w:proofErr w:type="gramStart"/>
      <w:r w:rsidRPr="001F0996">
        <w:rPr>
          <w:rFonts w:ascii="Calibri" w:hAnsi="Calibri" w:cs="Calibri"/>
          <w:color w:val="000000"/>
          <w:kern w:val="0"/>
          <w:sz w:val="32"/>
          <w:szCs w:val="32"/>
        </w:rPr>
        <w:t>is assumed to be set</w:t>
      </w:r>
      <w:proofErr w:type="gramEnd"/>
      <w:r w:rsidRPr="001F0996">
        <w:rPr>
          <w:rFonts w:ascii="Calibri" w:hAnsi="Calibri" w:cs="Calibri"/>
          <w:color w:val="000000"/>
          <w:kern w:val="0"/>
          <w:sz w:val="32"/>
          <w:szCs w:val="32"/>
        </w:rPr>
        <w:t xml:space="preserve"> 6 dB higher than the QAM channels. The DS composite CNR (CCNR) for the analog and digital QAM signals can improve as the plant moves from N+6 to N+3 to N+0 cascades as shown in Table 8.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160808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608083"/>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If the above system is converted to a fully digital system and the QAM channel power was raised as a result of reclaiming the analog channels, the DS CCNR numbers further improve as shown in Table 9. Note that there is a benefit from reducing the number of cascaded </w:t>
      </w:r>
      <w:proofErr w:type="gramStart"/>
      <w:r>
        <w:rPr>
          <w:rFonts w:ascii="Calibri" w:hAnsi="Calibri" w:cs="Calibri"/>
          <w:color w:val="000000"/>
          <w:kern w:val="0"/>
          <w:sz w:val="32"/>
          <w:szCs w:val="32"/>
        </w:rPr>
        <w:t>elements which</w:t>
      </w:r>
      <w:proofErr w:type="gramEnd"/>
      <w:r>
        <w:rPr>
          <w:rFonts w:ascii="Calibri" w:hAnsi="Calibri" w:cs="Calibri"/>
          <w:color w:val="000000"/>
          <w:kern w:val="0"/>
          <w:sz w:val="32"/>
          <w:szCs w:val="32"/>
        </w:rPr>
        <w:t xml:space="preserve"> yields higher CNR values, which in turn lead to higher capacities. In particular, the numbers in Table 9 show 3.5 dB of CCNR gain when moving from N+6 to N+0. Observe that given an optical CNR of 48 dB (N+0), the cable side CNR values for the N+3 and N+6 cases can be calculated to be 50.3 dB and 47.1 dB, respectively.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10972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097280"/>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It is apparent that there is a benefit from reducing the number of cascades. However, would upgrading the plant from amplitude-modulated optics to digital optics help? The bottom line is that upgrading to digital optics can only be justified and lead to significant advantages when the performance of the analog optical link is not satisfactory. This can occur when the fiber links are very long or when many lambdas are multiplexed onto a single fiber and cause nonlinear optical noise. Specifically, when the performance of the analog optical link limits the performance of the whole system and yields low DS CCNR values, moving to digital optics can help in achieving large DS CCNR values needed to support high modulation orders.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When a plant upgrade occurs to move from amplitude-modulated optics to digital optics, the remote source (i.e., remote PHY (RPHY) or Remote CCAP (RCCAP) module) CNR is actually what defines the system performance. This is because the </w:t>
      </w:r>
      <w:proofErr w:type="spellStart"/>
      <w:r>
        <w:rPr>
          <w:rFonts w:ascii="Calibri" w:hAnsi="Calibri" w:cs="Calibri"/>
          <w:color w:val="000000"/>
          <w:kern w:val="0"/>
          <w:sz w:val="32"/>
          <w:szCs w:val="32"/>
        </w:rPr>
        <w:t>headend</w:t>
      </w:r>
      <w:proofErr w:type="spellEnd"/>
      <w:r>
        <w:rPr>
          <w:rFonts w:ascii="Calibri" w:hAnsi="Calibri" w:cs="Calibri"/>
          <w:color w:val="000000"/>
          <w:kern w:val="0"/>
          <w:sz w:val="32"/>
          <w:szCs w:val="32"/>
        </w:rPr>
        <w:t xml:space="preserve"> to fiber node performance is irrelevant in the digital optics world. To achieve the desired benefits, the signal out of the RPHY/RCCAP module must possess high CNR values, which after combining with the cascaded cable part of the </w:t>
      </w:r>
      <w:proofErr w:type="gramStart"/>
      <w:r>
        <w:rPr>
          <w:rFonts w:ascii="Calibri" w:hAnsi="Calibri" w:cs="Calibri"/>
          <w:color w:val="000000"/>
          <w:kern w:val="0"/>
          <w:sz w:val="32"/>
          <w:szCs w:val="32"/>
        </w:rPr>
        <w:t>network,</w:t>
      </w:r>
      <w:proofErr w:type="gramEnd"/>
      <w:r>
        <w:rPr>
          <w:rFonts w:ascii="Calibri" w:hAnsi="Calibri" w:cs="Calibri"/>
          <w:color w:val="000000"/>
          <w:kern w:val="0"/>
          <w:sz w:val="32"/>
          <w:szCs w:val="32"/>
        </w:rPr>
        <w:t xml:space="preserve"> should yield large CCNR values at the End of Line (EOL) that can result in tangible value. For instance, Table 10 shows the minimum CNR values that the signals out of the RPHY/RCCAP module must have such that EOL DS CCNR values higher than those listed in Table 9 can be obtained. Note that as the cascade length increases, the pressure on the remote module signal quality decrease due to the noise contributions from longer cascades. In a nutshell, when amplitude-modulated optics limit the system performance, moving to digital optics can provide capacity improvements provided that the RPHY/RCCAP module source CNR is large enough to achieve the desired EOL DS CCNR values. It should be noted that the CCNR at the CM slicer also depends on the performance of the CM.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1507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1507524"/>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While the above analysis is performed for the DS only, it is expected that the US will also benefit when the number of cascades is reduced and/or when digital optics are deployed to circumvent problems resulting from amplitude-modulated optics limiting the system performance.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BEST PRACTICES FOR MAXIMUM NETWORK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PERFORMANCE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Many different features are enabled by DOCSIS </w:t>
      </w:r>
      <w:proofErr w:type="gramStart"/>
      <w:r>
        <w:rPr>
          <w:rFonts w:ascii="Calibri" w:hAnsi="Calibri" w:cs="Calibri"/>
          <w:color w:val="000000"/>
          <w:kern w:val="0"/>
          <w:sz w:val="32"/>
          <w:szCs w:val="32"/>
        </w:rPr>
        <w:t>3.1 which</w:t>
      </w:r>
      <w:proofErr w:type="gramEnd"/>
      <w:r>
        <w:rPr>
          <w:rFonts w:ascii="Calibri" w:hAnsi="Calibri" w:cs="Calibri"/>
          <w:color w:val="000000"/>
          <w:kern w:val="0"/>
          <w:sz w:val="32"/>
          <w:szCs w:val="32"/>
        </w:rPr>
        <w:t xml:space="preserve"> can result in optimization of the modulation order. The bit-loading feature can take the plant’s SNR (on a subcarrier basis) into consideration to yield the maximum possible capacity while avoiding the need for large SNR margins. The MMP feature enables the MSOs to change from one modulation profile to another to accommodate variations in noise. Therefore, service providers will be able to operate their networks at much smaller SNR margins than they are currently using with DOCSIS 3.0. Low SNR margin is not the only way to increase the capacity of HFC networks using DOCSIS 3.1. In addition, optimizing the various OFDM and LDPC parameters to account for the plant’s unique noise and channel characteristics is also very crucial.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low SNR margin and high modulation orders enabled by DOCSIS 3.1 lead to a very sensitive operating environment, where healthy networks with high SNR values are needed in order to maintain reliable service. Healthy networks can be achieved when plant equipment including connectors, amplifiers, taps, and cables are well maintained, loose connections are terminated to reduce noise, aging components such as lasers, amplifiers, and passives are proactively replaced, and automatic network monitoring tools are heavily utilized to observe and address dynamic network conditions. Following proper installation practices by technicians in the field and inside the homes can also help significantly in reducing noise, interference, and signal attenuation on cable networks.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DOCSIS 3.1 PNM features can be very helpful in many aspects including optimizing the systems configurations and performing efficient plant maintenance and trouble- shooting.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In addition to the outside plant, there are several home network implications in the DOCSIS 3.1 era that require heightened awareness. Specifically, end users should take note of how their service is affected when they re-wire their home networks and add/remove new connections within their residences. End users should appreciate that the newly-introduced gateway style architecture, where the cable modem is placed at the point of entry of the house or at most after one splitter, enables them to get the best service and performance. On the other hand, burying the cable modem behind many splitters can result in degraded performance. End users must also understand that leaving loose and un-terminated connectors in their houses not only can affect their service but also affects their neighbors as they present an entry point for noise and interference in the system. Appropriate end user education programs (with brochures and email reminders) may prove helpful.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CONCLUSIONS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This article discussed the spectral efficiency of DOCSIS 3.1 and showed examples to demonstrate spectral efficiency gain for DOCSIS 3.1 systems over DOCSIS 3.0 systems. The analyses showed that the spectral efficiency of DOCSIS 3.1 depends on the selected operating margin. For 0 dB operating margin, the analyses for DS (8K FFT) and US (4K FFT) showed that DOCSIS 3.1 spectral efficiencies can be 8.1996 bps/Hz and 7.047 bps/Hz, respectively, which is about 30% and 70% gain over the estimated DS and US DOCSIS 3.0 spectral efficiencies of 6.33 bps/Hz and 4.15 bps/Hz, respectively.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analyses showed that as the operating margins increase, the spectral efficiency gain over DOCSIS 3.0 decreases. For instance, in the DS (8K FFT), the spectral efficiency gain drops from 30% to 14% when the margin is increased from 0 dB to 4 </w:t>
      </w:r>
      <w:proofErr w:type="spellStart"/>
      <w:r>
        <w:rPr>
          <w:rFonts w:ascii="Calibri" w:hAnsi="Calibri" w:cs="Calibri"/>
          <w:color w:val="000000"/>
          <w:kern w:val="0"/>
          <w:sz w:val="32"/>
          <w:szCs w:val="32"/>
        </w:rPr>
        <w:t>dB.</w:t>
      </w:r>
      <w:proofErr w:type="spellEnd"/>
      <w:r>
        <w:rPr>
          <w:rFonts w:ascii="Calibri" w:hAnsi="Calibri" w:cs="Calibri"/>
          <w:color w:val="000000"/>
          <w:kern w:val="0"/>
          <w:sz w:val="32"/>
          <w:szCs w:val="32"/>
        </w:rPr>
        <w:t xml:space="preserve"> Similarly, for the US (4K FFT), the spectral efficiency gain drops from about 70% to 45% when the margin is increased from 0 dB to 4 </w:t>
      </w:r>
      <w:proofErr w:type="spellStart"/>
      <w:r>
        <w:rPr>
          <w:rFonts w:ascii="Calibri" w:hAnsi="Calibri" w:cs="Calibri"/>
          <w:color w:val="000000"/>
          <w:kern w:val="0"/>
          <w:sz w:val="32"/>
          <w:szCs w:val="32"/>
        </w:rPr>
        <w:t>dB.</w:t>
      </w:r>
      <w:proofErr w:type="spellEnd"/>
      <w:r>
        <w:rPr>
          <w:rFonts w:ascii="Calibri" w:hAnsi="Calibri" w:cs="Calibri"/>
          <w:color w:val="000000"/>
          <w:kern w:val="0"/>
          <w:sz w:val="32"/>
          <w:szCs w:val="32"/>
        </w:rPr>
        <w:t xml:space="preserve">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discussions in this paper also showed that potential DS CCNR gain of 3.5 dB </w:t>
      </w:r>
      <w:proofErr w:type="gramStart"/>
      <w:r>
        <w:rPr>
          <w:rFonts w:ascii="Calibri" w:hAnsi="Calibri" w:cs="Calibri"/>
          <w:color w:val="000000"/>
          <w:kern w:val="0"/>
          <w:sz w:val="32"/>
          <w:szCs w:val="32"/>
        </w:rPr>
        <w:t>can</w:t>
      </w:r>
      <w:proofErr w:type="gramEnd"/>
      <w:r>
        <w:rPr>
          <w:rFonts w:ascii="Calibri" w:hAnsi="Calibri" w:cs="Calibri"/>
          <w:color w:val="000000"/>
          <w:kern w:val="0"/>
          <w:sz w:val="32"/>
          <w:szCs w:val="32"/>
        </w:rPr>
        <w:t xml:space="preserve"> be achieved when moving from N+6 to N+0 network architecture. Moreover, the paper showed that when amplitude-modulated optics limit the system performance, digital optics can provide capacity improvements provided that the RPHY/RCCAP module output CNR is large enough to achieve the desired EOL CCNR values.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ACKNOWLEDGEMENTS </w:t>
      </w: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The authors would like to thank Dave Urban of Comcast for providing the DS &amp; US SNR distributions. The authors would like also to acknowledge their ARRIS colleagues Brent Arnold, David Bowler, </w:t>
      </w:r>
      <w:proofErr w:type="spellStart"/>
      <w:r>
        <w:rPr>
          <w:rFonts w:ascii="Calibri" w:hAnsi="Calibri" w:cs="Calibri"/>
          <w:color w:val="000000"/>
          <w:kern w:val="0"/>
          <w:sz w:val="32"/>
          <w:szCs w:val="32"/>
        </w:rPr>
        <w:t>Stephane</w:t>
      </w:r>
      <w:proofErr w:type="spellEnd"/>
      <w:r>
        <w:rPr>
          <w:rFonts w:ascii="Calibri" w:hAnsi="Calibri" w:cs="Calibri"/>
          <w:color w:val="000000"/>
          <w:kern w:val="0"/>
          <w:sz w:val="32"/>
          <w:szCs w:val="32"/>
        </w:rPr>
        <w:t xml:space="preserve"> Chapeau, </w:t>
      </w:r>
      <w:proofErr w:type="spellStart"/>
      <w:r>
        <w:rPr>
          <w:rFonts w:ascii="Calibri" w:hAnsi="Calibri" w:cs="Calibri"/>
          <w:color w:val="000000"/>
          <w:kern w:val="0"/>
          <w:sz w:val="32"/>
          <w:szCs w:val="32"/>
        </w:rPr>
        <w:t>Venk</w:t>
      </w:r>
      <w:proofErr w:type="spellEnd"/>
      <w:r>
        <w:rPr>
          <w:rFonts w:ascii="Calibri" w:hAnsi="Calibri" w:cs="Calibri"/>
          <w:color w:val="000000"/>
          <w:kern w:val="0"/>
          <w:sz w:val="32"/>
          <w:szCs w:val="32"/>
        </w:rPr>
        <w:t xml:space="preserve"> </w:t>
      </w:r>
      <w:proofErr w:type="spellStart"/>
      <w:r>
        <w:rPr>
          <w:rFonts w:ascii="Calibri" w:hAnsi="Calibri" w:cs="Calibri"/>
          <w:color w:val="000000"/>
          <w:kern w:val="0"/>
          <w:sz w:val="32"/>
          <w:szCs w:val="32"/>
        </w:rPr>
        <w:t>Mutalik</w:t>
      </w:r>
      <w:proofErr w:type="spellEnd"/>
      <w:r>
        <w:rPr>
          <w:rFonts w:ascii="Calibri" w:hAnsi="Calibri" w:cs="Calibri"/>
          <w:color w:val="000000"/>
          <w:kern w:val="0"/>
          <w:sz w:val="32"/>
          <w:szCs w:val="32"/>
        </w:rPr>
        <w:t xml:space="preserve">, and Frank O’Keeffe, for their significant contributions to this paper. </w:t>
      </w:r>
    </w:p>
    <w:p w:rsidR="001F0996" w:rsidRDefault="001F0996" w:rsidP="001F0996">
      <w:pPr>
        <w:widowControl/>
        <w:autoSpaceDE w:val="0"/>
        <w:autoSpaceDN w:val="0"/>
        <w:adjustRightInd w:val="0"/>
        <w:spacing w:after="240" w:line="780" w:lineRule="atLeast"/>
        <w:jc w:val="left"/>
        <w:rPr>
          <w:rFonts w:ascii="Times" w:hAnsi="Times" w:cs="Times"/>
          <w:color w:val="000000"/>
          <w:kern w:val="0"/>
        </w:rPr>
      </w:pPr>
      <w:r>
        <w:rPr>
          <w:rFonts w:ascii="Calibri" w:hAnsi="Calibri" w:cs="Calibri"/>
          <w:color w:val="000000"/>
          <w:kern w:val="0"/>
          <w:sz w:val="64"/>
          <w:szCs w:val="64"/>
        </w:rPr>
        <w:t xml:space="preserve">RELATED READINGS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r>
        <w:rPr>
          <w:rFonts w:ascii="Symbol" w:hAnsi="Symbol" w:cs="Symbol"/>
          <w:noProof/>
          <w:color w:val="000000"/>
          <w:kern w:val="0"/>
          <w:sz w:val="32"/>
          <w:szCs w:val="32"/>
        </w:rPr>
        <w:drawing>
          <wp:inline distT="0" distB="0" distL="0" distR="0">
            <wp:extent cx="5486400" cy="652034"/>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52034"/>
                    </a:xfrm>
                    <a:prstGeom prst="rect">
                      <a:avLst/>
                    </a:prstGeom>
                    <a:noFill/>
                    <a:ln>
                      <a:noFill/>
                    </a:ln>
                  </pic:spPr>
                </pic:pic>
              </a:graphicData>
            </a:graphic>
          </wp:inline>
        </w:drawing>
      </w:r>
    </w:p>
    <w:p w:rsidR="001F0996" w:rsidRDefault="001F0996" w:rsidP="001F0996">
      <w:pPr>
        <w:widowControl/>
        <w:autoSpaceDE w:val="0"/>
        <w:autoSpaceDN w:val="0"/>
        <w:adjustRightInd w:val="0"/>
        <w:spacing w:after="240" w:line="520" w:lineRule="atLeast"/>
        <w:jc w:val="left"/>
        <w:rPr>
          <w:rFonts w:ascii="Times" w:hAnsi="Times" w:cs="Times"/>
          <w:color w:val="000000"/>
          <w:kern w:val="0"/>
        </w:rPr>
      </w:pPr>
      <w:r w:rsidRPr="001F0996">
        <w:rPr>
          <w:rFonts w:ascii="Calibri" w:hAnsi="Calibri" w:cs="Calibri"/>
          <w:color w:val="000000"/>
          <w:kern w:val="0"/>
          <w:sz w:val="42"/>
          <w:szCs w:val="42"/>
        </w:rPr>
        <w:t>ME</w:t>
      </w:r>
      <w:r>
        <w:rPr>
          <w:rFonts w:ascii="Calibri" w:hAnsi="Calibri" w:cs="Calibri"/>
          <w:color w:val="000000"/>
          <w:kern w:val="0"/>
          <w:sz w:val="42"/>
          <w:szCs w:val="42"/>
        </w:rPr>
        <w:t xml:space="preserve">ET ONE OF OUR EXPERTS: </w:t>
      </w:r>
      <w:proofErr w:type="spellStart"/>
      <w:r>
        <w:rPr>
          <w:rFonts w:ascii="Calibri" w:hAnsi="Calibri" w:cs="Calibri"/>
          <w:color w:val="000000"/>
          <w:kern w:val="0"/>
          <w:sz w:val="42"/>
          <w:szCs w:val="42"/>
        </w:rPr>
        <w:t>Ayham</w:t>
      </w:r>
      <w:proofErr w:type="spellEnd"/>
      <w:r>
        <w:rPr>
          <w:rFonts w:ascii="Calibri" w:hAnsi="Calibri" w:cs="Calibri"/>
          <w:color w:val="000000"/>
          <w:kern w:val="0"/>
          <w:sz w:val="42"/>
          <w:szCs w:val="42"/>
        </w:rPr>
        <w:t xml:space="preserve"> Al-</w:t>
      </w:r>
      <w:proofErr w:type="spellStart"/>
      <w:r>
        <w:rPr>
          <w:rFonts w:ascii="Calibri" w:hAnsi="Calibri" w:cs="Calibri"/>
          <w:color w:val="000000"/>
          <w:kern w:val="0"/>
          <w:sz w:val="42"/>
          <w:szCs w:val="42"/>
        </w:rPr>
        <w:t>Banna</w:t>
      </w:r>
      <w:proofErr w:type="spellEnd"/>
      <w:r>
        <w:rPr>
          <w:rFonts w:ascii="Calibri" w:hAnsi="Calibri" w:cs="Calibri"/>
          <w:color w:val="000000"/>
          <w:kern w:val="0"/>
          <w:sz w:val="42"/>
          <w:szCs w:val="42"/>
        </w:rPr>
        <w:t xml:space="preserve"> </w:t>
      </w:r>
    </w:p>
    <w:p w:rsid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p>
    <w:p w:rsidR="001F0996" w:rsidRDefault="001F0996" w:rsidP="001F0996">
      <w:pPr>
        <w:widowControl/>
        <w:autoSpaceDE w:val="0"/>
        <w:autoSpaceDN w:val="0"/>
        <w:adjustRightInd w:val="0"/>
        <w:spacing w:after="240" w:line="380" w:lineRule="atLeast"/>
        <w:jc w:val="left"/>
        <w:rPr>
          <w:rFonts w:ascii="Times" w:hAnsi="Times" w:cs="Times"/>
          <w:color w:val="000000"/>
          <w:kern w:val="0"/>
        </w:rPr>
      </w:pPr>
      <w:r>
        <w:rPr>
          <w:rFonts w:ascii="Calibri" w:hAnsi="Calibri" w:cs="Calibri"/>
          <w:color w:val="000000"/>
          <w:kern w:val="0"/>
          <w:sz w:val="32"/>
          <w:szCs w:val="32"/>
        </w:rPr>
        <w:t xml:space="preserve">When it comes to DOCSIS-based cable access networks, </w:t>
      </w:r>
      <w:proofErr w:type="spellStart"/>
      <w:r>
        <w:rPr>
          <w:rFonts w:ascii="Calibri" w:hAnsi="Calibri" w:cs="Calibri"/>
          <w:color w:val="000000"/>
          <w:kern w:val="0"/>
          <w:sz w:val="32"/>
          <w:szCs w:val="32"/>
        </w:rPr>
        <w:t>Ayham</w:t>
      </w:r>
      <w:proofErr w:type="spellEnd"/>
      <w:r>
        <w:rPr>
          <w:rFonts w:ascii="Calibri" w:hAnsi="Calibri" w:cs="Calibri"/>
          <w:color w:val="000000"/>
          <w:kern w:val="0"/>
          <w:sz w:val="32"/>
          <w:szCs w:val="32"/>
        </w:rPr>
        <w:t xml:space="preserve"> Al-</w:t>
      </w:r>
      <w:proofErr w:type="spellStart"/>
      <w:r>
        <w:rPr>
          <w:rFonts w:ascii="Calibri" w:hAnsi="Calibri" w:cs="Calibri"/>
          <w:color w:val="000000"/>
          <w:kern w:val="0"/>
          <w:sz w:val="32"/>
          <w:szCs w:val="32"/>
        </w:rPr>
        <w:t>Banna</w:t>
      </w:r>
      <w:proofErr w:type="spellEnd"/>
      <w:r>
        <w:rPr>
          <w:rFonts w:ascii="Calibri" w:hAnsi="Calibri" w:cs="Calibri"/>
          <w:color w:val="000000"/>
          <w:kern w:val="0"/>
          <w:sz w:val="32"/>
          <w:szCs w:val="32"/>
        </w:rPr>
        <w:t xml:space="preserve"> is at the forefront of </w:t>
      </w:r>
      <w:bookmarkStart w:id="0" w:name="_GoBack"/>
      <w:bookmarkEnd w:id="0"/>
      <w:r>
        <w:rPr>
          <w:rFonts w:ascii="Calibri" w:hAnsi="Calibri" w:cs="Calibri"/>
          <w:color w:val="000000"/>
          <w:kern w:val="0"/>
          <w:sz w:val="32"/>
          <w:szCs w:val="32"/>
        </w:rPr>
        <w:t xml:space="preserve">innovation and expertise. At ARRIS, his role is to define the architecture and guide the evolution of the company’s CCAP and CMTS solutions, and he is the holder of several granted and pending patents in this area. But his influence truly transcends the cable industry. Through his work on the DOCSIS 3.1 PHY committee and its covert predecessor the Advanced MAC PHY committee, </w:t>
      </w:r>
      <w:proofErr w:type="spellStart"/>
      <w:r>
        <w:rPr>
          <w:rFonts w:ascii="Calibri" w:hAnsi="Calibri" w:cs="Calibri"/>
          <w:color w:val="000000"/>
          <w:kern w:val="0"/>
          <w:sz w:val="32"/>
          <w:szCs w:val="32"/>
        </w:rPr>
        <w:t>Ayham</w:t>
      </w:r>
      <w:proofErr w:type="spellEnd"/>
      <w:r>
        <w:rPr>
          <w:rFonts w:ascii="Calibri" w:hAnsi="Calibri" w:cs="Calibri"/>
          <w:color w:val="000000"/>
          <w:kern w:val="0"/>
          <w:sz w:val="32"/>
          <w:szCs w:val="32"/>
        </w:rPr>
        <w:t xml:space="preserve"> has helped shape this exciting new specification from the very beginning. And when he’s not busy inventing the future, he’s sharing his knowledge with his peers at IEEE events and industrial conferences, presenting new ideas to customers to help them architect better cable access networks, and inspiring the minds of tomorrow through his work as an Advisory Council member for Miami University and his adjunct teaching role at several other universities. </w:t>
      </w:r>
    </w:p>
    <w:p w:rsidR="001F0996" w:rsidRPr="001F0996" w:rsidRDefault="001F0996" w:rsidP="001F0996">
      <w:pPr>
        <w:widowControl/>
        <w:tabs>
          <w:tab w:val="left" w:pos="220"/>
          <w:tab w:val="left" w:pos="720"/>
        </w:tabs>
        <w:autoSpaceDE w:val="0"/>
        <w:autoSpaceDN w:val="0"/>
        <w:adjustRightInd w:val="0"/>
        <w:spacing w:after="320" w:line="380" w:lineRule="atLeast"/>
        <w:jc w:val="left"/>
        <w:rPr>
          <w:rFonts w:ascii="Symbol" w:hAnsi="Symbol" w:cs="Symbol"/>
          <w:color w:val="000000"/>
          <w:kern w:val="0"/>
          <w:sz w:val="32"/>
          <w:szCs w:val="32"/>
        </w:rPr>
      </w:pPr>
    </w:p>
    <w:sectPr w:rsidR="001F0996" w:rsidRPr="001F0996" w:rsidSect="00BB50F3">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4F0F27C1"/>
    <w:multiLevelType w:val="multilevel"/>
    <w:tmpl w:val="00000001"/>
    <w:lvl w:ilvl="0">
      <w:start w:val="1"/>
      <w:numFmt w:val="bullet"/>
      <w:lvlText w:val="•"/>
      <w:lvlJc w:val="left"/>
      <w:pPr>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50F3"/>
    <w:rsid w:val="001F0996"/>
    <w:rsid w:val="00357EF3"/>
    <w:rsid w:val="00BB50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4142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B50F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B50F3"/>
    <w:rPr>
      <w:rFonts w:ascii="Heiti SC Light" w:eastAsia="Heiti SC Light"/>
      <w:sz w:val="18"/>
      <w:szCs w:val="18"/>
    </w:rPr>
  </w:style>
  <w:style w:type="character" w:customStyle="1" w:styleId="a4">
    <w:name w:val="批注框文本字符"/>
    <w:basedOn w:val="a0"/>
    <w:link w:val="a3"/>
    <w:uiPriority w:val="99"/>
    <w:semiHidden/>
    <w:rsid w:val="00BB50F3"/>
    <w:rPr>
      <w:rFonts w:ascii="Heiti SC Light" w:eastAsia="Heiti SC Light"/>
      <w:sz w:val="18"/>
      <w:szCs w:val="18"/>
    </w:rPr>
  </w:style>
  <w:style w:type="character" w:customStyle="1" w:styleId="10">
    <w:name w:val="标题 1字符"/>
    <w:basedOn w:val="a0"/>
    <w:link w:val="1"/>
    <w:uiPriority w:val="9"/>
    <w:rsid w:val="00BB50F3"/>
    <w:rPr>
      <w:b/>
      <w:bCs/>
      <w:kern w:val="44"/>
      <w:sz w:val="44"/>
      <w:szCs w:val="44"/>
    </w:rPr>
  </w:style>
  <w:style w:type="paragraph" w:styleId="a5">
    <w:name w:val="No Spacing"/>
    <w:uiPriority w:val="1"/>
    <w:qFormat/>
    <w:rsid w:val="00BB50F3"/>
    <w:pPr>
      <w:widowControl w:val="0"/>
      <w:jc w:val="both"/>
    </w:pPr>
  </w:style>
  <w:style w:type="paragraph" w:styleId="a6">
    <w:name w:val="List Paragraph"/>
    <w:basedOn w:val="a"/>
    <w:uiPriority w:val="34"/>
    <w:qFormat/>
    <w:rsid w:val="00BB50F3"/>
    <w:pPr>
      <w:ind w:firstLineChars="200" w:firstLine="4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BB50F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B50F3"/>
    <w:rPr>
      <w:rFonts w:ascii="Heiti SC Light" w:eastAsia="Heiti SC Light"/>
      <w:sz w:val="18"/>
      <w:szCs w:val="18"/>
    </w:rPr>
  </w:style>
  <w:style w:type="character" w:customStyle="1" w:styleId="a4">
    <w:name w:val="批注框文本字符"/>
    <w:basedOn w:val="a0"/>
    <w:link w:val="a3"/>
    <w:uiPriority w:val="99"/>
    <w:semiHidden/>
    <w:rsid w:val="00BB50F3"/>
    <w:rPr>
      <w:rFonts w:ascii="Heiti SC Light" w:eastAsia="Heiti SC Light"/>
      <w:sz w:val="18"/>
      <w:szCs w:val="18"/>
    </w:rPr>
  </w:style>
  <w:style w:type="character" w:customStyle="1" w:styleId="10">
    <w:name w:val="标题 1字符"/>
    <w:basedOn w:val="a0"/>
    <w:link w:val="1"/>
    <w:uiPriority w:val="9"/>
    <w:rsid w:val="00BB50F3"/>
    <w:rPr>
      <w:b/>
      <w:bCs/>
      <w:kern w:val="44"/>
      <w:sz w:val="44"/>
      <w:szCs w:val="44"/>
    </w:rPr>
  </w:style>
  <w:style w:type="paragraph" w:styleId="a5">
    <w:name w:val="No Spacing"/>
    <w:uiPriority w:val="1"/>
    <w:qFormat/>
    <w:rsid w:val="00BB50F3"/>
    <w:pPr>
      <w:widowControl w:val="0"/>
      <w:jc w:val="both"/>
    </w:pPr>
  </w:style>
  <w:style w:type="paragraph" w:styleId="a6">
    <w:name w:val="List Paragraph"/>
    <w:basedOn w:val="a"/>
    <w:uiPriority w:val="34"/>
    <w:qFormat/>
    <w:rsid w:val="00BB50F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42</Pages>
  <Words>6674</Words>
  <Characters>38044</Characters>
  <Application>Microsoft Macintosh Word</Application>
  <DocSecurity>0</DocSecurity>
  <Lines>317</Lines>
  <Paragraphs>89</Paragraphs>
  <ScaleCrop>false</ScaleCrop>
  <Company/>
  <LinksUpToDate>false</LinksUpToDate>
  <CharactersWithSpaces>44629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胡江昳</dc:creator>
  <cp:keywords/>
  <dc:description/>
  <cp:lastModifiedBy>胡江昳</cp:lastModifiedBy>
  <cp:revision>1</cp:revision>
  <dcterms:created xsi:type="dcterms:W3CDTF">2017-06-30T01:21:00Z</dcterms:created>
  <dcterms:modified xsi:type="dcterms:W3CDTF">2017-06-30T01:44:00Z</dcterms:modified>
</cp:coreProperties>
</file>