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55555"/>
          <w:sz w:val="24"/>
          <w:rFonts w:eastAsia="黑体" w:ascii="黑体" w:hAnsi="黑体"/>
        </w:rPr>
        <w:t>2026 人工智能商业化落地与硬核投资破局峰会</w:t>
      </w:r>
    </w:p>
    <w:p/>
    <w:p>
      <w:pPr>
        <w:jc w:val="center"/>
      </w:pPr>
      <w:r>
        <w:rPr>
          <w:b/>
          <w:color w:val="003A99"/>
          <w:sz w:val="40"/>
          <w:rFonts w:eastAsia="黑体" w:ascii="黑体" w:hAnsi="黑体"/>
        </w:rPr>
        <w:t>《战略协办赞助合作协议》</w:t>
      </w:r>
    </w:p>
    <w:p/>
    <w:p>
      <w:pPr>
        <w:jc w:val="center"/>
      </w:pPr>
      <w:r>
        <w:rPr>
          <w:b/>
          <w:color w:val="555555"/>
          <w:sz w:val="24"/>
          <w:rFonts w:eastAsia="黑体" w:ascii="黑体" w:hAnsi="黑体"/>
        </w:rPr>
        <w:t>—— 首席战略合作伙伴 · 算力生态独家伙伴 ——</w:t>
      </w:r>
    </w:p>
    <w:p/>
    <w:p/>
    <w:p/>
    <w:tbl>
      <w:tblPr>
        <w:tblStyle w:val="TableGrid"/>
        <w:tblW w:type="auto" w:w="0"/>
        <w:tblLayout w:type="fixed"/>
        <w:tblLook w:firstColumn="1" w:firstRow="1" w:lastColumn="0" w:lastRow="0" w:noHBand="0" w:noVBand="1" w:val="04A0"/>
      </w:tblPr>
      <w:tblGrid>
        <w:gridCol w:w="4646"/>
        <w:gridCol w:w="4646"/>
      </w:tblGrid>
      <w:tr>
        <w:tc>
          <w:tcPr>
            <w:tcW w:type="dxa" w:w="3118"/>
            <w:vAlign w:val="center"/>
            <w:shd w:val="clear" w:color="auto" w:fill="E6EFFF"/>
          </w:tcPr>
          <w:p>
            <w:pPr>
              <w:spacing w:line="312" w:lineRule="auto"/>
            </w:pPr>
            <w:r/>
            <w:r>
              <w:rPr>
                <w:b/>
                <w:color w:val="1A1A1A"/>
                <w:sz w:val="23"/>
                <w:rFonts w:eastAsia="宋体" w:ascii="宋体" w:hAnsi="宋体"/>
              </w:rPr>
              <w:t>甲方（主办方 / 组委会）</w:t>
            </w:r>
          </w:p>
        </w:tc>
        <w:tc>
          <w:tcPr>
            <w:tcW w:type="dxa" w:w="6236"/>
            <w:vAlign w:val="center"/>
          </w:tcPr>
          <w:p>
            <w:pPr>
              <w:spacing w:line="312" w:lineRule="auto"/>
            </w:pPr>
            <w:r/>
            <w:r>
              <w:rPr>
                <w:b w:val="0"/>
                <w:color w:val="1A1A1A"/>
                <w:sz w:val="22"/>
                <w:rFonts w:eastAsia="宋体" w:ascii="宋体" w:hAnsi="宋体"/>
              </w:rPr>
              <w:t>人工智能商业化落地峰会组委会</w:t>
              <w:br/>
              <w:t>复旦大学住房政策研究中心</w:t>
              <w:br/>
              <w:t>上海市杨浦区科技企业联合会（联合主办）</w:t>
            </w:r>
          </w:p>
        </w:tc>
      </w:tr>
      <w:tr>
        <w:tc>
          <w:tcPr>
            <w:tcW w:type="dxa" w:w="3118"/>
            <w:vAlign w:val="center"/>
            <w:shd w:val="clear" w:color="auto" w:fill="E6EFFF"/>
          </w:tcPr>
          <w:p>
            <w:pPr>
              <w:spacing w:line="312" w:lineRule="auto"/>
            </w:pPr>
            <w:r/>
            <w:r>
              <w:rPr>
                <w:b/>
                <w:color w:val="1A1A1A"/>
                <w:sz w:val="23"/>
                <w:rFonts w:eastAsia="宋体" w:ascii="宋体" w:hAnsi="宋体"/>
              </w:rPr>
              <w:t>乙方（首席战略合作伙伴）</w:t>
            </w:r>
          </w:p>
        </w:tc>
        <w:tc>
          <w:tcPr>
            <w:tcW w:type="dxa" w:w="6236"/>
            <w:vAlign w:val="center"/>
          </w:tcPr>
          <w:p>
            <w:pPr>
              <w:spacing w:line="312" w:lineRule="auto"/>
            </w:pPr>
            <w:r/>
            <w:r>
              <w:rPr>
                <w:b w:val="0"/>
                <w:color w:val="1A1A1A"/>
                <w:sz w:val="22"/>
                <w:rFonts w:eastAsia="宋体" w:ascii="宋体" w:hAnsi="宋体"/>
              </w:rPr>
              <w:t>腾讯云计算（北京）有限责任公司</w:t>
            </w:r>
          </w:p>
        </w:tc>
      </w:tr>
      <w:tr>
        <w:tc>
          <w:tcPr>
            <w:tcW w:type="dxa" w:w="3118"/>
            <w:vAlign w:val="center"/>
            <w:shd w:val="clear" w:color="auto" w:fill="E6EFFF"/>
          </w:tcPr>
          <w:p>
            <w:pPr>
              <w:spacing w:line="312" w:lineRule="auto"/>
            </w:pPr>
            <w:r/>
            <w:r>
              <w:rPr>
                <w:b/>
                <w:color w:val="1A1A1A"/>
                <w:sz w:val="23"/>
                <w:rFonts w:eastAsia="宋体" w:ascii="宋体" w:hAnsi="宋体"/>
              </w:rPr>
              <w:t>合作级别</w:t>
            </w:r>
          </w:p>
        </w:tc>
        <w:tc>
          <w:tcPr>
            <w:tcW w:type="dxa" w:w="6236"/>
            <w:vAlign w:val="center"/>
          </w:tcPr>
          <w:p>
            <w:pPr>
              <w:spacing w:line="312" w:lineRule="auto"/>
            </w:pPr>
            <w:r/>
            <w:r>
              <w:rPr>
                <w:b w:val="0"/>
                <w:color w:val="1A1A1A"/>
                <w:sz w:val="22"/>
                <w:rFonts w:eastAsia="宋体" w:ascii="宋体" w:hAnsi="宋体"/>
              </w:rPr>
              <w:t>首席战略合作伙伴 + 算力生态独家伙伴（同级别唯一席位）</w:t>
            </w:r>
          </w:p>
        </w:tc>
      </w:tr>
      <w:tr>
        <w:tc>
          <w:tcPr>
            <w:tcW w:type="dxa" w:w="3118"/>
            <w:vAlign w:val="center"/>
            <w:shd w:val="clear" w:color="auto" w:fill="E6EFFF"/>
          </w:tcPr>
          <w:p>
            <w:pPr>
              <w:spacing w:line="312" w:lineRule="auto"/>
            </w:pPr>
            <w:r/>
            <w:r>
              <w:rPr>
                <w:b/>
                <w:color w:val="1A1A1A"/>
                <w:sz w:val="23"/>
                <w:rFonts w:eastAsia="宋体" w:ascii="宋体" w:hAnsi="宋体"/>
              </w:rPr>
              <w:t>赞助金额</w:t>
            </w:r>
          </w:p>
        </w:tc>
        <w:tc>
          <w:tcPr>
            <w:tcW w:type="dxa" w:w="6236"/>
            <w:vAlign w:val="center"/>
          </w:tcPr>
          <w:p>
            <w:pPr>
              <w:spacing w:line="312" w:lineRule="auto"/>
            </w:pPr>
            <w:r/>
            <w:r>
              <w:rPr>
                <w:b/>
                <w:color w:val="0052D9"/>
                <w:sz w:val="24"/>
                <w:rFonts w:eastAsia="宋体" w:ascii="宋体" w:hAnsi="宋体"/>
              </w:rPr>
              <w:t>人民币叁拾万元整（￥300,000.00，含税）</w:t>
            </w:r>
          </w:p>
        </w:tc>
      </w:tr>
    </w:tbl>
    <w:p/>
    <w:p/>
    <w:p/>
    <w:p>
      <w:pPr>
        <w:spacing w:line="360" w:lineRule="auto"/>
        <w:jc w:val="center"/>
      </w:pPr>
      <w:r>
        <w:rPr>
          <w:b w:val="0"/>
          <w:color w:val="555555"/>
          <w:sz w:val="20"/>
          <w:rFonts w:eastAsia="宋体" w:ascii="宋体" w:hAnsi="宋体"/>
        </w:rPr>
        <w:t>依据本协议第 8.4 条「独立比对声明」，甲方有权在对外招商、生态展示及向同级别合作方进行横向对位时，合法引用本协议第二条项下的合作总金额与合作级别作为优秀案例说明。</w:t>
      </w:r>
    </w:p>
    <w:p/>
    <w:p/>
    <w:p>
      <w:pPr>
        <w:spacing w:line="360" w:lineRule="auto"/>
        <w:jc w:val="center"/>
      </w:pPr>
      <w:r>
        <w:rPr>
          <w:b/>
          <w:color w:val="1A1A1A"/>
          <w:sz w:val="22"/>
          <w:rFonts w:eastAsia="宋体" w:ascii="宋体" w:hAnsi="宋体"/>
        </w:rPr>
        <w:t>签 署 日 期：二〇二六 年 五 月 十二 日</w:t>
      </w:r>
    </w:p>
    <w:p>
      <w:pPr>
        <w:spacing w:line="360" w:lineRule="auto"/>
        <w:jc w:val="center"/>
      </w:pPr>
      <w:r>
        <w:rPr>
          <w:b w:val="0"/>
          <w:color w:val="1A1A1A"/>
          <w:sz w:val="22"/>
          <w:rFonts w:eastAsia="宋体" w:ascii="宋体" w:hAnsi="宋体"/>
        </w:rPr>
        <w:t>签 署 地 点：上海市</w:t>
      </w:r>
    </w:p>
    <w:p>
      <w:pPr>
        <w:spacing w:line="360" w:lineRule="auto"/>
        <w:jc w:val="center"/>
      </w:pPr>
      <w:r>
        <w:rPr>
          <w:b w:val="0"/>
          <w:color w:val="1A1A1A"/>
          <w:sz w:val="22"/>
          <w:rFonts w:eastAsia="宋体" w:ascii="宋体" w:hAnsi="宋体"/>
        </w:rPr>
        <w:t>合 同 编 号：AIBIZ-2026-SP-013</w:t>
      </w:r>
    </w:p>
    <w:p>
      <w:r>
        <w:br w:type="page"/>
      </w:r>
    </w:p>
    <w:p>
      <w:pPr>
        <w:jc w:val="center"/>
      </w:pPr>
      <w:r>
        <w:rPr>
          <w:b/>
          <w:color w:val="555555"/>
          <w:sz w:val="24"/>
          <w:rFonts w:eastAsia="黑体" w:ascii="黑体" w:hAnsi="黑体"/>
        </w:rPr>
        <w:t>2026 人工智能商业化落地与硬核投资破局峰会</w:t>
      </w:r>
    </w:p>
    <w:p>
      <w:pPr>
        <w:jc w:val="center"/>
      </w:pPr>
      <w:r>
        <w:rPr>
          <w:b/>
          <w:color w:val="003A99"/>
          <w:sz w:val="40"/>
          <w:rFonts w:eastAsia="黑体" w:ascii="黑体" w:hAnsi="黑体"/>
        </w:rPr>
        <w:t>《战略协办赞助合作协议》</w:t>
      </w:r>
    </w:p>
    <w:p>
      <w:pPr>
        <w:spacing w:line="360" w:lineRule="auto"/>
        <w:jc w:val="center"/>
      </w:pPr>
      <w:r>
        <w:rPr>
          <w:b w:val="0"/>
          <w:color w:val="555555"/>
          <w:sz w:val="20"/>
          <w:rFonts w:eastAsia="宋体" w:ascii="宋体" w:hAnsi="宋体"/>
        </w:rPr>
        <w:t>Strategic Co-Organizer Sponsorship Agreement</w:t>
      </w:r>
    </w:p>
    <w:p/>
    <w:p>
      <w:pPr>
        <w:spacing w:line="360" w:lineRule="auto"/>
        <w:jc w:val="center"/>
      </w:pPr>
      <w:r>
        <w:rPr>
          <w:b w:val="0"/>
          <w:color w:val="1A1A1A"/>
          <w:sz w:val="21"/>
          <w:rFonts w:eastAsia="宋体" w:ascii="宋体" w:hAnsi="宋体"/>
        </w:rPr>
        <w:t>合同编号：AIBIZ-2026-SP-013      签署地点：上海市      签署日期：2026 年 5 月 12 日</w:t>
      </w:r>
    </w:p>
    <w:p/>
    <w:p>
      <w:pPr>
        <w:spacing w:line="360" w:lineRule="auto"/>
      </w:pPr>
      <w:r>
        <w:rPr>
          <w:b/>
          <w:color w:val="1A1A1A"/>
          <w:sz w:val="24"/>
          <w:rFonts w:eastAsia="宋体" w:ascii="宋体" w:hAnsi="宋体"/>
        </w:rPr>
        <w:t>鉴于：</w:t>
      </w:r>
    </w:p>
    <w:p>
      <w:pPr>
        <w:spacing w:line="360" w:lineRule="auto"/>
        <w:ind w:firstLine="440"/>
      </w:pPr>
      <w:r>
        <w:rPr>
          <w:b w:val="0"/>
          <w:color w:val="1A1A1A"/>
          <w:sz w:val="22"/>
          <w:rFonts w:eastAsia="宋体" w:ascii="宋体" w:hAnsi="宋体"/>
        </w:rPr>
        <w:t>1. 甲方拟于 2026 年 5 月在上海·北外滩核心地标（北外滩 · 一滴水）举办「重构与突围 — 2026 人工智能商业化落地与硬核投资破局峰会」（以下简称「本次峰会」），峰会聚焦人工智能在新质生产力、大模型商业化、产业数字化转型、算力底层基础设施及一二级市场资本配置等领域的落地实践，预计现场规模 500+ 位高净值嘉宾，包括上市公司董事长、独角兽高管、一二级市场基金合伙人、AI/算力/大模型创业团队创始人、北大复旦双校核心校友及政府、产业园区、媒体合作伙伴；</w:t>
      </w:r>
    </w:p>
    <w:p>
      <w:pPr>
        <w:spacing w:line="360" w:lineRule="auto"/>
        <w:ind w:firstLine="440"/>
      </w:pPr>
      <w:r>
        <w:rPr>
          <w:b w:val="0"/>
          <w:color w:val="1A1A1A"/>
          <w:sz w:val="22"/>
          <w:rFonts w:eastAsia="宋体" w:ascii="宋体" w:hAnsi="宋体"/>
        </w:rPr>
        <w:t>2. 乙方系国内领先的云计算与人工智能基础设施服务商，在算力调度、大模型 API 与底层架构层面具备产业级标杆能力，希望通过本次峰会向核心政企客户与产业生态展示其在算力与大模型领域的商业化能力，并以「首席战略协办伙伴」及「算力生态独家伙伴」身份深度联动；</w:t>
      </w:r>
    </w:p>
    <w:p>
      <w:pPr>
        <w:spacing w:line="360" w:lineRule="auto"/>
        <w:ind w:firstLine="440"/>
      </w:pPr>
      <w:r>
        <w:rPr>
          <w:b w:val="0"/>
          <w:color w:val="1A1A1A"/>
          <w:sz w:val="22"/>
          <w:rFonts w:eastAsia="宋体" w:ascii="宋体" w:hAnsi="宋体"/>
        </w:rPr>
        <w:t>3. 双方已就本次合作的核心商业要素达成原则一致，并就乙方战略协办本次峰会的赞助金额、权益范围、物料植入、执行节点、付款发票、知识产权、保密合规、违约责任、争议解决等事项进行了多轮协商；</w:t>
      </w:r>
    </w:p>
    <w:p>
      <w:pPr>
        <w:spacing w:line="360" w:lineRule="auto"/>
        <w:ind w:firstLine="440"/>
      </w:pPr>
      <w:r>
        <w:rPr>
          <w:b w:val="0"/>
          <w:color w:val="1A1A1A"/>
          <w:sz w:val="22"/>
          <w:rFonts w:eastAsia="宋体" w:ascii="宋体" w:hAnsi="宋体"/>
        </w:rPr>
        <w:t>4. 本协议作为双方就上述合作事项的正式书面文件，与其后双方书面确认的附件、补充协议、往来函件具有同等法律效力。</w:t>
      </w:r>
    </w:p>
    <w:p/>
    <w:p>
      <w:pPr>
        <w:spacing w:line="360" w:lineRule="auto"/>
        <w:ind w:firstLine="440"/>
      </w:pPr>
      <w:r>
        <w:rPr>
          <w:b w:val="0"/>
          <w:color w:val="1A1A1A"/>
          <w:sz w:val="22"/>
          <w:rFonts w:eastAsia="宋体" w:ascii="宋体" w:hAnsi="宋体"/>
        </w:rPr>
        <w:t>双方本着平等、自愿、诚实信用、互利共赢的原则，依据《中华人民共和国民法典》《中华人民共和国广告法》《中华人民共和国反不正当竞争法》《中华人民共和国商标法》《中华人民共和国著作权法》《中华人民共和国网络安全法》《中华人民共和国数据安全法》《中华人民共和国个人信息保护法》及其他相关法律法规之规定，就乙方以「首席战略协办伙伴」及「算力生态独家伙伴」身份赞助本次峰会事宜达成如下协议，以资共同遵守。</w:t>
      </w:r>
    </w:p>
    <w:p/>
    <w:p>
      <w:r>
        <w:rPr>
          <w:b/>
          <w:color w:val="003A99"/>
          <w:sz w:val="28"/>
          <w:rFonts w:eastAsia="黑体" w:ascii="黑体" w:hAnsi="黑体"/>
        </w:rPr>
        <w:t>一、双方主体信息</w:t>
      </w:r>
    </w:p>
    <w:p>
      <w:pPr>
        <w:spacing w:line="360" w:lineRule="auto"/>
      </w:pPr>
      <w:r>
        <w:rPr>
          <w:b/>
          <w:color w:val="1A1A1A"/>
          <w:sz w:val="22"/>
          <w:rFonts w:eastAsia="宋体" w:ascii="宋体" w:hAnsi="宋体"/>
        </w:rPr>
        <w:t>甲方（主办方 / 组委会）：</w:t>
      </w:r>
    </w:p>
    <w:tbl>
      <w:tblPr>
        <w:tblStyle w:val="TableGrid"/>
        <w:tblW w:type="auto" w:w="0"/>
        <w:tblLayout w:type="fixed"/>
        <w:tblLook w:firstColumn="1" w:firstRow="1" w:lastColumn="0" w:lastRow="0" w:noHBand="0" w:noVBand="1" w:val="04A0"/>
      </w:tblPr>
      <w:tblGrid>
        <w:gridCol w:w="4646"/>
        <w:gridCol w:w="4646"/>
      </w:tblGrid>
      <w:tr>
        <w:tc>
          <w:tcPr>
            <w:tcW w:type="dxa" w:w="2268"/>
            <w:vAlign w:val="center"/>
            <w:shd w:val="clear" w:color="auto" w:fill="E6EFFF"/>
          </w:tcPr>
          <w:p>
            <w:pPr>
              <w:spacing w:line="312" w:lineRule="auto"/>
            </w:pPr>
            <w:r/>
            <w:r>
              <w:rPr>
                <w:b/>
                <w:color w:val="1A1A1A"/>
                <w:sz w:val="21"/>
                <w:rFonts w:eastAsia="宋体" w:ascii="宋体" w:hAnsi="宋体"/>
              </w:rPr>
              <w:t>联合主办</w:t>
            </w:r>
          </w:p>
        </w:tc>
        <w:tc>
          <w:tcPr>
            <w:tcW w:type="dxa" w:w="7087"/>
            <w:vAlign w:val="center"/>
          </w:tcPr>
          <w:p>
            <w:pPr>
              <w:spacing w:line="312" w:lineRule="auto"/>
            </w:pPr>
            <w:r/>
            <w:r>
              <w:rPr>
                <w:b w:val="0"/>
                <w:color w:val="1A1A1A"/>
                <w:sz w:val="21"/>
                <w:rFonts w:eastAsia="宋体" w:ascii="宋体" w:hAnsi="宋体"/>
              </w:rPr>
              <w:t>人工智能商业化落地峰会组委会 / 复旦大学住房政策研究中心 / 上海市杨浦区科技企业联合会</w:t>
            </w:r>
          </w:p>
        </w:tc>
      </w:tr>
      <w:tr>
        <w:tc>
          <w:tcPr>
            <w:tcW w:type="dxa" w:w="2268"/>
            <w:vAlign w:val="center"/>
            <w:shd w:val="clear" w:color="auto" w:fill="E6EFFF"/>
          </w:tcPr>
          <w:p>
            <w:pPr>
              <w:spacing w:line="312" w:lineRule="auto"/>
            </w:pPr>
            <w:r/>
            <w:r>
              <w:rPr>
                <w:b/>
                <w:color w:val="1A1A1A"/>
                <w:sz w:val="21"/>
                <w:rFonts w:eastAsia="宋体" w:ascii="宋体" w:hAnsi="宋体"/>
              </w:rPr>
              <w:t>统一社会信用代码（牵头方）</w:t>
            </w:r>
          </w:p>
        </w:tc>
        <w:tc>
          <w:tcPr>
            <w:tcW w:type="dxa" w:w="7087"/>
            <w:vAlign w:val="center"/>
          </w:tcPr>
          <w:p>
            <w:pPr>
              <w:spacing w:line="312" w:lineRule="auto"/>
            </w:pPr>
            <w:r/>
            <w:r>
              <w:rPr>
                <w:b w:val="0"/>
                <w:color w:val="1A1A1A"/>
                <w:sz w:val="21"/>
                <w:rFonts w:eastAsia="宋体" w:ascii="宋体" w:hAnsi="宋体"/>
              </w:rPr>
              <w:t>12100000425005665L（复旦大学住房政策研究中心 · 示意填写，最终以盖章方为准）</w:t>
            </w:r>
          </w:p>
        </w:tc>
      </w:tr>
      <w:tr>
        <w:tc>
          <w:tcPr>
            <w:tcW w:type="dxa" w:w="2268"/>
            <w:vAlign w:val="center"/>
            <w:shd w:val="clear" w:color="auto" w:fill="E6EFFF"/>
          </w:tcPr>
          <w:p>
            <w:pPr>
              <w:spacing w:line="312" w:lineRule="auto"/>
            </w:pPr>
            <w:r/>
            <w:r>
              <w:rPr>
                <w:b/>
                <w:color w:val="1A1A1A"/>
                <w:sz w:val="21"/>
                <w:rFonts w:eastAsia="宋体" w:ascii="宋体" w:hAnsi="宋体"/>
              </w:rPr>
              <w:t>通讯地址</w:t>
            </w:r>
          </w:p>
        </w:tc>
        <w:tc>
          <w:tcPr>
            <w:tcW w:type="dxa" w:w="7087"/>
            <w:vAlign w:val="center"/>
          </w:tcPr>
          <w:p>
            <w:pPr>
              <w:spacing w:line="312" w:lineRule="auto"/>
            </w:pPr>
            <w:r/>
            <w:r>
              <w:rPr>
                <w:b w:val="0"/>
                <w:color w:val="1A1A1A"/>
                <w:sz w:val="21"/>
                <w:rFonts w:eastAsia="宋体" w:ascii="宋体" w:hAnsi="宋体"/>
              </w:rPr>
              <w:t>上海市杨浦区国权路 600 号 复旦大学经济学院</w:t>
            </w:r>
          </w:p>
        </w:tc>
      </w:tr>
      <w:tr>
        <w:tc>
          <w:tcPr>
            <w:tcW w:type="dxa" w:w="2268"/>
            <w:vAlign w:val="center"/>
            <w:shd w:val="clear" w:color="auto" w:fill="E6EFFF"/>
          </w:tcPr>
          <w:p>
            <w:pPr>
              <w:spacing w:line="312" w:lineRule="auto"/>
            </w:pPr>
            <w:r/>
            <w:r>
              <w:rPr>
                <w:b/>
                <w:color w:val="1A1A1A"/>
                <w:sz w:val="21"/>
                <w:rFonts w:eastAsia="宋体" w:ascii="宋体" w:hAnsi="宋体"/>
              </w:rPr>
              <w:t>授权代表 / 职务</w:t>
            </w:r>
          </w:p>
        </w:tc>
        <w:tc>
          <w:tcPr>
            <w:tcW w:type="dxa" w:w="7087"/>
            <w:vAlign w:val="center"/>
          </w:tcPr>
          <w:p>
            <w:pPr>
              <w:spacing w:line="312" w:lineRule="auto"/>
            </w:pPr>
            <w:r/>
            <w:r>
              <w:rPr>
                <w:b w:val="0"/>
                <w:color w:val="1A1A1A"/>
                <w:sz w:val="21"/>
                <w:rFonts w:eastAsia="宋体" w:ascii="宋体" w:hAnsi="宋体"/>
              </w:rPr>
              <w:t>____________________ / 组委会执行秘书长</w:t>
            </w:r>
          </w:p>
        </w:tc>
      </w:tr>
      <w:tr>
        <w:tc>
          <w:tcPr>
            <w:tcW w:type="dxa" w:w="2268"/>
            <w:vAlign w:val="center"/>
            <w:shd w:val="clear" w:color="auto" w:fill="E6EFFF"/>
          </w:tcPr>
          <w:p>
            <w:pPr>
              <w:spacing w:line="312" w:lineRule="auto"/>
            </w:pPr>
            <w:r/>
            <w:r>
              <w:rPr>
                <w:b/>
                <w:color w:val="1A1A1A"/>
                <w:sz w:val="21"/>
                <w:rFonts w:eastAsia="宋体" w:ascii="宋体" w:hAnsi="宋体"/>
              </w:rPr>
              <w:t>项目联系人</w:t>
            </w:r>
          </w:p>
        </w:tc>
        <w:tc>
          <w:tcPr>
            <w:tcW w:type="dxa" w:w="7087"/>
            <w:vAlign w:val="center"/>
          </w:tcPr>
          <w:p>
            <w:pPr>
              <w:spacing w:line="312" w:lineRule="auto"/>
            </w:pPr>
            <w:r/>
            <w:r>
              <w:rPr>
                <w:b w:val="0"/>
                <w:color w:val="1A1A1A"/>
                <w:sz w:val="21"/>
                <w:rFonts w:eastAsia="宋体" w:ascii="宋体" w:hAnsi="宋体"/>
              </w:rPr>
              <w:t>王诗潼      联系电话：132 6260 7888</w:t>
            </w:r>
          </w:p>
        </w:tc>
      </w:tr>
      <w:tr>
        <w:tc>
          <w:tcPr>
            <w:tcW w:type="dxa" w:w="2268"/>
            <w:vAlign w:val="center"/>
            <w:shd w:val="clear" w:color="auto" w:fill="E6EFFF"/>
          </w:tcPr>
          <w:p>
            <w:pPr>
              <w:spacing w:line="312" w:lineRule="auto"/>
            </w:pPr>
            <w:r/>
            <w:r>
              <w:rPr>
                <w:b/>
                <w:color w:val="1A1A1A"/>
                <w:sz w:val="21"/>
                <w:rFonts w:eastAsia="宋体" w:ascii="宋体" w:hAnsi="宋体"/>
              </w:rPr>
              <w:t>电子邮箱</w:t>
            </w:r>
          </w:p>
        </w:tc>
        <w:tc>
          <w:tcPr>
            <w:tcW w:type="dxa" w:w="7087"/>
            <w:vAlign w:val="center"/>
          </w:tcPr>
          <w:p>
            <w:pPr>
              <w:spacing w:line="312" w:lineRule="auto"/>
            </w:pPr>
            <w:r/>
            <w:r>
              <w:rPr>
                <w:b w:val="0"/>
                <w:color w:val="1A1A1A"/>
                <w:sz w:val="21"/>
                <w:rFonts w:eastAsia="宋体" w:ascii="宋体" w:hAnsi="宋体"/>
              </w:rPr>
              <w:t>office@ai-biz-summit.cn</w:t>
            </w:r>
          </w:p>
        </w:tc>
      </w:tr>
      <w:tr>
        <w:tc>
          <w:tcPr>
            <w:tcW w:type="dxa" w:w="2268"/>
            <w:vAlign w:val="center"/>
            <w:shd w:val="clear" w:color="auto" w:fill="E6EFFF"/>
          </w:tcPr>
          <w:p>
            <w:pPr>
              <w:spacing w:line="312" w:lineRule="auto"/>
            </w:pPr>
            <w:r/>
            <w:r>
              <w:rPr>
                <w:b/>
                <w:color w:val="1A1A1A"/>
                <w:sz w:val="21"/>
                <w:rFonts w:eastAsia="宋体" w:ascii="宋体" w:hAnsi="宋体"/>
              </w:rPr>
              <w:t>收款单位</w:t>
            </w:r>
          </w:p>
        </w:tc>
        <w:tc>
          <w:tcPr>
            <w:tcW w:type="dxa" w:w="7087"/>
            <w:vAlign w:val="center"/>
          </w:tcPr>
          <w:p>
            <w:pPr>
              <w:spacing w:line="312" w:lineRule="auto"/>
            </w:pPr>
            <w:r/>
            <w:r>
              <w:rPr>
                <w:b w:val="0"/>
                <w:color w:val="1A1A1A"/>
                <w:sz w:val="21"/>
                <w:rFonts w:eastAsia="宋体" w:ascii="宋体" w:hAnsi="宋体"/>
              </w:rPr>
              <w:t>______________________________（以盖章方银行预留名称为准）</w:t>
            </w:r>
          </w:p>
        </w:tc>
      </w:tr>
      <w:tr>
        <w:tc>
          <w:tcPr>
            <w:tcW w:type="dxa" w:w="2268"/>
            <w:vAlign w:val="center"/>
            <w:shd w:val="clear" w:color="auto" w:fill="E6EFFF"/>
          </w:tcPr>
          <w:p>
            <w:pPr>
              <w:spacing w:line="312" w:lineRule="auto"/>
            </w:pPr>
            <w:r/>
            <w:r>
              <w:rPr>
                <w:b/>
                <w:color w:val="1A1A1A"/>
                <w:sz w:val="21"/>
                <w:rFonts w:eastAsia="宋体" w:ascii="宋体" w:hAnsi="宋体"/>
              </w:rPr>
              <w:t>开户银行</w:t>
            </w:r>
          </w:p>
        </w:tc>
        <w:tc>
          <w:tcPr>
            <w:tcW w:type="dxa" w:w="7087"/>
            <w:vAlign w:val="center"/>
          </w:tcPr>
          <w:p>
            <w:pPr>
              <w:spacing w:line="312" w:lineRule="auto"/>
            </w:pPr>
            <w:r/>
            <w:r>
              <w:rPr>
                <w:b w:val="0"/>
                <w:color w:val="1A1A1A"/>
                <w:sz w:val="21"/>
                <w:rFonts w:eastAsia="宋体" w:ascii="宋体" w:hAnsi="宋体"/>
              </w:rPr>
              <w:t>______________________________</w:t>
            </w:r>
          </w:p>
        </w:tc>
      </w:tr>
      <w:tr>
        <w:tc>
          <w:tcPr>
            <w:tcW w:type="dxa" w:w="2268"/>
            <w:vAlign w:val="center"/>
            <w:shd w:val="clear" w:color="auto" w:fill="E6EFFF"/>
          </w:tcPr>
          <w:p>
            <w:pPr>
              <w:spacing w:line="312" w:lineRule="auto"/>
            </w:pPr>
            <w:r/>
            <w:r>
              <w:rPr>
                <w:b/>
                <w:color w:val="1A1A1A"/>
                <w:sz w:val="21"/>
                <w:rFonts w:eastAsia="宋体" w:ascii="宋体" w:hAnsi="宋体"/>
              </w:rPr>
              <w:t>银行账号</w:t>
            </w:r>
          </w:p>
        </w:tc>
        <w:tc>
          <w:tcPr>
            <w:tcW w:type="dxa" w:w="7087"/>
            <w:vAlign w:val="center"/>
          </w:tcPr>
          <w:p>
            <w:pPr>
              <w:spacing w:line="312" w:lineRule="auto"/>
            </w:pPr>
            <w:r/>
            <w:r>
              <w:rPr>
                <w:b w:val="0"/>
                <w:color w:val="1A1A1A"/>
                <w:sz w:val="21"/>
                <w:rFonts w:eastAsia="宋体" w:ascii="宋体" w:hAnsi="宋体"/>
              </w:rPr>
              <w:t>______________________________</w:t>
            </w:r>
          </w:p>
        </w:tc>
      </w:tr>
      <w:tr>
        <w:tc>
          <w:tcPr>
            <w:tcW w:type="dxa" w:w="2268"/>
            <w:vAlign w:val="center"/>
            <w:shd w:val="clear" w:color="auto" w:fill="E6EFFF"/>
          </w:tcPr>
          <w:p>
            <w:pPr>
              <w:spacing w:line="312" w:lineRule="auto"/>
            </w:pPr>
            <w:r/>
            <w:r>
              <w:rPr>
                <w:b/>
                <w:color w:val="1A1A1A"/>
                <w:sz w:val="21"/>
                <w:rFonts w:eastAsia="宋体" w:ascii="宋体" w:hAnsi="宋体"/>
              </w:rPr>
              <w:t>税号</w:t>
            </w:r>
          </w:p>
        </w:tc>
        <w:tc>
          <w:tcPr>
            <w:tcW w:type="dxa" w:w="7087"/>
            <w:vAlign w:val="center"/>
          </w:tcPr>
          <w:p>
            <w:pPr>
              <w:spacing w:line="312" w:lineRule="auto"/>
            </w:pPr>
            <w:r/>
            <w:r>
              <w:rPr>
                <w:b w:val="0"/>
                <w:color w:val="1A1A1A"/>
                <w:sz w:val="21"/>
                <w:rFonts w:eastAsia="宋体" w:ascii="宋体" w:hAnsi="宋体"/>
              </w:rPr>
              <w:t>______________________________</w:t>
            </w:r>
          </w:p>
        </w:tc>
      </w:tr>
    </w:tbl>
    <w:p/>
    <w:p>
      <w:pPr>
        <w:spacing w:line="360" w:lineRule="auto"/>
      </w:pPr>
      <w:r>
        <w:rPr>
          <w:b/>
          <w:color w:val="1A1A1A"/>
          <w:sz w:val="22"/>
          <w:rFonts w:eastAsia="宋体" w:ascii="宋体" w:hAnsi="宋体"/>
        </w:rPr>
        <w:t>乙方（首席战略合作伙伴 / 算力生态独家伙伴）：</w:t>
      </w:r>
    </w:p>
    <w:tbl>
      <w:tblPr>
        <w:tblStyle w:val="TableGrid"/>
        <w:tblW w:type="auto" w:w="0"/>
        <w:tblLayout w:type="fixed"/>
        <w:tblLook w:firstColumn="1" w:firstRow="1" w:lastColumn="0" w:lastRow="0" w:noHBand="0" w:noVBand="1" w:val="04A0"/>
      </w:tblPr>
      <w:tblGrid>
        <w:gridCol w:w="4646"/>
        <w:gridCol w:w="4646"/>
      </w:tblGrid>
      <w:tr>
        <w:tc>
          <w:tcPr>
            <w:tcW w:type="dxa" w:w="2268"/>
            <w:vAlign w:val="center"/>
            <w:shd w:val="clear" w:color="auto" w:fill="E6EFFF"/>
          </w:tcPr>
          <w:p>
            <w:pPr>
              <w:spacing w:line="312" w:lineRule="auto"/>
            </w:pPr>
            <w:r/>
            <w:r>
              <w:rPr>
                <w:b/>
                <w:color w:val="1A1A1A"/>
                <w:sz w:val="21"/>
                <w:rFonts w:eastAsia="宋体" w:ascii="宋体" w:hAnsi="宋体"/>
              </w:rPr>
              <w:t>公司名称</w:t>
            </w:r>
          </w:p>
        </w:tc>
        <w:tc>
          <w:tcPr>
            <w:tcW w:type="dxa" w:w="7087"/>
            <w:vAlign w:val="center"/>
          </w:tcPr>
          <w:p>
            <w:pPr>
              <w:spacing w:line="312" w:lineRule="auto"/>
            </w:pPr>
            <w:r/>
            <w:r>
              <w:rPr>
                <w:b w:val="0"/>
                <w:color w:val="1A1A1A"/>
                <w:sz w:val="21"/>
                <w:rFonts w:eastAsia="宋体" w:ascii="宋体" w:hAnsi="宋体"/>
              </w:rPr>
              <w:t>腾讯云计算（北京）有限责任公司</w:t>
            </w:r>
          </w:p>
        </w:tc>
      </w:tr>
      <w:tr>
        <w:tc>
          <w:tcPr>
            <w:tcW w:type="dxa" w:w="2268"/>
            <w:vAlign w:val="center"/>
            <w:shd w:val="clear" w:color="auto" w:fill="E6EFFF"/>
          </w:tcPr>
          <w:p>
            <w:pPr>
              <w:spacing w:line="312" w:lineRule="auto"/>
            </w:pPr>
            <w:r/>
            <w:r>
              <w:rPr>
                <w:b/>
                <w:color w:val="1A1A1A"/>
                <w:sz w:val="21"/>
                <w:rFonts w:eastAsia="宋体" w:ascii="宋体" w:hAnsi="宋体"/>
              </w:rPr>
              <w:t>统一社会信用代码</w:t>
            </w:r>
          </w:p>
        </w:tc>
        <w:tc>
          <w:tcPr>
            <w:tcW w:type="dxa" w:w="7087"/>
            <w:vAlign w:val="center"/>
          </w:tcPr>
          <w:p>
            <w:pPr>
              <w:spacing w:line="312" w:lineRule="auto"/>
            </w:pPr>
            <w:r/>
            <w:r>
              <w:rPr>
                <w:b w:val="0"/>
                <w:color w:val="1A1A1A"/>
                <w:sz w:val="21"/>
                <w:rFonts w:eastAsia="宋体" w:ascii="宋体" w:hAnsi="宋体"/>
              </w:rPr>
              <w:t>91110108576649585L</w:t>
            </w:r>
          </w:p>
        </w:tc>
      </w:tr>
      <w:tr>
        <w:tc>
          <w:tcPr>
            <w:tcW w:type="dxa" w:w="2268"/>
            <w:vAlign w:val="center"/>
            <w:shd w:val="clear" w:color="auto" w:fill="E6EFFF"/>
          </w:tcPr>
          <w:p>
            <w:pPr>
              <w:spacing w:line="312" w:lineRule="auto"/>
            </w:pPr>
            <w:r/>
            <w:r>
              <w:rPr>
                <w:b/>
                <w:color w:val="1A1A1A"/>
                <w:sz w:val="21"/>
                <w:rFonts w:eastAsia="宋体" w:ascii="宋体" w:hAnsi="宋体"/>
              </w:rPr>
              <w:t>注册地址</w:t>
            </w:r>
          </w:p>
        </w:tc>
        <w:tc>
          <w:tcPr>
            <w:tcW w:type="dxa" w:w="7087"/>
            <w:vAlign w:val="center"/>
          </w:tcPr>
          <w:p>
            <w:pPr>
              <w:spacing w:line="312" w:lineRule="auto"/>
            </w:pPr>
            <w:r/>
            <w:r>
              <w:rPr>
                <w:b w:val="0"/>
                <w:color w:val="1A1A1A"/>
                <w:sz w:val="21"/>
                <w:rFonts w:eastAsia="宋体" w:ascii="宋体" w:hAnsi="宋体"/>
              </w:rPr>
              <w:t>北京市海淀区中关村东路 1 号院 9 号楼 7 层 705</w:t>
            </w:r>
          </w:p>
        </w:tc>
      </w:tr>
      <w:tr>
        <w:tc>
          <w:tcPr>
            <w:tcW w:type="dxa" w:w="2268"/>
            <w:vAlign w:val="center"/>
            <w:shd w:val="clear" w:color="auto" w:fill="E6EFFF"/>
          </w:tcPr>
          <w:p>
            <w:pPr>
              <w:spacing w:line="312" w:lineRule="auto"/>
            </w:pPr>
            <w:r/>
            <w:r>
              <w:rPr>
                <w:b/>
                <w:color w:val="1A1A1A"/>
                <w:sz w:val="21"/>
                <w:rFonts w:eastAsia="宋体" w:ascii="宋体" w:hAnsi="宋体"/>
              </w:rPr>
              <w:t>授权代表 / 职务</w:t>
            </w:r>
          </w:p>
        </w:tc>
        <w:tc>
          <w:tcPr>
            <w:tcW w:type="dxa" w:w="7087"/>
            <w:vAlign w:val="center"/>
          </w:tcPr>
          <w:p>
            <w:pPr>
              <w:spacing w:line="312" w:lineRule="auto"/>
            </w:pPr>
            <w:r/>
            <w:r>
              <w:rPr>
                <w:b w:val="0"/>
                <w:color w:val="1A1A1A"/>
                <w:sz w:val="21"/>
                <w:rFonts w:eastAsia="宋体" w:ascii="宋体" w:hAnsi="宋体"/>
              </w:rPr>
              <w:t>____________________ / 腾讯云副总裁（华东渠道生态总经理）</w:t>
            </w:r>
          </w:p>
        </w:tc>
      </w:tr>
      <w:tr>
        <w:tc>
          <w:tcPr>
            <w:tcW w:type="dxa" w:w="2268"/>
            <w:vAlign w:val="center"/>
            <w:shd w:val="clear" w:color="auto" w:fill="E6EFFF"/>
          </w:tcPr>
          <w:p>
            <w:pPr>
              <w:spacing w:line="312" w:lineRule="auto"/>
            </w:pPr>
            <w:r/>
            <w:r>
              <w:rPr>
                <w:b/>
                <w:color w:val="1A1A1A"/>
                <w:sz w:val="21"/>
                <w:rFonts w:eastAsia="宋体" w:ascii="宋体" w:hAnsi="宋体"/>
              </w:rPr>
              <w:t>项目联系人</w:t>
            </w:r>
          </w:p>
        </w:tc>
        <w:tc>
          <w:tcPr>
            <w:tcW w:type="dxa" w:w="7087"/>
            <w:vAlign w:val="center"/>
          </w:tcPr>
          <w:p>
            <w:pPr>
              <w:spacing w:line="312" w:lineRule="auto"/>
            </w:pPr>
            <w:r/>
            <w:r>
              <w:rPr>
                <w:b w:val="0"/>
                <w:color w:val="1A1A1A"/>
                <w:sz w:val="21"/>
                <w:rFonts w:eastAsia="宋体" w:ascii="宋体" w:hAnsi="宋体"/>
              </w:rPr>
              <w:t>____________________      联系电话：____________________</w:t>
            </w:r>
          </w:p>
        </w:tc>
      </w:tr>
      <w:tr>
        <w:tc>
          <w:tcPr>
            <w:tcW w:type="dxa" w:w="2268"/>
            <w:vAlign w:val="center"/>
            <w:shd w:val="clear" w:color="auto" w:fill="E6EFFF"/>
          </w:tcPr>
          <w:p>
            <w:pPr>
              <w:spacing w:line="312" w:lineRule="auto"/>
            </w:pPr>
            <w:r/>
            <w:r>
              <w:rPr>
                <w:b/>
                <w:color w:val="1A1A1A"/>
                <w:sz w:val="21"/>
                <w:rFonts w:eastAsia="宋体" w:ascii="宋体" w:hAnsi="宋体"/>
              </w:rPr>
              <w:t>电子邮箱</w:t>
            </w:r>
          </w:p>
        </w:tc>
        <w:tc>
          <w:tcPr>
            <w:tcW w:type="dxa" w:w="7087"/>
            <w:vAlign w:val="center"/>
          </w:tcPr>
          <w:p>
            <w:pPr>
              <w:spacing w:line="312" w:lineRule="auto"/>
            </w:pPr>
            <w:r/>
            <w:r>
              <w:rPr>
                <w:b w:val="0"/>
                <w:color w:val="1A1A1A"/>
                <w:sz w:val="21"/>
                <w:rFonts w:eastAsia="宋体" w:ascii="宋体" w:hAnsi="宋体"/>
              </w:rPr>
              <w:t>____________________@tencent.com</w:t>
            </w:r>
          </w:p>
        </w:tc>
      </w:tr>
    </w:tbl>
    <w:p/>
    <w:p>
      <w:r>
        <w:rPr>
          <w:b/>
          <w:color w:val="003A99"/>
          <w:sz w:val="28"/>
          <w:rFonts w:eastAsia="黑体" w:ascii="黑体" w:hAnsi="黑体"/>
        </w:rPr>
        <w:t>二、合作级别与赞助标的</w:t>
      </w:r>
    </w:p>
    <w:p>
      <w:pPr>
        <w:spacing w:line="360" w:lineRule="auto"/>
        <w:ind w:left="0"/>
      </w:pPr>
      <w:r>
        <w:rPr>
          <w:b/>
          <w:sz w:val="22"/>
          <w:rFonts w:eastAsia="宋体" w:ascii="宋体" w:hAnsi="宋体"/>
        </w:rPr>
        <w:t xml:space="preserve">2.1  </w:t>
      </w:r>
      <w:r>
        <w:rPr>
          <w:sz w:val="22"/>
          <w:rFonts w:eastAsia="宋体" w:ascii="宋体" w:hAnsi="宋体"/>
        </w:rPr>
        <w:t>合作级别：乙方为本次峰会唯一的「首席战略协办伙伴」及「算力生态独家伙伴」，享有同一级别下不可被并列、不可被超越的最高排序权益。在峰会全场景品牌露出（含主背景板、官方议程、邀请函、白皮书、官方门户、官方公众号、官方视频号、媒体通稿、回顾视频等）中，乙方 logo、企业全称及合作身份标识均位列首位。</w:t>
      </w:r>
    </w:p>
    <w:p>
      <w:pPr>
        <w:spacing w:line="360" w:lineRule="auto"/>
        <w:ind w:left="0"/>
      </w:pPr>
      <w:r>
        <w:rPr>
          <w:b/>
          <w:sz w:val="22"/>
          <w:rFonts w:eastAsia="宋体" w:ascii="宋体" w:hAnsi="宋体"/>
        </w:rPr>
        <w:t xml:space="preserve">2.2  </w:t>
      </w:r>
      <w:r>
        <w:rPr>
          <w:sz w:val="22"/>
          <w:rFonts w:eastAsia="宋体" w:ascii="宋体" w:hAnsi="宋体"/>
        </w:rPr>
        <w:t>赞助标的额：乙方为本次峰会提供专项赞助资金，总计金额为人民币（大写）叁拾万元整（小写：￥300,000.00 元），含税。</w:t>
      </w:r>
    </w:p>
    <w:p>
      <w:pPr>
        <w:spacing w:line="360" w:lineRule="auto"/>
        <w:ind w:left="0"/>
      </w:pPr>
      <w:r>
        <w:rPr>
          <w:b/>
          <w:sz w:val="22"/>
          <w:rFonts w:eastAsia="宋体" w:ascii="宋体" w:hAnsi="宋体"/>
        </w:rPr>
        <w:t xml:space="preserve">2.3  </w:t>
      </w:r>
      <w:r>
        <w:rPr>
          <w:sz w:val="22"/>
          <w:rFonts w:eastAsia="宋体" w:ascii="宋体" w:hAnsi="宋体"/>
        </w:rPr>
        <w:t>全包制商业对价：双方明确确认，本协议第三条项下乙方享有的全部权益、物料、席位、宣发、长效圈层、算力延伸等综合内容，作为「一揽子综合对价整体交付」（All-in Bundled Deliverables），不再就单项权益进行分项估值与单独定价；任何一方不得就单项权益要求拆分估价、单独退款或单独补差。该等约定为本次合作的核心商业前提，亦构成行业标杆类合作的通用商业惯例之一。</w:t>
      </w:r>
    </w:p>
    <w:p>
      <w:pPr>
        <w:spacing w:line="360" w:lineRule="auto"/>
        <w:ind w:left="0"/>
      </w:pPr>
      <w:r>
        <w:rPr>
          <w:b/>
          <w:sz w:val="22"/>
          <w:rFonts w:eastAsia="宋体" w:ascii="宋体" w:hAnsi="宋体"/>
        </w:rPr>
        <w:t xml:space="preserve">2.4  </w:t>
      </w:r>
      <w:r>
        <w:rPr>
          <w:sz w:val="22"/>
          <w:rFonts w:eastAsia="宋体" w:ascii="宋体" w:hAnsi="宋体"/>
        </w:rPr>
        <w:t>资金定向用途：上述人民币 300,000 元赞助款项仅用于且全部用于本次峰会当期的专项支出，包括但不限于：</w:t>
      </w:r>
    </w:p>
    <w:p>
      <w:pPr>
        <w:spacing w:line="360" w:lineRule="auto"/>
        <w:ind w:firstLine="440"/>
      </w:pPr>
      <w:r>
        <w:rPr>
          <w:b w:val="0"/>
          <w:color w:val="1A1A1A"/>
          <w:sz w:val="22"/>
          <w:rFonts w:eastAsia="宋体" w:ascii="宋体" w:hAnsi="宋体"/>
        </w:rPr>
        <w:t>（1）北外滩核心地标场地租赁与场地保障费用；</w:t>
      </w:r>
    </w:p>
    <w:p>
      <w:pPr>
        <w:spacing w:line="360" w:lineRule="auto"/>
        <w:ind w:firstLine="440"/>
      </w:pPr>
      <w:r>
        <w:rPr>
          <w:b w:val="0"/>
          <w:color w:val="1A1A1A"/>
          <w:sz w:val="22"/>
          <w:rFonts w:eastAsia="宋体" w:ascii="宋体" w:hAnsi="宋体"/>
        </w:rPr>
        <w:t>（2）主会场高规格舞美设计、视觉搭建与现场技术支持费用；</w:t>
      </w:r>
    </w:p>
    <w:p>
      <w:pPr>
        <w:spacing w:line="360" w:lineRule="auto"/>
        <w:ind w:firstLine="440"/>
      </w:pPr>
      <w:r>
        <w:rPr>
          <w:b w:val="0"/>
          <w:color w:val="1A1A1A"/>
          <w:sz w:val="22"/>
          <w:rFonts w:eastAsia="宋体" w:ascii="宋体" w:hAnsi="宋体"/>
        </w:rPr>
        <w:t>（3）顶尖政企大咖、智库专家及核心嘉宾的接待、出行与安保运营费用；</w:t>
      </w:r>
    </w:p>
    <w:p>
      <w:pPr>
        <w:spacing w:line="360" w:lineRule="auto"/>
        <w:ind w:firstLine="440"/>
      </w:pPr>
      <w:r>
        <w:rPr>
          <w:b w:val="0"/>
          <w:color w:val="1A1A1A"/>
          <w:sz w:val="22"/>
          <w:rFonts w:eastAsia="宋体" w:ascii="宋体" w:hAnsi="宋体"/>
        </w:rPr>
        <w:t>（4）峰会当期主视觉物料制作、官方传播、白皮书印制、回顾视频制作与现场运营所产生的其他直接费用。</w:t>
      </w:r>
    </w:p>
    <w:p>
      <w:pPr>
        <w:spacing w:line="360" w:lineRule="auto"/>
        <w:ind w:left="0"/>
      </w:pPr>
      <w:r>
        <w:rPr>
          <w:b/>
          <w:sz w:val="22"/>
          <w:rFonts w:eastAsia="宋体" w:ascii="宋体" w:hAnsi="宋体"/>
        </w:rPr>
        <w:t xml:space="preserve">2.5  </w:t>
      </w:r>
      <w:r>
        <w:rPr>
          <w:sz w:val="22"/>
          <w:rFonts w:eastAsia="宋体" w:ascii="宋体" w:hAnsi="宋体"/>
        </w:rPr>
        <w:t>排他承诺：在本次峰会筹备、执行及后续传播全过程中，甲方不得引入与乙方在云计算、大模型、智能算力调度、AI 基础设施领域形成直接竞争关系的同级别合作方（含但不限于其他头部公有云、智算云、大模型基础设施服务商等）；如需引入相关领域非同级合作方（如黄金、铂金、基础曝光等），应事先以书面形式告知乙方。</w:t>
      </w:r>
    </w:p>
    <w:p/>
    <w:p>
      <w:r>
        <w:rPr>
          <w:b/>
          <w:color w:val="003A99"/>
          <w:sz w:val="28"/>
          <w:rFonts w:eastAsia="黑体" w:ascii="黑体" w:hAnsi="黑体"/>
        </w:rPr>
        <w:t>三、甲方权益交付明细（全包制 · 不作分项标价）</w:t>
      </w:r>
    </w:p>
    <w:p>
      <w:pPr>
        <w:spacing w:line="360" w:lineRule="auto"/>
        <w:ind w:firstLine="440"/>
      </w:pPr>
      <w:r>
        <w:rPr>
          <w:b w:val="0"/>
          <w:color w:val="1A1A1A"/>
          <w:sz w:val="22"/>
          <w:rFonts w:eastAsia="宋体" w:ascii="宋体" w:hAnsi="宋体"/>
        </w:rPr>
        <w:t>为对应乙方上述赞助投入，甲方在本次峰会及其后续生态互动中，向乙方综合交付以下顶级权益。双方再次确认：下列权益作为一揽子综合对价整体交付，不再就单项权益进行分项估值与单独定价。如双方对个别细项落地执行需另作调整，应经书面确认（含电子邮件、企业微信、钉钉等电子形式），但不影响第二条 2.2 之总赞助金额。</w:t>
      </w:r>
    </w:p>
    <w:p/>
    <w:p>
      <w:r>
        <w:rPr>
          <w:b/>
          <w:color w:val="1A1A1A"/>
          <w:sz w:val="24"/>
          <w:rFonts w:eastAsia="黑体" w:ascii="黑体" w:hAnsi="黑体"/>
        </w:rPr>
        <w:t>（一）核心现场曝光与顶级排序</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52D9"/>
          </w:tcPr>
          <w:p>
            <w:pPr>
              <w:spacing w:line="312" w:lineRule="auto"/>
              <w:jc w:val="center"/>
            </w:pPr>
            <w:r/>
            <w:r>
              <w:rPr>
                <w:b/>
                <w:color w:val="FFFFFF"/>
                <w:sz w:val="21"/>
                <w:rFonts w:eastAsia="宋体" w:ascii="宋体" w:hAnsi="宋体"/>
              </w:rPr>
              <w:t>序号</w:t>
            </w:r>
          </w:p>
        </w:tc>
        <w:tc>
          <w:tcPr>
            <w:tcW w:type="dxa" w:w="4819"/>
            <w:vAlign w:val="center"/>
            <w:shd w:val="clear" w:color="auto" w:fill="0052D9"/>
          </w:tcPr>
          <w:p>
            <w:pPr>
              <w:spacing w:line="312" w:lineRule="auto"/>
              <w:jc w:val="center"/>
            </w:pPr>
            <w:r/>
            <w:r>
              <w:rPr>
                <w:b/>
                <w:color w:val="FFFFFF"/>
                <w:sz w:val="21"/>
                <w:rFonts w:eastAsia="宋体" w:ascii="宋体" w:hAnsi="宋体"/>
              </w:rPr>
              <w:t>权益内容</w:t>
            </w:r>
          </w:p>
        </w:tc>
        <w:tc>
          <w:tcPr>
            <w:tcW w:type="dxa" w:w="2835"/>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1</w:t>
            </w:r>
          </w:p>
        </w:tc>
        <w:tc>
          <w:tcPr>
            <w:tcW w:type="dxa" w:w="4819"/>
            <w:vAlign w:val="center"/>
          </w:tcPr>
          <w:p>
            <w:pPr>
              <w:spacing w:line="312" w:lineRule="auto"/>
            </w:pPr>
            <w:r/>
            <w:r>
              <w:rPr>
                <w:b w:val="0"/>
                <w:color w:val="1A1A1A"/>
                <w:sz w:val="20"/>
                <w:rFonts w:eastAsia="宋体" w:ascii="宋体" w:hAnsi="宋体"/>
              </w:rPr>
              <w:t>大会主背景板「首席战略协办伙伴」顶级 logo 位（并排首位）</w:t>
            </w:r>
          </w:p>
        </w:tc>
        <w:tc>
          <w:tcPr>
            <w:tcW w:type="dxa" w:w="2835"/>
            <w:vAlign w:val="center"/>
          </w:tcPr>
          <w:p>
            <w:pPr>
              <w:spacing w:line="312" w:lineRule="auto"/>
            </w:pPr>
            <w:r/>
            <w:r>
              <w:rPr>
                <w:b w:val="0"/>
                <w:color w:val="1A1A1A"/>
                <w:sz w:val="20"/>
                <w:rFonts w:eastAsia="宋体" w:ascii="宋体" w:hAnsi="宋体"/>
              </w:rPr>
              <w:t>1 处（设计稿以甲方主背景板模板为准）</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w:t>
            </w:r>
          </w:p>
        </w:tc>
        <w:tc>
          <w:tcPr>
            <w:tcW w:type="dxa" w:w="4819"/>
            <w:vAlign w:val="center"/>
          </w:tcPr>
          <w:p>
            <w:pPr>
              <w:spacing w:line="312" w:lineRule="auto"/>
            </w:pPr>
            <w:r/>
            <w:r>
              <w:rPr>
                <w:b w:val="0"/>
                <w:color w:val="1A1A1A"/>
                <w:sz w:val="20"/>
                <w:rFonts w:eastAsia="宋体" w:ascii="宋体" w:hAnsi="宋体"/>
              </w:rPr>
              <w:t>官方议程手册、邀请函、白皮书、回顾视频、官方门户、官方公众号统称权与 logo 露出</w:t>
            </w:r>
          </w:p>
        </w:tc>
        <w:tc>
          <w:tcPr>
            <w:tcW w:type="dxa" w:w="2835"/>
            <w:vAlign w:val="center"/>
          </w:tcPr>
          <w:p>
            <w:pPr>
              <w:spacing w:line="312" w:lineRule="auto"/>
            </w:pPr>
            <w:r/>
            <w:r>
              <w:rPr>
                <w:b w:val="0"/>
                <w:color w:val="1A1A1A"/>
                <w:sz w:val="20"/>
                <w:rFonts w:eastAsia="宋体" w:ascii="宋体" w:hAnsi="宋体"/>
              </w:rPr>
              <w:t>全套（峰会前后周期）</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3</w:t>
            </w:r>
          </w:p>
        </w:tc>
        <w:tc>
          <w:tcPr>
            <w:tcW w:type="dxa" w:w="4819"/>
            <w:vAlign w:val="center"/>
          </w:tcPr>
          <w:p>
            <w:pPr>
              <w:spacing w:line="312" w:lineRule="auto"/>
            </w:pPr>
            <w:r/>
            <w:r>
              <w:rPr>
                <w:b w:val="0"/>
                <w:color w:val="1A1A1A"/>
                <w:sz w:val="20"/>
                <w:rFonts w:eastAsia="宋体" w:ascii="宋体" w:hAnsi="宋体"/>
              </w:rPr>
              <w:t>现场签到背板、立体导视、嘉宾胸卡、主舞台 LED 顶级位 logo 露出</w:t>
            </w:r>
          </w:p>
        </w:tc>
        <w:tc>
          <w:tcPr>
            <w:tcW w:type="dxa" w:w="2835"/>
            <w:vAlign w:val="center"/>
          </w:tcPr>
          <w:p>
            <w:pPr>
              <w:spacing w:line="312" w:lineRule="auto"/>
            </w:pPr>
            <w:r/>
            <w:r>
              <w:rPr>
                <w:b w:val="0"/>
                <w:color w:val="1A1A1A"/>
                <w:sz w:val="20"/>
                <w:rFonts w:eastAsia="宋体" w:ascii="宋体" w:hAnsi="宋体"/>
              </w:rPr>
              <w:t>全套</w:t>
            </w:r>
          </w:p>
        </w:tc>
        <w:tc>
          <w:tcPr>
            <w:tcW w:type="dxa" w:w="1701"/>
            <w:vAlign w:val="center"/>
          </w:tcPr>
          <w:p>
            <w:pPr>
              <w:spacing w:line="312" w:lineRule="auto"/>
            </w:pPr>
            <w:r/>
            <w:r>
              <w:rPr>
                <w:b w:val="0"/>
                <w:color w:val="1A1A1A"/>
                <w:sz w:val="20"/>
                <w:rFonts w:eastAsia="宋体" w:ascii="宋体" w:hAnsi="宋体"/>
              </w:rPr>
              <w:t>甲方 / 活动公司</w:t>
            </w:r>
          </w:p>
        </w:tc>
      </w:tr>
      <w:tr>
        <w:tc>
          <w:tcPr>
            <w:tcW w:type="dxa" w:w="680"/>
            <w:vAlign w:val="center"/>
          </w:tcPr>
          <w:p>
            <w:pPr>
              <w:spacing w:line="312" w:lineRule="auto"/>
            </w:pPr>
            <w:r/>
            <w:r>
              <w:rPr>
                <w:b w:val="0"/>
                <w:color w:val="1A1A1A"/>
                <w:sz w:val="20"/>
                <w:rFonts w:eastAsia="宋体" w:ascii="宋体" w:hAnsi="宋体"/>
              </w:rPr>
              <w:t>4</w:t>
            </w:r>
          </w:p>
        </w:tc>
        <w:tc>
          <w:tcPr>
            <w:tcW w:type="dxa" w:w="4819"/>
            <w:vAlign w:val="center"/>
          </w:tcPr>
          <w:p>
            <w:pPr>
              <w:spacing w:line="312" w:lineRule="auto"/>
            </w:pPr>
            <w:r/>
            <w:r>
              <w:rPr>
                <w:b w:val="0"/>
                <w:color w:val="1A1A1A"/>
                <w:sz w:val="20"/>
                <w:rFonts w:eastAsia="宋体" w:ascii="宋体" w:hAnsi="宋体"/>
              </w:rPr>
              <w:t>媒体通稿标题级或副标题级冠名「腾讯云联合呈现 / 算力生态独家伙伴」</w:t>
            </w:r>
          </w:p>
        </w:tc>
        <w:tc>
          <w:tcPr>
            <w:tcW w:type="dxa" w:w="2835"/>
            <w:vAlign w:val="center"/>
          </w:tcPr>
          <w:p>
            <w:pPr>
              <w:spacing w:line="312" w:lineRule="auto"/>
            </w:pPr>
            <w:r/>
            <w:r>
              <w:rPr>
                <w:b w:val="0"/>
                <w:color w:val="1A1A1A"/>
                <w:sz w:val="20"/>
                <w:rFonts w:eastAsia="宋体" w:ascii="宋体" w:hAnsi="宋体"/>
              </w:rPr>
              <w:t>全部官方对外通稿</w:t>
            </w:r>
          </w:p>
        </w:tc>
        <w:tc>
          <w:tcPr>
            <w:tcW w:type="dxa" w:w="1701"/>
            <w:vAlign w:val="center"/>
          </w:tcPr>
          <w:p>
            <w:pPr>
              <w:spacing w:line="312" w:lineRule="auto"/>
            </w:pPr>
            <w:r/>
            <w:r>
              <w:rPr>
                <w:b w:val="0"/>
                <w:color w:val="1A1A1A"/>
                <w:sz w:val="20"/>
                <w:rFonts w:eastAsia="宋体" w:ascii="宋体" w:hAnsi="宋体"/>
              </w:rPr>
              <w:t>甲方媒体组</w:t>
            </w:r>
          </w:p>
        </w:tc>
      </w:tr>
      <w:tr>
        <w:tc>
          <w:tcPr>
            <w:tcW w:type="dxa" w:w="680"/>
            <w:vAlign w:val="center"/>
          </w:tcPr>
          <w:p>
            <w:pPr>
              <w:spacing w:line="312" w:lineRule="auto"/>
            </w:pPr>
            <w:r/>
            <w:r>
              <w:rPr>
                <w:b w:val="0"/>
                <w:color w:val="1A1A1A"/>
                <w:sz w:val="20"/>
                <w:rFonts w:eastAsia="宋体" w:ascii="宋体" w:hAnsi="宋体"/>
              </w:rPr>
              <w:t>5</w:t>
            </w:r>
          </w:p>
        </w:tc>
        <w:tc>
          <w:tcPr>
            <w:tcW w:type="dxa" w:w="4819"/>
            <w:vAlign w:val="center"/>
          </w:tcPr>
          <w:p>
            <w:pPr>
              <w:spacing w:line="312" w:lineRule="auto"/>
            </w:pPr>
            <w:r/>
            <w:r>
              <w:rPr>
                <w:b w:val="0"/>
                <w:color w:val="1A1A1A"/>
                <w:sz w:val="20"/>
                <w:rFonts w:eastAsia="宋体" w:ascii="宋体" w:hAnsi="宋体"/>
              </w:rPr>
              <w:t>现场签到台联名定制（含「腾讯云 × 2026 AI 商业化峰会」共同体标识）</w:t>
            </w:r>
          </w:p>
        </w:tc>
        <w:tc>
          <w:tcPr>
            <w:tcW w:type="dxa" w:w="2835"/>
            <w:vAlign w:val="center"/>
          </w:tcPr>
          <w:p>
            <w:pPr>
              <w:spacing w:line="312" w:lineRule="auto"/>
            </w:pPr>
            <w:r/>
            <w:r>
              <w:rPr>
                <w:b w:val="0"/>
                <w:color w:val="1A1A1A"/>
                <w:sz w:val="20"/>
                <w:rFonts w:eastAsia="宋体" w:ascii="宋体" w:hAnsi="宋体"/>
              </w:rPr>
              <w:t>1 套</w:t>
            </w:r>
          </w:p>
        </w:tc>
        <w:tc>
          <w:tcPr>
            <w:tcW w:type="dxa" w:w="1701"/>
            <w:vAlign w:val="center"/>
          </w:tcPr>
          <w:p>
            <w:pPr>
              <w:spacing w:line="312" w:lineRule="auto"/>
            </w:pPr>
            <w:r/>
            <w:r>
              <w:rPr>
                <w:b w:val="0"/>
                <w:color w:val="1A1A1A"/>
                <w:sz w:val="20"/>
                <w:rFonts w:eastAsia="宋体" w:ascii="宋体" w:hAnsi="宋体"/>
              </w:rPr>
              <w:t>甲方 / 活动公司</w:t>
            </w:r>
          </w:p>
        </w:tc>
      </w:tr>
    </w:tbl>
    <w:p/>
    <w:p>
      <w:r>
        <w:rPr>
          <w:b/>
          <w:color w:val="1A1A1A"/>
          <w:sz w:val="24"/>
          <w:rFonts w:eastAsia="黑体" w:ascii="黑体" w:hAnsi="黑体"/>
        </w:rPr>
        <w:t>（二）议题主导与高管发声</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52D9"/>
          </w:tcPr>
          <w:p>
            <w:pPr>
              <w:spacing w:line="312" w:lineRule="auto"/>
              <w:jc w:val="center"/>
            </w:pPr>
            <w:r/>
            <w:r>
              <w:rPr>
                <w:b/>
                <w:color w:val="FFFFFF"/>
                <w:sz w:val="21"/>
                <w:rFonts w:eastAsia="宋体" w:ascii="宋体" w:hAnsi="宋体"/>
              </w:rPr>
              <w:t>序号</w:t>
            </w:r>
          </w:p>
        </w:tc>
        <w:tc>
          <w:tcPr>
            <w:tcW w:type="dxa" w:w="4819"/>
            <w:vAlign w:val="center"/>
            <w:shd w:val="clear" w:color="auto" w:fill="0052D9"/>
          </w:tcPr>
          <w:p>
            <w:pPr>
              <w:spacing w:line="312" w:lineRule="auto"/>
              <w:jc w:val="center"/>
            </w:pPr>
            <w:r/>
            <w:r>
              <w:rPr>
                <w:b/>
                <w:color w:val="FFFFFF"/>
                <w:sz w:val="21"/>
                <w:rFonts w:eastAsia="宋体" w:ascii="宋体" w:hAnsi="宋体"/>
              </w:rPr>
              <w:t>权益内容</w:t>
            </w:r>
          </w:p>
        </w:tc>
        <w:tc>
          <w:tcPr>
            <w:tcW w:type="dxa" w:w="2835"/>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6</w:t>
            </w:r>
          </w:p>
        </w:tc>
        <w:tc>
          <w:tcPr>
            <w:tcW w:type="dxa" w:w="4819"/>
            <w:vAlign w:val="center"/>
          </w:tcPr>
          <w:p>
            <w:pPr>
              <w:spacing w:line="312" w:lineRule="auto"/>
            </w:pPr>
            <w:r/>
            <w:r>
              <w:rPr>
                <w:b w:val="0"/>
                <w:color w:val="1A1A1A"/>
                <w:sz w:val="20"/>
                <w:rFonts w:eastAsia="宋体" w:ascii="宋体" w:hAnsi="宋体"/>
              </w:rPr>
              <w:t>主会场核心高管独立主旨演讲席位</w:t>
            </w:r>
          </w:p>
        </w:tc>
        <w:tc>
          <w:tcPr>
            <w:tcW w:type="dxa" w:w="2835"/>
            <w:vAlign w:val="center"/>
          </w:tcPr>
          <w:p>
            <w:pPr>
              <w:spacing w:line="312" w:lineRule="auto"/>
            </w:pPr>
            <w:r/>
            <w:r>
              <w:rPr>
                <w:b w:val="0"/>
                <w:color w:val="1A1A1A"/>
                <w:sz w:val="20"/>
                <w:rFonts w:eastAsia="宋体" w:ascii="宋体" w:hAnsi="宋体"/>
              </w:rPr>
              <w:t>1 个（≥ 15 分钟，议题与高管以双方协商确定）</w:t>
            </w:r>
          </w:p>
        </w:tc>
        <w:tc>
          <w:tcPr>
            <w:tcW w:type="dxa" w:w="1701"/>
            <w:vAlign w:val="center"/>
          </w:tcPr>
          <w:p>
            <w:pPr>
              <w:spacing w:line="312" w:lineRule="auto"/>
            </w:pPr>
            <w:r/>
            <w:r>
              <w:rPr>
                <w:b w:val="0"/>
                <w:color w:val="1A1A1A"/>
                <w:sz w:val="20"/>
                <w:rFonts w:eastAsia="宋体" w:ascii="宋体" w:hAnsi="宋体"/>
              </w:rPr>
              <w:t>甲方提供位置 / 乙方主讲</w:t>
            </w:r>
          </w:p>
        </w:tc>
      </w:tr>
      <w:tr>
        <w:tc>
          <w:tcPr>
            <w:tcW w:type="dxa" w:w="680"/>
            <w:vAlign w:val="center"/>
          </w:tcPr>
          <w:p>
            <w:pPr>
              <w:spacing w:line="312" w:lineRule="auto"/>
            </w:pPr>
            <w:r/>
            <w:r>
              <w:rPr>
                <w:b w:val="0"/>
                <w:color w:val="1A1A1A"/>
                <w:sz w:val="20"/>
                <w:rFonts w:eastAsia="宋体" w:ascii="宋体" w:hAnsi="宋体"/>
              </w:rPr>
              <w:t>7</w:t>
            </w:r>
          </w:p>
        </w:tc>
        <w:tc>
          <w:tcPr>
            <w:tcW w:type="dxa" w:w="4819"/>
            <w:vAlign w:val="center"/>
          </w:tcPr>
          <w:p>
            <w:pPr>
              <w:spacing w:line="312" w:lineRule="auto"/>
            </w:pPr>
            <w:r/>
            <w:r>
              <w:rPr>
                <w:b w:val="0"/>
                <w:color w:val="1A1A1A"/>
                <w:sz w:val="20"/>
                <w:rFonts w:eastAsia="宋体" w:ascii="宋体" w:hAnsi="宋体"/>
              </w:rPr>
              <w:t>「AI 硬核圆桌：技术突围与新质生产力落地」或「云端生态与 AI 商业化天花板」巅峰对话核心席位</w:t>
            </w:r>
          </w:p>
        </w:tc>
        <w:tc>
          <w:tcPr>
            <w:tcW w:type="dxa" w:w="2835"/>
            <w:vAlign w:val="center"/>
          </w:tcPr>
          <w:p>
            <w:pPr>
              <w:spacing w:line="312" w:lineRule="auto"/>
            </w:pPr>
            <w:r/>
            <w:r>
              <w:rPr>
                <w:b w:val="0"/>
                <w:color w:val="1A1A1A"/>
                <w:sz w:val="20"/>
                <w:rFonts w:eastAsia="宋体" w:ascii="宋体" w:hAnsi="宋体"/>
              </w:rPr>
              <w:t>1 个圆桌席位（由乙方核心高管出席）</w:t>
            </w:r>
          </w:p>
        </w:tc>
        <w:tc>
          <w:tcPr>
            <w:tcW w:type="dxa" w:w="1701"/>
            <w:vAlign w:val="center"/>
          </w:tcPr>
          <w:p>
            <w:pPr>
              <w:spacing w:line="312" w:lineRule="auto"/>
            </w:pPr>
            <w:r/>
            <w:r>
              <w:rPr>
                <w:b w:val="0"/>
                <w:color w:val="1A1A1A"/>
                <w:sz w:val="20"/>
                <w:rFonts w:eastAsia="宋体" w:ascii="宋体" w:hAnsi="宋体"/>
              </w:rPr>
              <w:t>甲方提供位置 / 乙方主讲</w:t>
            </w:r>
          </w:p>
        </w:tc>
      </w:tr>
      <w:tr>
        <w:tc>
          <w:tcPr>
            <w:tcW w:type="dxa" w:w="680"/>
            <w:vAlign w:val="center"/>
          </w:tcPr>
          <w:p>
            <w:pPr>
              <w:spacing w:line="312" w:lineRule="auto"/>
            </w:pPr>
            <w:r/>
            <w:r>
              <w:rPr>
                <w:b w:val="0"/>
                <w:color w:val="1A1A1A"/>
                <w:sz w:val="20"/>
                <w:rFonts w:eastAsia="宋体" w:ascii="宋体" w:hAnsi="宋体"/>
              </w:rPr>
              <w:t>8</w:t>
            </w:r>
          </w:p>
        </w:tc>
        <w:tc>
          <w:tcPr>
            <w:tcW w:type="dxa" w:w="4819"/>
            <w:vAlign w:val="center"/>
          </w:tcPr>
          <w:p>
            <w:pPr>
              <w:spacing w:line="312" w:lineRule="auto"/>
            </w:pPr>
            <w:r/>
            <w:r>
              <w:rPr>
                <w:b w:val="0"/>
                <w:color w:val="1A1A1A"/>
                <w:sz w:val="20"/>
                <w:rFonts w:eastAsia="宋体" w:ascii="宋体" w:hAnsi="宋体"/>
              </w:rPr>
              <w:t>担任「第三届 2026 人工智能商业化落地颁奖典礼」战略支持单位 + 参与颁奖</w:t>
            </w:r>
          </w:p>
        </w:tc>
        <w:tc>
          <w:tcPr>
            <w:tcW w:type="dxa" w:w="2835"/>
            <w:vAlign w:val="center"/>
          </w:tcPr>
          <w:p>
            <w:pPr>
              <w:spacing w:line="312" w:lineRule="auto"/>
            </w:pPr>
            <w:r/>
            <w:r>
              <w:rPr>
                <w:b w:val="0"/>
                <w:color w:val="1A1A1A"/>
                <w:sz w:val="20"/>
                <w:rFonts w:eastAsia="宋体" w:ascii="宋体" w:hAnsi="宋体"/>
              </w:rPr>
              <w:t>1 次（含联合颁奖致辞 + 媒体合影）</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9</w:t>
            </w:r>
          </w:p>
        </w:tc>
        <w:tc>
          <w:tcPr>
            <w:tcW w:type="dxa" w:w="4819"/>
            <w:vAlign w:val="center"/>
          </w:tcPr>
          <w:p>
            <w:pPr>
              <w:spacing w:line="312" w:lineRule="auto"/>
            </w:pPr>
            <w:r/>
            <w:r>
              <w:rPr>
                <w:b w:val="0"/>
                <w:color w:val="1A1A1A"/>
                <w:sz w:val="20"/>
                <w:rFonts w:eastAsia="宋体" w:ascii="宋体" w:hAnsi="宋体"/>
              </w:rPr>
              <w:t>白皮书章节联合发布署名</w:t>
            </w:r>
          </w:p>
        </w:tc>
        <w:tc>
          <w:tcPr>
            <w:tcW w:type="dxa" w:w="2835"/>
            <w:vAlign w:val="center"/>
          </w:tcPr>
          <w:p>
            <w:pPr>
              <w:spacing w:line="312" w:lineRule="auto"/>
            </w:pPr>
            <w:r/>
            <w:r>
              <w:rPr>
                <w:b w:val="0"/>
                <w:color w:val="1A1A1A"/>
                <w:sz w:val="20"/>
                <w:rFonts w:eastAsia="宋体" w:ascii="宋体" w:hAnsi="宋体"/>
              </w:rPr>
              <w:t>1 章（章节主题与内容方向由双方协商，乙方提供章节素材）</w:t>
            </w:r>
          </w:p>
        </w:tc>
        <w:tc>
          <w:tcPr>
            <w:tcW w:type="dxa" w:w="1701"/>
            <w:vAlign w:val="center"/>
          </w:tcPr>
          <w:p>
            <w:pPr>
              <w:spacing w:line="312" w:lineRule="auto"/>
            </w:pPr>
            <w:r/>
            <w:r>
              <w:rPr>
                <w:b w:val="0"/>
                <w:color w:val="1A1A1A"/>
                <w:sz w:val="20"/>
                <w:rFonts w:eastAsia="宋体" w:ascii="宋体" w:hAnsi="宋体"/>
              </w:rPr>
              <w:t>甲方编委会 / 乙方供稿</w:t>
            </w:r>
          </w:p>
        </w:tc>
      </w:tr>
    </w:tbl>
    <w:p/>
    <w:p>
      <w:r>
        <w:rPr>
          <w:b/>
          <w:color w:val="1A1A1A"/>
          <w:sz w:val="24"/>
          <w:rFonts w:eastAsia="黑体" w:ascii="黑体" w:hAnsi="黑体"/>
        </w:rPr>
        <w:t>（三）顶级嘉宾接待与晚宴主桌</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52D9"/>
          </w:tcPr>
          <w:p>
            <w:pPr>
              <w:spacing w:line="312" w:lineRule="auto"/>
              <w:jc w:val="center"/>
            </w:pPr>
            <w:r/>
            <w:r>
              <w:rPr>
                <w:b/>
                <w:color w:val="FFFFFF"/>
                <w:sz w:val="21"/>
                <w:rFonts w:eastAsia="宋体" w:ascii="宋体" w:hAnsi="宋体"/>
              </w:rPr>
              <w:t>序号</w:t>
            </w:r>
          </w:p>
        </w:tc>
        <w:tc>
          <w:tcPr>
            <w:tcW w:type="dxa" w:w="4819"/>
            <w:vAlign w:val="center"/>
            <w:shd w:val="clear" w:color="auto" w:fill="0052D9"/>
          </w:tcPr>
          <w:p>
            <w:pPr>
              <w:spacing w:line="312" w:lineRule="auto"/>
              <w:jc w:val="center"/>
            </w:pPr>
            <w:r/>
            <w:r>
              <w:rPr>
                <w:b/>
                <w:color w:val="FFFFFF"/>
                <w:sz w:val="21"/>
                <w:rFonts w:eastAsia="宋体" w:ascii="宋体" w:hAnsi="宋体"/>
              </w:rPr>
              <w:t>权益内容</w:t>
            </w:r>
          </w:p>
        </w:tc>
        <w:tc>
          <w:tcPr>
            <w:tcW w:type="dxa" w:w="2835"/>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10</w:t>
            </w:r>
          </w:p>
        </w:tc>
        <w:tc>
          <w:tcPr>
            <w:tcW w:type="dxa" w:w="4819"/>
            <w:vAlign w:val="center"/>
          </w:tcPr>
          <w:p>
            <w:pPr>
              <w:spacing w:line="312" w:lineRule="auto"/>
            </w:pPr>
            <w:r/>
            <w:r>
              <w:rPr>
                <w:b w:val="0"/>
                <w:color w:val="1A1A1A"/>
                <w:sz w:val="20"/>
                <w:rFonts w:eastAsia="宋体" w:ascii="宋体" w:hAnsi="宋体"/>
              </w:rPr>
              <w:t>VIP 闭门晚宴主桌核心席位 + 联合主办方致祝酒辞</w:t>
            </w:r>
          </w:p>
        </w:tc>
        <w:tc>
          <w:tcPr>
            <w:tcW w:type="dxa" w:w="2835"/>
            <w:vAlign w:val="center"/>
          </w:tcPr>
          <w:p>
            <w:pPr>
              <w:spacing w:line="312" w:lineRule="auto"/>
            </w:pPr>
            <w:r/>
            <w:r>
              <w:rPr>
                <w:b w:val="0"/>
                <w:color w:val="1A1A1A"/>
                <w:sz w:val="20"/>
                <w:rFonts w:eastAsia="宋体" w:ascii="宋体" w:hAnsi="宋体"/>
              </w:rPr>
              <w:t>主桌 6 人（最终名单提前 5 个工作日互相确认）</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11</w:t>
            </w:r>
          </w:p>
        </w:tc>
        <w:tc>
          <w:tcPr>
            <w:tcW w:type="dxa" w:w="4819"/>
            <w:vAlign w:val="center"/>
          </w:tcPr>
          <w:p>
            <w:pPr>
              <w:spacing w:line="312" w:lineRule="auto"/>
            </w:pPr>
            <w:r/>
            <w:r>
              <w:rPr>
                <w:b w:val="0"/>
                <w:color w:val="1A1A1A"/>
                <w:sz w:val="20"/>
                <w:rFonts w:eastAsia="宋体" w:ascii="宋体" w:hAnsi="宋体"/>
              </w:rPr>
              <w:t>重量级嘉宾 1V1 闭门沟通定向引荐</w:t>
            </w:r>
          </w:p>
        </w:tc>
        <w:tc>
          <w:tcPr>
            <w:tcW w:type="dxa" w:w="2835"/>
            <w:vAlign w:val="center"/>
          </w:tcPr>
          <w:p>
            <w:pPr>
              <w:spacing w:line="312" w:lineRule="auto"/>
            </w:pPr>
            <w:r/>
            <w:r>
              <w:rPr>
                <w:b w:val="0"/>
                <w:color w:val="1A1A1A"/>
                <w:sz w:val="20"/>
                <w:rFonts w:eastAsia="宋体" w:ascii="宋体" w:hAnsi="宋体"/>
              </w:rPr>
              <w:t>≥ 5 位（涵盖头部算力需求方、高端汽车流通集团、头部地产与城市运营集团、金融及产业资本机构）</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12</w:t>
            </w:r>
          </w:p>
        </w:tc>
        <w:tc>
          <w:tcPr>
            <w:tcW w:type="dxa" w:w="4819"/>
            <w:vAlign w:val="center"/>
          </w:tcPr>
          <w:p>
            <w:pPr>
              <w:spacing w:line="312" w:lineRule="auto"/>
            </w:pPr>
            <w:r/>
            <w:r>
              <w:rPr>
                <w:b w:val="0"/>
                <w:color w:val="1A1A1A"/>
                <w:sz w:val="20"/>
                <w:rFonts w:eastAsia="宋体" w:ascii="宋体" w:hAnsi="宋体"/>
              </w:rPr>
              <w:t>晚宴期间 LED 大屏品牌片轮播</w:t>
            </w:r>
          </w:p>
        </w:tc>
        <w:tc>
          <w:tcPr>
            <w:tcW w:type="dxa" w:w="2835"/>
            <w:vAlign w:val="center"/>
          </w:tcPr>
          <w:p>
            <w:pPr>
              <w:spacing w:line="312" w:lineRule="auto"/>
            </w:pPr>
            <w:r/>
            <w:r>
              <w:rPr>
                <w:b w:val="0"/>
                <w:color w:val="1A1A1A"/>
                <w:sz w:val="20"/>
                <w:rFonts w:eastAsia="宋体" w:ascii="宋体" w:hAnsi="宋体"/>
              </w:rPr>
              <w:t>1 段（≤ 60 秒循环）</w:t>
            </w:r>
          </w:p>
        </w:tc>
        <w:tc>
          <w:tcPr>
            <w:tcW w:type="dxa" w:w="1701"/>
            <w:vAlign w:val="center"/>
          </w:tcPr>
          <w:p>
            <w:pPr>
              <w:spacing w:line="312" w:lineRule="auto"/>
            </w:pPr>
            <w:r/>
            <w:r>
              <w:rPr>
                <w:b w:val="0"/>
                <w:color w:val="1A1A1A"/>
                <w:sz w:val="20"/>
                <w:rFonts w:eastAsia="宋体" w:ascii="宋体" w:hAnsi="宋体"/>
              </w:rPr>
              <w:t>甲方上屏 / 乙方供片</w:t>
            </w:r>
          </w:p>
        </w:tc>
      </w:tr>
      <w:tr>
        <w:tc>
          <w:tcPr>
            <w:tcW w:type="dxa" w:w="680"/>
            <w:vAlign w:val="center"/>
          </w:tcPr>
          <w:p>
            <w:pPr>
              <w:spacing w:line="312" w:lineRule="auto"/>
            </w:pPr>
            <w:r/>
            <w:r>
              <w:rPr>
                <w:b w:val="0"/>
                <w:color w:val="1A1A1A"/>
                <w:sz w:val="20"/>
                <w:rFonts w:eastAsia="宋体" w:ascii="宋体" w:hAnsi="宋体"/>
              </w:rPr>
              <w:t>13</w:t>
            </w:r>
          </w:p>
        </w:tc>
        <w:tc>
          <w:tcPr>
            <w:tcW w:type="dxa" w:w="4819"/>
            <w:vAlign w:val="center"/>
          </w:tcPr>
          <w:p>
            <w:pPr>
              <w:spacing w:line="312" w:lineRule="auto"/>
            </w:pPr>
            <w:r/>
            <w:r>
              <w:rPr>
                <w:b w:val="0"/>
                <w:color w:val="1A1A1A"/>
                <w:sz w:val="20"/>
                <w:rFonts w:eastAsia="宋体" w:ascii="宋体" w:hAnsi="宋体"/>
              </w:rPr>
              <w:t>晚宴桌卡、菜单、席卡的「首席战略协办伙伴」字样植入</w:t>
            </w:r>
          </w:p>
        </w:tc>
        <w:tc>
          <w:tcPr>
            <w:tcW w:type="dxa" w:w="2835"/>
            <w:vAlign w:val="center"/>
          </w:tcPr>
          <w:p>
            <w:pPr>
              <w:spacing w:line="312" w:lineRule="auto"/>
            </w:pPr>
            <w:r/>
            <w:r>
              <w:rPr>
                <w:b w:val="0"/>
                <w:color w:val="1A1A1A"/>
                <w:sz w:val="20"/>
                <w:rFonts w:eastAsia="宋体" w:ascii="宋体" w:hAnsi="宋体"/>
              </w:rPr>
              <w:t>全场所有桌卡 / 菜单 / 席卡</w:t>
            </w:r>
          </w:p>
        </w:tc>
        <w:tc>
          <w:tcPr>
            <w:tcW w:type="dxa" w:w="1701"/>
            <w:vAlign w:val="center"/>
          </w:tcPr>
          <w:p>
            <w:pPr>
              <w:spacing w:line="312" w:lineRule="auto"/>
            </w:pPr>
            <w:r/>
            <w:r>
              <w:rPr>
                <w:b w:val="0"/>
                <w:color w:val="1A1A1A"/>
                <w:sz w:val="20"/>
                <w:rFonts w:eastAsia="宋体" w:ascii="宋体" w:hAnsi="宋体"/>
              </w:rPr>
              <w:t>活动公司印刷</w:t>
            </w:r>
          </w:p>
        </w:tc>
      </w:tr>
    </w:tbl>
    <w:p/>
    <w:p>
      <w:r>
        <w:rPr>
          <w:b/>
          <w:color w:val="1A1A1A"/>
          <w:sz w:val="24"/>
          <w:rFonts w:eastAsia="黑体" w:ascii="黑体" w:hAnsi="黑体"/>
        </w:rPr>
        <w:t>（四）现场展示与品牌渗透</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52D9"/>
          </w:tcPr>
          <w:p>
            <w:pPr>
              <w:spacing w:line="312" w:lineRule="auto"/>
              <w:jc w:val="center"/>
            </w:pPr>
            <w:r/>
            <w:r>
              <w:rPr>
                <w:b/>
                <w:color w:val="FFFFFF"/>
                <w:sz w:val="21"/>
                <w:rFonts w:eastAsia="宋体" w:ascii="宋体" w:hAnsi="宋体"/>
              </w:rPr>
              <w:t>序号</w:t>
            </w:r>
          </w:p>
        </w:tc>
        <w:tc>
          <w:tcPr>
            <w:tcW w:type="dxa" w:w="4819"/>
            <w:vAlign w:val="center"/>
            <w:shd w:val="clear" w:color="auto" w:fill="0052D9"/>
          </w:tcPr>
          <w:p>
            <w:pPr>
              <w:spacing w:line="312" w:lineRule="auto"/>
              <w:jc w:val="center"/>
            </w:pPr>
            <w:r/>
            <w:r>
              <w:rPr>
                <w:b/>
                <w:color w:val="FFFFFF"/>
                <w:sz w:val="21"/>
                <w:rFonts w:eastAsia="宋体" w:ascii="宋体" w:hAnsi="宋体"/>
              </w:rPr>
              <w:t>权益内容</w:t>
            </w:r>
          </w:p>
        </w:tc>
        <w:tc>
          <w:tcPr>
            <w:tcW w:type="dxa" w:w="2835"/>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responsible</w:t>
            </w:r>
          </w:p>
        </w:tc>
      </w:tr>
      <w:tr>
        <w:tc>
          <w:tcPr>
            <w:tcW w:type="dxa" w:w="680"/>
            <w:vAlign w:val="center"/>
          </w:tcPr>
          <w:p>
            <w:pPr>
              <w:spacing w:line="312" w:lineRule="auto"/>
            </w:pPr>
            <w:r/>
            <w:r>
              <w:rPr>
                <w:b w:val="0"/>
                <w:color w:val="1A1A1A"/>
                <w:sz w:val="20"/>
                <w:rFonts w:eastAsia="宋体" w:ascii="宋体" w:hAnsi="宋体"/>
              </w:rPr>
              <w:t>14</w:t>
            </w:r>
          </w:p>
        </w:tc>
        <w:tc>
          <w:tcPr>
            <w:tcW w:type="dxa" w:w="4819"/>
            <w:vAlign w:val="center"/>
          </w:tcPr>
          <w:p>
            <w:pPr>
              <w:spacing w:line="312" w:lineRule="auto"/>
            </w:pPr>
            <w:r/>
            <w:r>
              <w:rPr>
                <w:b w:val="0"/>
                <w:color w:val="1A1A1A"/>
                <w:sz w:val="20"/>
                <w:rFonts w:eastAsia="宋体" w:ascii="宋体" w:hAnsi="宋体"/>
              </w:rPr>
              <w:t>主会场 1 号位独家品牌展位（大型 / 顶级位）</w:t>
            </w:r>
          </w:p>
        </w:tc>
        <w:tc>
          <w:tcPr>
            <w:tcW w:type="dxa" w:w="2835"/>
            <w:vAlign w:val="center"/>
          </w:tcPr>
          <w:p>
            <w:pPr>
              <w:spacing w:line="312" w:lineRule="auto"/>
            </w:pPr>
            <w:r/>
            <w:r>
              <w:rPr>
                <w:b w:val="0"/>
                <w:color w:val="1A1A1A"/>
                <w:sz w:val="20"/>
                <w:rFonts w:eastAsia="宋体" w:ascii="宋体" w:hAnsi="宋体"/>
              </w:rPr>
              <w:t>1 处（不少于 24㎡，含品牌包装 / 桌台 / 互动设备位）</w:t>
            </w:r>
          </w:p>
        </w:tc>
        <w:tc>
          <w:tcPr>
            <w:tcW w:type="dxa" w:w="1701"/>
            <w:vAlign w:val="center"/>
          </w:tcPr>
          <w:p>
            <w:pPr>
              <w:spacing w:line="312" w:lineRule="auto"/>
            </w:pPr>
            <w:r/>
            <w:r>
              <w:rPr>
                <w:b w:val="0"/>
                <w:color w:val="1A1A1A"/>
                <w:sz w:val="20"/>
                <w:rFonts w:eastAsia="宋体" w:ascii="宋体" w:hAnsi="宋体"/>
              </w:rPr>
              <w:t>甲方场地 / 活动公司展位包装</w:t>
            </w:r>
          </w:p>
        </w:tc>
      </w:tr>
      <w:tr>
        <w:tc>
          <w:tcPr>
            <w:tcW w:type="dxa" w:w="680"/>
            <w:vAlign w:val="center"/>
          </w:tcPr>
          <w:p>
            <w:pPr>
              <w:spacing w:line="312" w:lineRule="auto"/>
            </w:pPr>
            <w:r/>
            <w:r>
              <w:rPr>
                <w:b w:val="0"/>
                <w:color w:val="1A1A1A"/>
                <w:sz w:val="20"/>
                <w:rFonts w:eastAsia="宋体" w:ascii="宋体" w:hAnsi="宋体"/>
              </w:rPr>
              <w:t>15</w:t>
            </w:r>
          </w:p>
        </w:tc>
        <w:tc>
          <w:tcPr>
            <w:tcW w:type="dxa" w:w="4819"/>
            <w:vAlign w:val="center"/>
          </w:tcPr>
          <w:p>
            <w:pPr>
              <w:spacing w:line="312" w:lineRule="auto"/>
            </w:pPr>
            <w:r/>
            <w:r>
              <w:rPr>
                <w:b w:val="0"/>
                <w:color w:val="1A1A1A"/>
                <w:sz w:val="20"/>
                <w:rFonts w:eastAsia="宋体" w:ascii="宋体" w:hAnsi="宋体"/>
              </w:rPr>
              <w:t>现场算力 / 大模型 demo 体验区（如适用）</w:t>
            </w:r>
          </w:p>
        </w:tc>
        <w:tc>
          <w:tcPr>
            <w:tcW w:type="dxa" w:w="2835"/>
            <w:vAlign w:val="center"/>
          </w:tcPr>
          <w:p>
            <w:pPr>
              <w:spacing w:line="312" w:lineRule="auto"/>
            </w:pPr>
            <w:r/>
            <w:r>
              <w:rPr>
                <w:b w:val="0"/>
                <w:color w:val="1A1A1A"/>
                <w:sz w:val="20"/>
                <w:rFonts w:eastAsia="宋体" w:ascii="宋体" w:hAnsi="宋体"/>
              </w:rPr>
              <w:t>1 处（位置由双方协商，乙方可派驻技术人员现场演示）</w:t>
            </w:r>
          </w:p>
        </w:tc>
        <w:tc>
          <w:tcPr>
            <w:tcW w:type="dxa" w:w="1701"/>
            <w:vAlign w:val="center"/>
          </w:tcPr>
          <w:p>
            <w:pPr>
              <w:spacing w:line="312" w:lineRule="auto"/>
            </w:pPr>
            <w:r/>
            <w:r>
              <w:rPr>
                <w:b w:val="0"/>
                <w:color w:val="1A1A1A"/>
                <w:sz w:val="20"/>
                <w:rFonts w:eastAsia="宋体" w:ascii="宋体" w:hAnsi="宋体"/>
              </w:rPr>
              <w:t>甲方场地 / 乙方运营</w:t>
            </w:r>
          </w:p>
        </w:tc>
      </w:tr>
      <w:tr>
        <w:tc>
          <w:tcPr>
            <w:tcW w:type="dxa" w:w="680"/>
            <w:vAlign w:val="center"/>
          </w:tcPr>
          <w:p>
            <w:pPr>
              <w:spacing w:line="312" w:lineRule="auto"/>
            </w:pPr>
            <w:r/>
            <w:r>
              <w:rPr>
                <w:b w:val="0"/>
                <w:color w:val="1A1A1A"/>
                <w:sz w:val="20"/>
                <w:rFonts w:eastAsia="宋体" w:ascii="宋体" w:hAnsi="宋体"/>
              </w:rPr>
              <w:t>16</w:t>
            </w:r>
          </w:p>
        </w:tc>
        <w:tc>
          <w:tcPr>
            <w:tcW w:type="dxa" w:w="4819"/>
            <w:vAlign w:val="center"/>
          </w:tcPr>
          <w:p>
            <w:pPr>
              <w:spacing w:line="312" w:lineRule="auto"/>
            </w:pPr>
            <w:r/>
            <w:r>
              <w:rPr>
                <w:b w:val="0"/>
                <w:color w:val="1A1A1A"/>
                <w:sz w:val="20"/>
                <w:rFonts w:eastAsia="宋体" w:ascii="宋体" w:hAnsi="宋体"/>
              </w:rPr>
              <w:t>500 份现场手拎袋顶级合作伙伴位（logo 印刷 + 物料夹页）</w:t>
            </w:r>
          </w:p>
        </w:tc>
        <w:tc>
          <w:tcPr>
            <w:tcW w:type="dxa" w:w="2835"/>
            <w:vAlign w:val="center"/>
          </w:tcPr>
          <w:p>
            <w:pPr>
              <w:spacing w:line="312" w:lineRule="auto"/>
            </w:pPr>
            <w:r/>
            <w:r>
              <w:rPr>
                <w:b w:val="0"/>
                <w:color w:val="1A1A1A"/>
                <w:sz w:val="20"/>
                <w:rFonts w:eastAsia="宋体" w:ascii="宋体" w:hAnsi="宋体"/>
              </w:rPr>
              <w:t>500 套（袋型与印刷规格以甲方模板为准）</w:t>
            </w:r>
          </w:p>
        </w:tc>
        <w:tc>
          <w:tcPr>
            <w:tcW w:type="dxa" w:w="1701"/>
            <w:vAlign w:val="center"/>
          </w:tcPr>
          <w:p>
            <w:pPr>
              <w:spacing w:line="312" w:lineRule="auto"/>
            </w:pPr>
            <w:r/>
            <w:r>
              <w:rPr>
                <w:b w:val="0"/>
                <w:color w:val="1A1A1A"/>
                <w:sz w:val="20"/>
                <w:rFonts w:eastAsia="宋体" w:ascii="宋体" w:hAnsi="宋体"/>
              </w:rPr>
              <w:t>印刷单位 / 活动公司装袋</w:t>
            </w:r>
          </w:p>
        </w:tc>
      </w:tr>
      <w:tr>
        <w:tc>
          <w:tcPr>
            <w:tcW w:type="dxa" w:w="680"/>
            <w:vAlign w:val="center"/>
          </w:tcPr>
          <w:p>
            <w:pPr>
              <w:spacing w:line="312" w:lineRule="auto"/>
            </w:pPr>
            <w:r/>
            <w:r>
              <w:rPr>
                <w:b w:val="0"/>
                <w:color w:val="1A1A1A"/>
                <w:sz w:val="20"/>
                <w:rFonts w:eastAsia="宋体" w:ascii="宋体" w:hAnsi="宋体"/>
              </w:rPr>
              <w:t>17</w:t>
            </w:r>
          </w:p>
        </w:tc>
        <w:tc>
          <w:tcPr>
            <w:tcW w:type="dxa" w:w="4819"/>
            <w:vAlign w:val="center"/>
          </w:tcPr>
          <w:p>
            <w:pPr>
              <w:spacing w:line="312" w:lineRule="auto"/>
            </w:pPr>
            <w:r/>
            <w:r>
              <w:rPr>
                <w:b w:val="0"/>
                <w:color w:val="1A1A1A"/>
                <w:sz w:val="20"/>
                <w:rFonts w:eastAsia="宋体" w:ascii="宋体" w:hAnsi="宋体"/>
              </w:rPr>
              <w:t>主舞台中场休息时段品牌片轮播</w:t>
            </w:r>
          </w:p>
        </w:tc>
        <w:tc>
          <w:tcPr>
            <w:tcW w:type="dxa" w:w="2835"/>
            <w:vAlign w:val="center"/>
          </w:tcPr>
          <w:p>
            <w:pPr>
              <w:spacing w:line="312" w:lineRule="auto"/>
            </w:pPr>
            <w:r/>
            <w:r>
              <w:rPr>
                <w:b w:val="0"/>
                <w:color w:val="1A1A1A"/>
                <w:sz w:val="20"/>
                <w:rFonts w:eastAsia="宋体" w:ascii="宋体" w:hAnsi="宋体"/>
              </w:rPr>
              <w:t>≤ 60 秒，2 次循环</w:t>
            </w:r>
          </w:p>
        </w:tc>
        <w:tc>
          <w:tcPr>
            <w:tcW w:type="dxa" w:w="1701"/>
            <w:vAlign w:val="center"/>
          </w:tcPr>
          <w:p>
            <w:pPr>
              <w:spacing w:line="312" w:lineRule="auto"/>
            </w:pPr>
            <w:r/>
            <w:r>
              <w:rPr>
                <w:b w:val="0"/>
                <w:color w:val="1A1A1A"/>
                <w:sz w:val="20"/>
                <w:rFonts w:eastAsia="宋体" w:ascii="宋体" w:hAnsi="宋体"/>
              </w:rPr>
              <w:t>甲方上屏</w:t>
            </w:r>
          </w:p>
        </w:tc>
      </w:tr>
      <w:tr>
        <w:tc>
          <w:tcPr>
            <w:tcW w:type="dxa" w:w="680"/>
            <w:vAlign w:val="center"/>
          </w:tcPr>
          <w:p>
            <w:pPr>
              <w:spacing w:line="312" w:lineRule="auto"/>
            </w:pPr>
            <w:r/>
            <w:r>
              <w:rPr>
                <w:b w:val="0"/>
                <w:color w:val="1A1A1A"/>
                <w:sz w:val="20"/>
                <w:rFonts w:eastAsia="宋体" w:ascii="宋体" w:hAnsi="宋体"/>
              </w:rPr>
              <w:t>18</w:t>
            </w:r>
          </w:p>
        </w:tc>
        <w:tc>
          <w:tcPr>
            <w:tcW w:type="dxa" w:w="4819"/>
            <w:vAlign w:val="center"/>
          </w:tcPr>
          <w:p>
            <w:pPr>
              <w:spacing w:line="312" w:lineRule="auto"/>
            </w:pPr>
            <w:r/>
            <w:r>
              <w:rPr>
                <w:b w:val="0"/>
                <w:color w:val="1A1A1A"/>
                <w:sz w:val="20"/>
                <w:rFonts w:eastAsia="宋体" w:ascii="宋体" w:hAnsi="宋体"/>
              </w:rPr>
              <w:t>议程手册扉页整版广告 + 内页章节首页 logo 露出</w:t>
            </w:r>
          </w:p>
        </w:tc>
        <w:tc>
          <w:tcPr>
            <w:tcW w:type="dxa" w:w="2835"/>
            <w:vAlign w:val="center"/>
          </w:tcPr>
          <w:p>
            <w:pPr>
              <w:spacing w:line="312" w:lineRule="auto"/>
            </w:pPr>
            <w:r/>
            <w:r>
              <w:rPr>
                <w:b w:val="0"/>
                <w:color w:val="1A1A1A"/>
                <w:sz w:val="20"/>
                <w:rFonts w:eastAsia="宋体" w:ascii="宋体" w:hAnsi="宋体"/>
              </w:rPr>
              <w:t>1 处扉页整版 + 4 处章节首页</w:t>
            </w:r>
          </w:p>
        </w:tc>
        <w:tc>
          <w:tcPr>
            <w:tcW w:type="dxa" w:w="1701"/>
            <w:vAlign w:val="center"/>
          </w:tcPr>
          <w:p>
            <w:pPr>
              <w:spacing w:line="312" w:lineRule="auto"/>
            </w:pPr>
            <w:r/>
            <w:r>
              <w:rPr>
                <w:b w:val="0"/>
                <w:color w:val="1A1A1A"/>
                <w:sz w:val="20"/>
                <w:rFonts w:eastAsia="宋体" w:ascii="宋体" w:hAnsi="宋体"/>
              </w:rPr>
              <w:t>甲方设计 / 印刷单位</w:t>
            </w:r>
          </w:p>
        </w:tc>
      </w:tr>
    </w:tbl>
    <w:p/>
    <w:p>
      <w:r>
        <w:rPr>
          <w:b/>
          <w:color w:val="1A1A1A"/>
          <w:sz w:val="24"/>
          <w:rFonts w:eastAsia="黑体" w:ascii="黑体" w:hAnsi="黑体"/>
        </w:rPr>
        <w:t>（五）媒体宣发与回顾沉淀</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52D9"/>
          </w:tcPr>
          <w:p>
            <w:pPr>
              <w:spacing w:line="312" w:lineRule="auto"/>
              <w:jc w:val="center"/>
            </w:pPr>
            <w:r/>
            <w:r>
              <w:rPr>
                <w:b/>
                <w:color w:val="FFFFFF"/>
                <w:sz w:val="21"/>
                <w:rFonts w:eastAsia="宋体" w:ascii="宋体" w:hAnsi="宋体"/>
              </w:rPr>
              <w:t>序号</w:t>
            </w:r>
          </w:p>
        </w:tc>
        <w:tc>
          <w:tcPr>
            <w:tcW w:type="dxa" w:w="4819"/>
            <w:vAlign w:val="center"/>
            <w:shd w:val="clear" w:color="auto" w:fill="0052D9"/>
          </w:tcPr>
          <w:p>
            <w:pPr>
              <w:spacing w:line="312" w:lineRule="auto"/>
              <w:jc w:val="center"/>
            </w:pPr>
            <w:r/>
            <w:r>
              <w:rPr>
                <w:b/>
                <w:color w:val="FFFFFF"/>
                <w:sz w:val="21"/>
                <w:rFonts w:eastAsia="宋体" w:ascii="宋体" w:hAnsi="宋体"/>
              </w:rPr>
              <w:t>权益内容</w:t>
            </w:r>
          </w:p>
        </w:tc>
        <w:tc>
          <w:tcPr>
            <w:tcW w:type="dxa" w:w="2835"/>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19</w:t>
            </w:r>
          </w:p>
        </w:tc>
        <w:tc>
          <w:tcPr>
            <w:tcW w:type="dxa" w:w="4819"/>
            <w:vAlign w:val="center"/>
          </w:tcPr>
          <w:p>
            <w:pPr>
              <w:spacing w:line="312" w:lineRule="auto"/>
            </w:pPr>
            <w:r/>
            <w:r>
              <w:rPr>
                <w:b w:val="0"/>
                <w:color w:val="1A1A1A"/>
                <w:sz w:val="20"/>
                <w:rFonts w:eastAsia="宋体" w:ascii="宋体" w:hAnsi="宋体"/>
              </w:rPr>
              <w:t>大会回顾视频片头独家鸣谢 + 片尾 logo 墙重点位</w:t>
            </w:r>
          </w:p>
        </w:tc>
        <w:tc>
          <w:tcPr>
            <w:tcW w:type="dxa" w:w="2835"/>
            <w:vAlign w:val="center"/>
          </w:tcPr>
          <w:p>
            <w:pPr>
              <w:spacing w:line="312" w:lineRule="auto"/>
            </w:pPr>
            <w:r/>
            <w:r>
              <w:rPr>
                <w:b w:val="0"/>
                <w:color w:val="1A1A1A"/>
                <w:sz w:val="20"/>
                <w:rFonts w:eastAsia="宋体" w:ascii="宋体" w:hAnsi="宋体"/>
              </w:rPr>
              <w:t>1 条 1920×1080 mp4</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20</w:t>
            </w:r>
          </w:p>
        </w:tc>
        <w:tc>
          <w:tcPr>
            <w:tcW w:type="dxa" w:w="4819"/>
            <w:vAlign w:val="center"/>
          </w:tcPr>
          <w:p>
            <w:pPr>
              <w:spacing w:line="312" w:lineRule="auto"/>
            </w:pPr>
            <w:r/>
            <w:r>
              <w:rPr>
                <w:b w:val="0"/>
                <w:color w:val="1A1A1A"/>
                <w:sz w:val="20"/>
                <w:rFonts w:eastAsia="宋体" w:ascii="宋体" w:hAnsi="宋体"/>
              </w:rPr>
              <w:t>朋友圈九宫格冠名图（至少 3 张含乙方 logo / KV）</w:t>
            </w:r>
          </w:p>
        </w:tc>
        <w:tc>
          <w:tcPr>
            <w:tcW w:type="dxa" w:w="2835"/>
            <w:vAlign w:val="center"/>
          </w:tcPr>
          <w:p>
            <w:pPr>
              <w:spacing w:line="312" w:lineRule="auto"/>
            </w:pPr>
            <w:r/>
            <w:r>
              <w:rPr>
                <w:b w:val="0"/>
                <w:color w:val="1A1A1A"/>
                <w:sz w:val="20"/>
                <w:rFonts w:eastAsia="宋体" w:ascii="宋体" w:hAnsi="宋体"/>
              </w:rPr>
              <w:t>9 张 1080×1080 PNG</w:t>
            </w:r>
          </w:p>
        </w:tc>
        <w:tc>
          <w:tcPr>
            <w:tcW w:type="dxa" w:w="1701"/>
            <w:vAlign w:val="center"/>
          </w:tcPr>
          <w:p>
            <w:pPr>
              <w:spacing w:line="312" w:lineRule="auto"/>
            </w:pPr>
            <w:r/>
            <w:r>
              <w:rPr>
                <w:b w:val="0"/>
                <w:color w:val="1A1A1A"/>
                <w:sz w:val="20"/>
                <w:rFonts w:eastAsia="宋体" w:ascii="宋体" w:hAnsi="宋体"/>
              </w:rPr>
              <w:t>甲方媒体组</w:t>
            </w:r>
          </w:p>
        </w:tc>
      </w:tr>
      <w:tr>
        <w:tc>
          <w:tcPr>
            <w:tcW w:type="dxa" w:w="680"/>
            <w:vAlign w:val="center"/>
          </w:tcPr>
          <w:p>
            <w:pPr>
              <w:spacing w:line="312" w:lineRule="auto"/>
            </w:pPr>
            <w:r/>
            <w:r>
              <w:rPr>
                <w:b w:val="0"/>
                <w:color w:val="1A1A1A"/>
                <w:sz w:val="20"/>
                <w:rFonts w:eastAsia="宋体" w:ascii="宋体" w:hAnsi="宋体"/>
              </w:rPr>
              <w:t>21</w:t>
            </w:r>
          </w:p>
        </w:tc>
        <w:tc>
          <w:tcPr>
            <w:tcW w:type="dxa" w:w="4819"/>
            <w:vAlign w:val="center"/>
          </w:tcPr>
          <w:p>
            <w:pPr>
              <w:spacing w:line="312" w:lineRule="auto"/>
            </w:pPr>
            <w:r/>
            <w:r>
              <w:rPr>
                <w:b w:val="0"/>
                <w:color w:val="1A1A1A"/>
                <w:sz w:val="20"/>
                <w:rFonts w:eastAsia="宋体" w:ascii="宋体" w:hAnsi="宋体"/>
              </w:rPr>
              <w:t>官方公众号、视频号峰会专题文章 / 短视频联合署名</w:t>
            </w:r>
          </w:p>
        </w:tc>
        <w:tc>
          <w:tcPr>
            <w:tcW w:type="dxa" w:w="2835"/>
            <w:vAlign w:val="center"/>
          </w:tcPr>
          <w:p>
            <w:pPr>
              <w:spacing w:line="312" w:lineRule="auto"/>
            </w:pPr>
            <w:r/>
            <w:r>
              <w:rPr>
                <w:b w:val="0"/>
                <w:color w:val="1A1A1A"/>
                <w:sz w:val="20"/>
                <w:rFonts w:eastAsia="宋体" w:ascii="宋体" w:hAnsi="宋体"/>
              </w:rPr>
              <w:t>≥ 3 篇 / 条</w:t>
            </w:r>
          </w:p>
        </w:tc>
        <w:tc>
          <w:tcPr>
            <w:tcW w:type="dxa" w:w="1701"/>
            <w:vAlign w:val="center"/>
          </w:tcPr>
          <w:p>
            <w:pPr>
              <w:spacing w:line="312" w:lineRule="auto"/>
            </w:pPr>
            <w:r/>
            <w:r>
              <w:rPr>
                <w:b w:val="0"/>
                <w:color w:val="1A1A1A"/>
                <w:sz w:val="20"/>
                <w:rFonts w:eastAsia="宋体" w:ascii="宋体" w:hAnsi="宋体"/>
              </w:rPr>
              <w:t>甲方媒体组</w:t>
            </w:r>
          </w:p>
        </w:tc>
      </w:tr>
      <w:tr>
        <w:tc>
          <w:tcPr>
            <w:tcW w:type="dxa" w:w="680"/>
            <w:vAlign w:val="center"/>
          </w:tcPr>
          <w:p>
            <w:pPr>
              <w:spacing w:line="312" w:lineRule="auto"/>
            </w:pPr>
            <w:r/>
            <w:r>
              <w:rPr>
                <w:b w:val="0"/>
                <w:color w:val="1A1A1A"/>
                <w:sz w:val="20"/>
                <w:rFonts w:eastAsia="宋体" w:ascii="宋体" w:hAnsi="宋体"/>
              </w:rPr>
              <w:t>22</w:t>
            </w:r>
          </w:p>
        </w:tc>
        <w:tc>
          <w:tcPr>
            <w:tcW w:type="dxa" w:w="4819"/>
            <w:vAlign w:val="center"/>
          </w:tcPr>
          <w:p>
            <w:pPr>
              <w:spacing w:line="312" w:lineRule="auto"/>
            </w:pPr>
            <w:r/>
            <w:r>
              <w:rPr>
                <w:b w:val="0"/>
                <w:color w:val="1A1A1A"/>
                <w:sz w:val="20"/>
                <w:rFonts w:eastAsia="宋体" w:ascii="宋体" w:hAnsi="宋体"/>
              </w:rPr>
              <w:t>现场摄影 / 摄像精修图 + 短视频素材交付乙方品牌部使用</w:t>
            </w:r>
          </w:p>
        </w:tc>
        <w:tc>
          <w:tcPr>
            <w:tcW w:type="dxa" w:w="2835"/>
            <w:vAlign w:val="center"/>
          </w:tcPr>
          <w:p>
            <w:pPr>
              <w:spacing w:line="312" w:lineRule="auto"/>
            </w:pPr>
            <w:r/>
            <w:r>
              <w:rPr>
                <w:b w:val="0"/>
                <w:color w:val="1A1A1A"/>
                <w:sz w:val="20"/>
                <w:rFonts w:eastAsia="宋体" w:ascii="宋体" w:hAnsi="宋体"/>
              </w:rPr>
              <w:t>≥ 100 张精修图 + ≥ 5 条短视频</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23</w:t>
            </w:r>
          </w:p>
        </w:tc>
        <w:tc>
          <w:tcPr>
            <w:tcW w:type="dxa" w:w="4819"/>
            <w:vAlign w:val="center"/>
          </w:tcPr>
          <w:p>
            <w:pPr>
              <w:spacing w:line="312" w:lineRule="auto"/>
            </w:pPr>
            <w:r/>
            <w:r>
              <w:rPr>
                <w:b w:val="0"/>
                <w:color w:val="1A1A1A"/>
                <w:sz w:val="20"/>
                <w:rFonts w:eastAsia="宋体" w:ascii="宋体" w:hAnsi="宋体"/>
              </w:rPr>
              <w:t>大会结束后 7 个自然日内出具《赞助权益执行回执》（含现场图片、媒体链接、嘉宾合影、媒体监测）</w:t>
            </w:r>
          </w:p>
        </w:tc>
        <w:tc>
          <w:tcPr>
            <w:tcW w:type="dxa" w:w="2835"/>
            <w:vAlign w:val="center"/>
          </w:tcPr>
          <w:p>
            <w:pPr>
              <w:spacing w:line="312" w:lineRule="auto"/>
            </w:pPr>
            <w:r/>
            <w:r>
              <w:rPr>
                <w:b w:val="0"/>
                <w:color w:val="1A1A1A"/>
                <w:sz w:val="20"/>
                <w:rFonts w:eastAsia="宋体" w:ascii="宋体" w:hAnsi="宋体"/>
              </w:rPr>
              <w:t>1 份</w:t>
            </w:r>
          </w:p>
        </w:tc>
        <w:tc>
          <w:tcPr>
            <w:tcW w:type="dxa" w:w="1701"/>
            <w:vAlign w:val="center"/>
          </w:tcPr>
          <w:p>
            <w:pPr>
              <w:spacing w:line="312" w:lineRule="auto"/>
            </w:pPr>
            <w:r/>
            <w:r>
              <w:rPr>
                <w:b w:val="0"/>
                <w:color w:val="1A1A1A"/>
                <w:sz w:val="20"/>
                <w:rFonts w:eastAsia="宋体" w:ascii="宋体" w:hAnsi="宋体"/>
              </w:rPr>
              <w:t>甲方</w:t>
            </w:r>
          </w:p>
        </w:tc>
      </w:tr>
    </w:tbl>
    <w:p/>
    <w:p>
      <w:r>
        <w:rPr>
          <w:b/>
          <w:color w:val="1A1A1A"/>
          <w:sz w:val="24"/>
          <w:rFonts w:eastAsia="黑体" w:ascii="黑体" w:hAnsi="黑体"/>
        </w:rPr>
        <w:t>（六）算力生态自带延伸权益（不计入第二条赞助标的额）</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52D9"/>
          </w:tcPr>
          <w:p>
            <w:pPr>
              <w:spacing w:line="312" w:lineRule="auto"/>
              <w:jc w:val="center"/>
            </w:pPr>
            <w:r/>
            <w:r>
              <w:rPr>
                <w:b/>
                <w:color w:val="FFFFFF"/>
                <w:sz w:val="21"/>
                <w:rFonts w:eastAsia="宋体" w:ascii="宋体" w:hAnsi="宋体"/>
              </w:rPr>
              <w:t>序号</w:t>
            </w:r>
          </w:p>
        </w:tc>
        <w:tc>
          <w:tcPr>
            <w:tcW w:type="dxa" w:w="4819"/>
            <w:vAlign w:val="center"/>
            <w:shd w:val="clear" w:color="auto" w:fill="0052D9"/>
          </w:tcPr>
          <w:p>
            <w:pPr>
              <w:spacing w:line="312" w:lineRule="auto"/>
              <w:jc w:val="center"/>
            </w:pPr>
            <w:r/>
            <w:r>
              <w:rPr>
                <w:b/>
                <w:color w:val="FFFFFF"/>
                <w:sz w:val="21"/>
                <w:rFonts w:eastAsia="宋体" w:ascii="宋体" w:hAnsi="宋体"/>
              </w:rPr>
              <w:t>权益内容</w:t>
            </w:r>
          </w:p>
        </w:tc>
        <w:tc>
          <w:tcPr>
            <w:tcW w:type="dxa" w:w="2835"/>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24</w:t>
            </w:r>
          </w:p>
        </w:tc>
        <w:tc>
          <w:tcPr>
            <w:tcW w:type="dxa" w:w="4819"/>
            <w:vAlign w:val="center"/>
          </w:tcPr>
          <w:p>
            <w:pPr>
              <w:spacing w:line="312" w:lineRule="auto"/>
            </w:pPr>
            <w:r/>
            <w:r>
              <w:rPr>
                <w:b w:val="0"/>
                <w:color w:val="1A1A1A"/>
                <w:sz w:val="20"/>
                <w:rFonts w:eastAsia="宋体" w:ascii="宋体" w:hAnsi="宋体"/>
              </w:rPr>
              <w:t>向甲方生态内符合资质的科创企业与「超级个体」定向发放腾讯云专属算力包及大模型 API 调用支持</w:t>
            </w:r>
          </w:p>
        </w:tc>
        <w:tc>
          <w:tcPr>
            <w:tcW w:type="dxa" w:w="2835"/>
            <w:vAlign w:val="center"/>
          </w:tcPr>
          <w:p>
            <w:pPr>
              <w:spacing w:line="312" w:lineRule="auto"/>
            </w:pPr>
            <w:r/>
            <w:r>
              <w:rPr>
                <w:b w:val="0"/>
                <w:color w:val="1A1A1A"/>
                <w:sz w:val="20"/>
                <w:rFonts w:eastAsia="宋体" w:ascii="宋体" w:hAnsi="宋体"/>
              </w:rPr>
              <w:t>由乙方按其内部资源池与生态准入标准自主审定</w:t>
            </w:r>
          </w:p>
        </w:tc>
        <w:tc>
          <w:tcPr>
            <w:tcW w:type="dxa" w:w="1701"/>
            <w:vAlign w:val="center"/>
          </w:tcPr>
          <w:p>
            <w:pPr>
              <w:spacing w:line="312" w:lineRule="auto"/>
            </w:pPr>
            <w:r/>
            <w:r>
              <w:rPr>
                <w:b w:val="0"/>
                <w:color w:val="1A1A1A"/>
                <w:sz w:val="20"/>
                <w:rFonts w:eastAsia="宋体" w:ascii="宋体" w:hAnsi="宋体"/>
              </w:rPr>
              <w:t>乙方</w:t>
            </w:r>
          </w:p>
        </w:tc>
      </w:tr>
      <w:tr>
        <w:tc>
          <w:tcPr>
            <w:tcW w:type="dxa" w:w="680"/>
            <w:vAlign w:val="center"/>
          </w:tcPr>
          <w:p>
            <w:pPr>
              <w:spacing w:line="312" w:lineRule="auto"/>
            </w:pPr>
            <w:r/>
            <w:r>
              <w:rPr>
                <w:b w:val="0"/>
                <w:color w:val="1A1A1A"/>
                <w:sz w:val="20"/>
                <w:rFonts w:eastAsia="宋体" w:ascii="宋体" w:hAnsi="宋体"/>
              </w:rPr>
              <w:t>25</w:t>
            </w:r>
          </w:p>
        </w:tc>
        <w:tc>
          <w:tcPr>
            <w:tcW w:type="dxa" w:w="4819"/>
            <w:vAlign w:val="center"/>
          </w:tcPr>
          <w:p>
            <w:pPr>
              <w:spacing w:line="312" w:lineRule="auto"/>
            </w:pPr>
            <w:r/>
            <w:r>
              <w:rPr>
                <w:b w:val="0"/>
                <w:color w:val="1A1A1A"/>
                <w:sz w:val="20"/>
                <w:rFonts w:eastAsia="宋体" w:ascii="宋体" w:hAnsi="宋体"/>
              </w:rPr>
              <w:t>甲方通过自有渠道（公众号、视频号、白皮书、生态社群）配合发布与宣传</w:t>
            </w:r>
          </w:p>
        </w:tc>
        <w:tc>
          <w:tcPr>
            <w:tcW w:type="dxa" w:w="2835"/>
            <w:vAlign w:val="center"/>
          </w:tcPr>
          <w:p>
            <w:pPr>
              <w:spacing w:line="312" w:lineRule="auto"/>
            </w:pPr>
            <w:r/>
            <w:r>
              <w:rPr>
                <w:b w:val="0"/>
                <w:color w:val="1A1A1A"/>
                <w:sz w:val="20"/>
                <w:rFonts w:eastAsia="宋体" w:ascii="宋体" w:hAnsi="宋体"/>
              </w:rPr>
              <w:t>≥ 2 轮联合宣发</w:t>
            </w:r>
          </w:p>
        </w:tc>
        <w:tc>
          <w:tcPr>
            <w:tcW w:type="dxa" w:w="1701"/>
            <w:vAlign w:val="center"/>
          </w:tcPr>
          <w:p>
            <w:pPr>
              <w:spacing w:line="312" w:lineRule="auto"/>
            </w:pPr>
            <w:r/>
            <w:r>
              <w:rPr>
                <w:b w:val="0"/>
                <w:color w:val="1A1A1A"/>
                <w:sz w:val="20"/>
                <w:rFonts w:eastAsia="宋体" w:ascii="宋体" w:hAnsi="宋体"/>
              </w:rPr>
              <w:t>甲方</w:t>
            </w:r>
          </w:p>
        </w:tc>
      </w:tr>
    </w:tbl>
    <w:p>
      <w:pPr>
        <w:spacing w:line="360" w:lineRule="auto"/>
        <w:ind w:firstLine="400"/>
      </w:pPr>
      <w:r>
        <w:rPr>
          <w:b w:val="0"/>
          <w:color w:val="555555"/>
          <w:sz w:val="20"/>
          <w:rFonts w:eastAsia="宋体" w:ascii="宋体" w:hAnsi="宋体"/>
        </w:rPr>
        <w:t>说明：本（六）项作为乙方首席算力生态伙伴身份的自带延伸权益，由乙方依其自有商业政策与资源池独立执行；不构成乙方对甲方或任何第三方的固定服务承诺，亦不计入本协议第二条项下的赞助标的额。</w:t>
      </w:r>
    </w:p>
    <w:p/>
    <w:p>
      <w:r>
        <w:rPr>
          <w:b/>
          <w:color w:val="1A1A1A"/>
          <w:sz w:val="24"/>
          <w:rFonts w:eastAsia="黑体" w:ascii="黑体" w:hAnsi="黑体"/>
        </w:rPr>
        <w:t>（七）智库长效背书（不计入第二条赞助标的额）</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680"/>
            <w:vAlign w:val="center"/>
            <w:shd w:val="clear" w:color="auto" w:fill="0052D9"/>
          </w:tcPr>
          <w:p>
            <w:pPr>
              <w:spacing w:line="312" w:lineRule="auto"/>
              <w:jc w:val="center"/>
            </w:pPr>
            <w:r/>
            <w:r>
              <w:rPr>
                <w:b/>
                <w:color w:val="FFFFFF"/>
                <w:sz w:val="21"/>
                <w:rFonts w:eastAsia="宋体" w:ascii="宋体" w:hAnsi="宋体"/>
              </w:rPr>
              <w:t>序号</w:t>
            </w:r>
          </w:p>
        </w:tc>
        <w:tc>
          <w:tcPr>
            <w:tcW w:type="dxa" w:w="4819"/>
            <w:vAlign w:val="center"/>
            <w:shd w:val="clear" w:color="auto" w:fill="0052D9"/>
          </w:tcPr>
          <w:p>
            <w:pPr>
              <w:spacing w:line="312" w:lineRule="auto"/>
              <w:jc w:val="center"/>
            </w:pPr>
            <w:r/>
            <w:r>
              <w:rPr>
                <w:b/>
                <w:color w:val="FFFFFF"/>
                <w:sz w:val="21"/>
                <w:rFonts w:eastAsia="宋体" w:ascii="宋体" w:hAnsi="宋体"/>
              </w:rPr>
              <w:t>权益内容</w:t>
            </w:r>
          </w:p>
        </w:tc>
        <w:tc>
          <w:tcPr>
            <w:tcW w:type="dxa" w:w="2835"/>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责任方</w:t>
            </w:r>
          </w:p>
        </w:tc>
      </w:tr>
      <w:tr>
        <w:tc>
          <w:tcPr>
            <w:tcW w:type="dxa" w:w="680"/>
            <w:vAlign w:val="center"/>
          </w:tcPr>
          <w:p>
            <w:pPr>
              <w:spacing w:line="312" w:lineRule="auto"/>
            </w:pPr>
            <w:r/>
            <w:r>
              <w:rPr>
                <w:b w:val="0"/>
                <w:color w:val="1A1A1A"/>
                <w:sz w:val="20"/>
                <w:rFonts w:eastAsia="宋体" w:ascii="宋体" w:hAnsi="宋体"/>
              </w:rPr>
              <w:t>26</w:t>
            </w:r>
          </w:p>
        </w:tc>
        <w:tc>
          <w:tcPr>
            <w:tcW w:type="dxa" w:w="4819"/>
            <w:vAlign w:val="center"/>
          </w:tcPr>
          <w:p>
            <w:pPr>
              <w:spacing w:line="312" w:lineRule="auto"/>
            </w:pPr>
            <w:r/>
            <w:r>
              <w:rPr>
                <w:b w:val="0"/>
                <w:color w:val="1A1A1A"/>
                <w:sz w:val="20"/>
                <w:rFonts w:eastAsia="宋体" w:ascii="宋体" w:hAnsi="宋体"/>
              </w:rPr>
              <w:t>「见微知海新质商业生态」首批年度战略理事单位身份</w:t>
            </w:r>
          </w:p>
        </w:tc>
        <w:tc>
          <w:tcPr>
            <w:tcW w:type="dxa" w:w="2835"/>
            <w:vAlign w:val="center"/>
          </w:tcPr>
          <w:p>
            <w:pPr>
              <w:spacing w:line="312" w:lineRule="auto"/>
            </w:pPr>
            <w:r/>
            <w:r>
              <w:rPr>
                <w:b w:val="0"/>
                <w:color w:val="1A1A1A"/>
                <w:sz w:val="20"/>
                <w:rFonts w:eastAsia="宋体" w:ascii="宋体" w:hAnsi="宋体"/>
              </w:rPr>
              <w:t>永久（首批入册）</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27</w:t>
            </w:r>
          </w:p>
        </w:tc>
        <w:tc>
          <w:tcPr>
            <w:tcW w:type="dxa" w:w="4819"/>
            <w:vAlign w:val="center"/>
          </w:tcPr>
          <w:p>
            <w:pPr>
              <w:spacing w:line="312" w:lineRule="auto"/>
            </w:pPr>
            <w:r/>
            <w:r>
              <w:rPr>
                <w:b w:val="0"/>
                <w:color w:val="1A1A1A"/>
                <w:sz w:val="20"/>
                <w:rFonts w:eastAsia="宋体" w:ascii="宋体" w:hAnsi="宋体"/>
              </w:rPr>
              <w:t>复旦大学住房政策研究中心宏观经济与产业研究成果共享</w:t>
            </w:r>
          </w:p>
        </w:tc>
        <w:tc>
          <w:tcPr>
            <w:tcW w:type="dxa" w:w="2835"/>
            <w:vAlign w:val="center"/>
          </w:tcPr>
          <w:p>
            <w:pPr>
              <w:spacing w:line="312" w:lineRule="auto"/>
            </w:pPr>
            <w:r/>
            <w:r>
              <w:rPr>
                <w:b w:val="0"/>
                <w:color w:val="1A1A1A"/>
                <w:sz w:val="20"/>
                <w:rFonts w:eastAsia="宋体" w:ascii="宋体" w:hAnsi="宋体"/>
              </w:rPr>
              <w:t>年度研究简报 + 重大议题定向通报</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28</w:t>
            </w:r>
          </w:p>
        </w:tc>
        <w:tc>
          <w:tcPr>
            <w:tcW w:type="dxa" w:w="4819"/>
            <w:vAlign w:val="center"/>
          </w:tcPr>
          <w:p>
            <w:pPr>
              <w:spacing w:line="312" w:lineRule="auto"/>
            </w:pPr>
            <w:r/>
            <w:r>
              <w:rPr>
                <w:b w:val="0"/>
                <w:color w:val="1A1A1A"/>
                <w:sz w:val="20"/>
                <w:rFonts w:eastAsia="宋体" w:ascii="宋体" w:hAnsi="宋体"/>
              </w:rPr>
              <w:t>后续长三角系列闭门局、专题沙龙、行业研究发布会的优先参与权</w:t>
            </w:r>
          </w:p>
        </w:tc>
        <w:tc>
          <w:tcPr>
            <w:tcW w:type="dxa" w:w="2835"/>
            <w:vAlign w:val="center"/>
          </w:tcPr>
          <w:p>
            <w:pPr>
              <w:spacing w:line="312" w:lineRule="auto"/>
            </w:pPr>
            <w:r/>
            <w:r>
              <w:rPr>
                <w:b w:val="0"/>
                <w:color w:val="1A1A1A"/>
                <w:sz w:val="20"/>
                <w:rFonts w:eastAsia="宋体" w:ascii="宋体" w:hAnsi="宋体"/>
              </w:rPr>
              <w:t>1 年（自本次峰会结束之日起）</w:t>
            </w:r>
          </w:p>
        </w:tc>
        <w:tc>
          <w:tcPr>
            <w:tcW w:type="dxa" w:w="1701"/>
            <w:vAlign w:val="center"/>
          </w:tcPr>
          <w:p>
            <w:pPr>
              <w:spacing w:line="312" w:lineRule="auto"/>
            </w:pPr>
            <w:r/>
            <w:r>
              <w:rPr>
                <w:b w:val="0"/>
                <w:color w:val="1A1A1A"/>
                <w:sz w:val="20"/>
                <w:rFonts w:eastAsia="宋体" w:ascii="宋体" w:hAnsi="宋体"/>
              </w:rPr>
              <w:t>甲方</w:t>
            </w:r>
          </w:p>
        </w:tc>
      </w:tr>
      <w:tr>
        <w:tc>
          <w:tcPr>
            <w:tcW w:type="dxa" w:w="680"/>
            <w:vAlign w:val="center"/>
          </w:tcPr>
          <w:p>
            <w:pPr>
              <w:spacing w:line="312" w:lineRule="auto"/>
            </w:pPr>
            <w:r/>
            <w:r>
              <w:rPr>
                <w:b w:val="0"/>
                <w:color w:val="1A1A1A"/>
                <w:sz w:val="20"/>
                <w:rFonts w:eastAsia="宋体" w:ascii="宋体" w:hAnsi="宋体"/>
              </w:rPr>
              <w:t>29</w:t>
            </w:r>
          </w:p>
        </w:tc>
        <w:tc>
          <w:tcPr>
            <w:tcW w:type="dxa" w:w="4819"/>
            <w:vAlign w:val="center"/>
          </w:tcPr>
          <w:p>
            <w:pPr>
              <w:spacing w:line="312" w:lineRule="auto"/>
            </w:pPr>
            <w:r/>
            <w:r>
              <w:rPr>
                <w:b w:val="0"/>
                <w:color w:val="1A1A1A"/>
                <w:sz w:val="20"/>
                <w:rFonts w:eastAsia="宋体" w:ascii="宋体" w:hAnsi="宋体"/>
              </w:rPr>
              <w:t>双校长三角校友产业联盟战略合作伙伴永久入册</w:t>
            </w:r>
          </w:p>
        </w:tc>
        <w:tc>
          <w:tcPr>
            <w:tcW w:type="dxa" w:w="2835"/>
            <w:vAlign w:val="center"/>
          </w:tcPr>
          <w:p>
            <w:pPr>
              <w:spacing w:line="312" w:lineRule="auto"/>
            </w:pPr>
            <w:r/>
            <w:r>
              <w:rPr>
                <w:b w:val="0"/>
                <w:color w:val="1A1A1A"/>
                <w:sz w:val="20"/>
                <w:rFonts w:eastAsia="宋体" w:ascii="宋体" w:hAnsi="宋体"/>
              </w:rPr>
              <w:t>永久</w:t>
            </w:r>
          </w:p>
        </w:tc>
        <w:tc>
          <w:tcPr>
            <w:tcW w:type="dxa" w:w="1701"/>
            <w:vAlign w:val="center"/>
          </w:tcPr>
          <w:p>
            <w:pPr>
              <w:spacing w:line="312" w:lineRule="auto"/>
            </w:pPr>
            <w:r/>
            <w:r>
              <w:rPr>
                <w:b w:val="0"/>
                <w:color w:val="1A1A1A"/>
                <w:sz w:val="20"/>
                <w:rFonts w:eastAsia="宋体" w:ascii="宋体" w:hAnsi="宋体"/>
              </w:rPr>
              <w:t>甲方</w:t>
            </w:r>
          </w:p>
        </w:tc>
      </w:tr>
    </w:tbl>
    <w:p>
      <w:pPr>
        <w:spacing w:line="360" w:lineRule="auto"/>
        <w:ind w:firstLine="400"/>
      </w:pPr>
      <w:r>
        <w:rPr>
          <w:b w:val="0"/>
          <w:color w:val="555555"/>
          <w:sz w:val="20"/>
          <w:rFonts w:eastAsia="宋体" w:ascii="宋体" w:hAnsi="宋体"/>
        </w:rPr>
        <w:t>说明：本（七）项作为乙方战略级合作身份的自带长效权益，不计入本协议第二条项下的赞助标的额；如乙方希望进一步深化年度战略理事单位合作，可由双方另行签订年度合作框架协议。</w:t>
      </w:r>
    </w:p>
    <w:p/>
    <w:p>
      <w:r>
        <w:rPr>
          <w:b/>
          <w:color w:val="003A99"/>
          <w:sz w:val="28"/>
          <w:rFonts w:eastAsia="黑体" w:ascii="黑体" w:hAnsi="黑体"/>
        </w:rPr>
        <w:t>四、物料交付与执行时间节点</w:t>
      </w:r>
    </w:p>
    <w:p>
      <w:pPr>
        <w:spacing w:line="360" w:lineRule="auto"/>
        <w:ind w:firstLine="440"/>
      </w:pPr>
      <w:r>
        <w:rPr>
          <w:b w:val="0"/>
          <w:color w:val="1A1A1A"/>
          <w:sz w:val="22"/>
          <w:rFonts w:eastAsia="宋体" w:ascii="宋体" w:hAnsi="宋体"/>
        </w:rPr>
        <w:t>双方共同确认以下关键时间节点。如任一方因不可抗力以外的原因延迟，应提前 24 小时书面通知对方并协商解决：</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1701"/>
            <w:vAlign w:val="center"/>
            <w:shd w:val="clear" w:color="auto" w:fill="0052D9"/>
          </w:tcPr>
          <w:p>
            <w:pPr>
              <w:spacing w:line="312" w:lineRule="auto"/>
              <w:jc w:val="center"/>
            </w:pPr>
            <w:r/>
            <w:r>
              <w:rPr>
                <w:b/>
                <w:color w:val="FFFFFF"/>
                <w:sz w:val="21"/>
                <w:rFonts w:eastAsia="宋体" w:ascii="宋体" w:hAnsi="宋体"/>
              </w:rPr>
              <w:t>日期</w:t>
            </w:r>
          </w:p>
        </w:tc>
        <w:tc>
          <w:tcPr>
            <w:tcW w:type="dxa" w:w="1984"/>
            <w:vAlign w:val="center"/>
            <w:shd w:val="clear" w:color="auto" w:fill="0052D9"/>
          </w:tcPr>
          <w:p>
            <w:pPr>
              <w:spacing w:line="312" w:lineRule="auto"/>
              <w:jc w:val="center"/>
            </w:pPr>
            <w:r/>
            <w:r>
              <w:rPr>
                <w:b/>
                <w:color w:val="FFFFFF"/>
                <w:sz w:val="21"/>
                <w:rFonts w:eastAsia="宋体" w:ascii="宋体" w:hAnsi="宋体"/>
              </w:rPr>
              <w:t>节点</w:t>
            </w:r>
          </w:p>
        </w:tc>
        <w:tc>
          <w:tcPr>
            <w:tcW w:type="dxa" w:w="3118"/>
            <w:vAlign w:val="center"/>
            <w:shd w:val="clear" w:color="auto" w:fill="0052D9"/>
          </w:tcPr>
          <w:p>
            <w:pPr>
              <w:spacing w:line="312" w:lineRule="auto"/>
              <w:jc w:val="center"/>
            </w:pPr>
            <w:r/>
            <w:r>
              <w:rPr>
                <w:b/>
                <w:color w:val="FFFFFF"/>
                <w:sz w:val="21"/>
                <w:rFonts w:eastAsia="宋体" w:ascii="宋体" w:hAnsi="宋体"/>
              </w:rPr>
              <w:t>乙方动作</w:t>
            </w:r>
          </w:p>
        </w:tc>
        <w:tc>
          <w:tcPr>
            <w:tcW w:type="dxa" w:w="2835"/>
            <w:vAlign w:val="center"/>
            <w:shd w:val="clear" w:color="auto" w:fill="0052D9"/>
          </w:tcPr>
          <w:p>
            <w:pPr>
              <w:spacing w:line="312" w:lineRule="auto"/>
              <w:jc w:val="center"/>
            </w:pPr>
            <w:r/>
            <w:r>
              <w:rPr>
                <w:b/>
                <w:color w:val="FFFFFF"/>
                <w:sz w:val="21"/>
                <w:rFonts w:eastAsia="宋体" w:ascii="宋体" w:hAnsi="宋体"/>
              </w:rPr>
              <w:t>甲方动作</w:t>
            </w:r>
          </w:p>
        </w:tc>
      </w:tr>
      <w:tr>
        <w:tc>
          <w:tcPr>
            <w:tcW w:type="dxa" w:w="1701"/>
            <w:vAlign w:val="center"/>
          </w:tcPr>
          <w:p>
            <w:pPr>
              <w:spacing w:line="312" w:lineRule="auto"/>
            </w:pPr>
            <w:r/>
            <w:r>
              <w:rPr>
                <w:b w:val="0"/>
                <w:color w:val="1A1A1A"/>
                <w:sz w:val="20"/>
                <w:rFonts w:eastAsia="宋体" w:ascii="宋体" w:hAnsi="宋体"/>
              </w:rPr>
              <w:t>T+0（签约日）</w:t>
            </w:r>
          </w:p>
        </w:tc>
        <w:tc>
          <w:tcPr>
            <w:tcW w:type="dxa" w:w="1984"/>
            <w:vAlign w:val="center"/>
          </w:tcPr>
          <w:p>
            <w:pPr>
              <w:spacing w:line="312" w:lineRule="auto"/>
            </w:pPr>
            <w:r/>
            <w:r>
              <w:rPr>
                <w:b w:val="0"/>
                <w:color w:val="1A1A1A"/>
                <w:sz w:val="20"/>
                <w:rFonts w:eastAsia="宋体" w:ascii="宋体" w:hAnsi="宋体"/>
              </w:rPr>
              <w:t>本协议签署生效</w:t>
            </w:r>
          </w:p>
        </w:tc>
        <w:tc>
          <w:tcPr>
            <w:tcW w:type="dxa" w:w="3118"/>
            <w:vAlign w:val="center"/>
          </w:tcPr>
          <w:p>
            <w:pPr>
              <w:spacing w:line="312" w:lineRule="auto"/>
            </w:pPr>
            <w:r/>
            <w:r>
              <w:rPr>
                <w:b w:val="0"/>
                <w:color w:val="1A1A1A"/>
                <w:sz w:val="20"/>
                <w:rFonts w:eastAsia="宋体" w:ascii="宋体" w:hAnsi="宋体"/>
              </w:rPr>
              <w:t>盖章后协议回传</w:t>
            </w:r>
          </w:p>
        </w:tc>
        <w:tc>
          <w:tcPr>
            <w:tcW w:type="dxa" w:w="2835"/>
            <w:vAlign w:val="center"/>
          </w:tcPr>
          <w:p>
            <w:pPr>
              <w:spacing w:line="312" w:lineRule="auto"/>
            </w:pPr>
            <w:r/>
            <w:r>
              <w:rPr>
                <w:b w:val="0"/>
                <w:color w:val="1A1A1A"/>
                <w:sz w:val="20"/>
                <w:rFonts w:eastAsia="宋体" w:ascii="宋体" w:hAnsi="宋体"/>
              </w:rPr>
              <w:t>出具盖章合同 + 银行账户</w:t>
            </w:r>
          </w:p>
        </w:tc>
      </w:tr>
      <w:tr>
        <w:tc>
          <w:tcPr>
            <w:tcW w:type="dxa" w:w="1701"/>
            <w:vAlign w:val="center"/>
          </w:tcPr>
          <w:p>
            <w:pPr>
              <w:spacing w:line="312" w:lineRule="auto"/>
            </w:pPr>
            <w:r/>
            <w:r>
              <w:rPr>
                <w:b w:val="0"/>
                <w:color w:val="1A1A1A"/>
                <w:sz w:val="20"/>
                <w:rFonts w:eastAsia="宋体" w:ascii="宋体" w:hAnsi="宋体"/>
              </w:rPr>
              <w:t>T+3 个工作日</w:t>
            </w:r>
          </w:p>
        </w:tc>
        <w:tc>
          <w:tcPr>
            <w:tcW w:type="dxa" w:w="1984"/>
            <w:vAlign w:val="center"/>
          </w:tcPr>
          <w:p>
            <w:pPr>
              <w:spacing w:line="312" w:lineRule="auto"/>
            </w:pPr>
            <w:r/>
            <w:r>
              <w:rPr>
                <w:b w:val="0"/>
                <w:color w:val="1A1A1A"/>
                <w:sz w:val="20"/>
                <w:rFonts w:eastAsia="宋体" w:ascii="宋体" w:hAnsi="宋体"/>
              </w:rPr>
              <w:t>物料源文件互交</w:t>
            </w:r>
          </w:p>
        </w:tc>
        <w:tc>
          <w:tcPr>
            <w:tcW w:type="dxa" w:w="3118"/>
            <w:vAlign w:val="center"/>
          </w:tcPr>
          <w:p>
            <w:pPr>
              <w:spacing w:line="312" w:lineRule="auto"/>
            </w:pPr>
            <w:r/>
            <w:r>
              <w:rPr>
                <w:b w:val="0"/>
                <w:color w:val="1A1A1A"/>
                <w:sz w:val="20"/>
                <w:rFonts w:eastAsia="宋体" w:ascii="宋体" w:hAnsi="宋体"/>
              </w:rPr>
              <w:t>矢量 logo（AI/EPS/SVG）+ 高管简介 + 演讲主题方向 + 品牌片素材 + 算力体验 demo 准备清单</w:t>
            </w:r>
          </w:p>
        </w:tc>
        <w:tc>
          <w:tcPr>
            <w:tcW w:type="dxa" w:w="2835"/>
            <w:vAlign w:val="center"/>
          </w:tcPr>
          <w:p>
            <w:pPr>
              <w:spacing w:line="312" w:lineRule="auto"/>
            </w:pPr>
            <w:r/>
            <w:r>
              <w:rPr>
                <w:b w:val="0"/>
                <w:color w:val="1A1A1A"/>
                <w:sz w:val="20"/>
                <w:rFonts w:eastAsia="宋体" w:ascii="宋体" w:hAnsi="宋体"/>
              </w:rPr>
              <w:t>晚宴 KV / 主背景板 / 议程手册 / 邀请函 / 白皮书设计稿初稿</w:t>
            </w:r>
          </w:p>
        </w:tc>
      </w:tr>
      <w:tr>
        <w:tc>
          <w:tcPr>
            <w:tcW w:type="dxa" w:w="1701"/>
            <w:vAlign w:val="center"/>
          </w:tcPr>
          <w:p>
            <w:pPr>
              <w:spacing w:line="312" w:lineRule="auto"/>
            </w:pPr>
            <w:r/>
            <w:r>
              <w:rPr>
                <w:b w:val="0"/>
                <w:color w:val="1A1A1A"/>
                <w:sz w:val="20"/>
                <w:rFonts w:eastAsia="宋体" w:ascii="宋体" w:hAnsi="宋体"/>
              </w:rPr>
              <w:t>T+5 个工作日</w:t>
            </w:r>
          </w:p>
        </w:tc>
        <w:tc>
          <w:tcPr>
            <w:tcW w:type="dxa" w:w="1984"/>
            <w:vAlign w:val="center"/>
          </w:tcPr>
          <w:p>
            <w:pPr>
              <w:spacing w:line="312" w:lineRule="auto"/>
            </w:pPr>
            <w:r/>
            <w:r>
              <w:rPr>
                <w:b w:val="0"/>
                <w:color w:val="1A1A1A"/>
                <w:sz w:val="20"/>
                <w:rFonts w:eastAsia="宋体" w:ascii="宋体" w:hAnsi="宋体"/>
              </w:rPr>
              <w:t>首席演讲与圆桌确认</w:t>
            </w:r>
          </w:p>
        </w:tc>
        <w:tc>
          <w:tcPr>
            <w:tcW w:type="dxa" w:w="3118"/>
            <w:vAlign w:val="center"/>
          </w:tcPr>
          <w:p>
            <w:pPr>
              <w:spacing w:line="312" w:lineRule="auto"/>
            </w:pPr>
            <w:r/>
            <w:r>
              <w:rPr>
                <w:b w:val="0"/>
                <w:color w:val="1A1A1A"/>
                <w:sz w:val="20"/>
                <w:rFonts w:eastAsia="宋体" w:ascii="宋体" w:hAnsi="宋体"/>
              </w:rPr>
              <w:t>确认高管出席与议题方向</w:t>
            </w:r>
          </w:p>
        </w:tc>
        <w:tc>
          <w:tcPr>
            <w:tcW w:type="dxa" w:w="2835"/>
            <w:vAlign w:val="center"/>
          </w:tcPr>
          <w:p>
            <w:pPr>
              <w:spacing w:line="312" w:lineRule="auto"/>
            </w:pPr>
            <w:r/>
            <w:r>
              <w:rPr>
                <w:b w:val="0"/>
                <w:color w:val="1A1A1A"/>
                <w:sz w:val="20"/>
                <w:rFonts w:eastAsia="宋体" w:ascii="宋体" w:hAnsi="宋体"/>
              </w:rPr>
              <w:t>确认时长与位置；提供舞台技术参数</w:t>
            </w:r>
          </w:p>
        </w:tc>
      </w:tr>
      <w:tr>
        <w:tc>
          <w:tcPr>
            <w:tcW w:type="dxa" w:w="1701"/>
            <w:vAlign w:val="center"/>
          </w:tcPr>
          <w:p>
            <w:pPr>
              <w:spacing w:line="312" w:lineRule="auto"/>
            </w:pPr>
            <w:r/>
            <w:r>
              <w:rPr>
                <w:b w:val="0"/>
                <w:color w:val="1A1A1A"/>
                <w:sz w:val="20"/>
                <w:rFonts w:eastAsia="宋体" w:ascii="宋体" w:hAnsi="宋体"/>
              </w:rPr>
              <w:t>T+7 个工作日</w:t>
            </w:r>
          </w:p>
        </w:tc>
        <w:tc>
          <w:tcPr>
            <w:tcW w:type="dxa" w:w="1984"/>
            <w:vAlign w:val="center"/>
          </w:tcPr>
          <w:p>
            <w:pPr>
              <w:spacing w:line="312" w:lineRule="auto"/>
            </w:pPr>
            <w:r/>
            <w:r>
              <w:rPr>
                <w:b w:val="0"/>
                <w:color w:val="1A1A1A"/>
                <w:sz w:val="20"/>
                <w:rFonts w:eastAsia="宋体" w:ascii="宋体" w:hAnsi="宋体"/>
              </w:rPr>
              <w:t>设计稿确认</w:t>
            </w:r>
          </w:p>
        </w:tc>
        <w:tc>
          <w:tcPr>
            <w:tcW w:type="dxa" w:w="3118"/>
            <w:vAlign w:val="center"/>
          </w:tcPr>
          <w:p>
            <w:pPr>
              <w:spacing w:line="312" w:lineRule="auto"/>
            </w:pPr>
            <w:r/>
            <w:r>
              <w:rPr>
                <w:b w:val="0"/>
                <w:color w:val="1A1A1A"/>
                <w:sz w:val="20"/>
                <w:rFonts w:eastAsia="宋体" w:ascii="宋体" w:hAnsi="宋体"/>
              </w:rPr>
              <w:t>确认设计稿一轮</w:t>
            </w:r>
          </w:p>
        </w:tc>
        <w:tc>
          <w:tcPr>
            <w:tcW w:type="dxa" w:w="2835"/>
            <w:vAlign w:val="center"/>
          </w:tcPr>
          <w:p>
            <w:pPr>
              <w:spacing w:line="312" w:lineRule="auto"/>
            </w:pPr>
            <w:r/>
            <w:r>
              <w:rPr>
                <w:b w:val="0"/>
                <w:color w:val="1A1A1A"/>
                <w:sz w:val="20"/>
                <w:rFonts w:eastAsia="宋体" w:ascii="宋体" w:hAnsi="宋体"/>
              </w:rPr>
              <w:t>完成印刷物料终稿</w:t>
            </w:r>
          </w:p>
        </w:tc>
      </w:tr>
      <w:tr>
        <w:tc>
          <w:tcPr>
            <w:tcW w:type="dxa" w:w="1701"/>
            <w:vAlign w:val="center"/>
          </w:tcPr>
          <w:p>
            <w:pPr>
              <w:spacing w:line="312" w:lineRule="auto"/>
            </w:pPr>
            <w:r/>
            <w:r>
              <w:rPr>
                <w:b w:val="0"/>
                <w:color w:val="1A1A1A"/>
                <w:sz w:val="20"/>
                <w:rFonts w:eastAsia="宋体" w:ascii="宋体" w:hAnsi="宋体"/>
              </w:rPr>
              <w:t>T+10 个工作日</w:t>
            </w:r>
          </w:p>
        </w:tc>
        <w:tc>
          <w:tcPr>
            <w:tcW w:type="dxa" w:w="1984"/>
            <w:vAlign w:val="center"/>
          </w:tcPr>
          <w:p>
            <w:pPr>
              <w:spacing w:line="312" w:lineRule="auto"/>
            </w:pPr>
            <w:r/>
            <w:r>
              <w:rPr>
                <w:b w:val="0"/>
                <w:color w:val="1A1A1A"/>
                <w:sz w:val="20"/>
                <w:rFonts w:eastAsia="宋体" w:ascii="宋体" w:hAnsi="宋体"/>
              </w:rPr>
              <w:t>印刷下单 &amp; 物流</w:t>
            </w:r>
          </w:p>
        </w:tc>
        <w:tc>
          <w:tcPr>
            <w:tcW w:type="dxa" w:w="3118"/>
            <w:vAlign w:val="center"/>
          </w:tcPr>
          <w:p>
            <w:pPr>
              <w:spacing w:line="312" w:lineRule="auto"/>
            </w:pPr>
            <w:r/>
            <w:r>
              <w:rPr>
                <w:b w:val="0"/>
                <w:color w:val="1A1A1A"/>
                <w:sz w:val="20"/>
                <w:rFonts w:eastAsia="宋体" w:ascii="宋体" w:hAnsi="宋体"/>
              </w:rPr>
              <w:t>—</w:t>
            </w:r>
          </w:p>
        </w:tc>
        <w:tc>
          <w:tcPr>
            <w:tcW w:type="dxa" w:w="2835"/>
            <w:vAlign w:val="center"/>
          </w:tcPr>
          <w:p>
            <w:pPr>
              <w:spacing w:line="312" w:lineRule="auto"/>
            </w:pPr>
            <w:r/>
            <w:r>
              <w:rPr>
                <w:b w:val="0"/>
                <w:color w:val="1A1A1A"/>
                <w:sz w:val="20"/>
                <w:rFonts w:eastAsia="宋体" w:ascii="宋体" w:hAnsi="宋体"/>
              </w:rPr>
              <w:t>议程手册、白皮书、签到背板、晚宴桌卡/菜单/席卡、展位 KV 等全部下印</w:t>
            </w:r>
          </w:p>
        </w:tc>
      </w:tr>
      <w:tr>
        <w:tc>
          <w:tcPr>
            <w:tcW w:type="dxa" w:w="1701"/>
            <w:vAlign w:val="center"/>
          </w:tcPr>
          <w:p>
            <w:pPr>
              <w:spacing w:line="312" w:lineRule="auto"/>
            </w:pPr>
            <w:r/>
            <w:r>
              <w:rPr>
                <w:b w:val="0"/>
                <w:color w:val="1A1A1A"/>
                <w:sz w:val="20"/>
                <w:rFonts w:eastAsia="宋体" w:ascii="宋体" w:hAnsi="宋体"/>
              </w:rPr>
              <w:t>大会前 3 日</w:t>
            </w:r>
          </w:p>
        </w:tc>
        <w:tc>
          <w:tcPr>
            <w:tcW w:type="dxa" w:w="1984"/>
            <w:vAlign w:val="center"/>
          </w:tcPr>
          <w:p>
            <w:pPr>
              <w:spacing w:line="312" w:lineRule="auto"/>
            </w:pPr>
            <w:r/>
            <w:r>
              <w:rPr>
                <w:b w:val="0"/>
                <w:color w:val="1A1A1A"/>
                <w:sz w:val="20"/>
                <w:rFonts w:eastAsia="宋体" w:ascii="宋体" w:hAnsi="宋体"/>
              </w:rPr>
              <w:t>现场布展 &amp; 彩排</w:t>
            </w:r>
          </w:p>
        </w:tc>
        <w:tc>
          <w:tcPr>
            <w:tcW w:type="dxa" w:w="3118"/>
            <w:vAlign w:val="center"/>
          </w:tcPr>
          <w:p>
            <w:pPr>
              <w:spacing w:line="312" w:lineRule="auto"/>
            </w:pPr>
            <w:r/>
            <w:r>
              <w:rPr>
                <w:b w:val="0"/>
                <w:color w:val="1A1A1A"/>
                <w:sz w:val="20"/>
                <w:rFonts w:eastAsia="宋体" w:ascii="宋体" w:hAnsi="宋体"/>
              </w:rPr>
              <w:t>派驻品牌与技术对接人员到场</w:t>
            </w:r>
          </w:p>
        </w:tc>
        <w:tc>
          <w:tcPr>
            <w:tcW w:type="dxa" w:w="2835"/>
            <w:vAlign w:val="center"/>
          </w:tcPr>
          <w:p>
            <w:pPr>
              <w:spacing w:line="312" w:lineRule="auto"/>
            </w:pPr>
            <w:r/>
            <w:r>
              <w:rPr>
                <w:b w:val="0"/>
                <w:color w:val="1A1A1A"/>
                <w:sz w:val="20"/>
                <w:rFonts w:eastAsia="宋体" w:ascii="宋体" w:hAnsi="宋体"/>
              </w:rPr>
              <w:t>活动公司完成主背景板、签到背板、展位、LED 调试</w:t>
            </w:r>
          </w:p>
        </w:tc>
      </w:tr>
      <w:tr>
        <w:tc>
          <w:tcPr>
            <w:tcW w:type="dxa" w:w="1701"/>
            <w:vAlign w:val="center"/>
          </w:tcPr>
          <w:p>
            <w:pPr>
              <w:spacing w:line="312" w:lineRule="auto"/>
            </w:pPr>
            <w:r/>
            <w:r>
              <w:rPr>
                <w:b w:val="0"/>
                <w:color w:val="1A1A1A"/>
                <w:sz w:val="20"/>
                <w:rFonts w:eastAsia="宋体" w:ascii="宋体" w:hAnsi="宋体"/>
              </w:rPr>
              <w:t>大会当日</w:t>
            </w:r>
          </w:p>
        </w:tc>
        <w:tc>
          <w:tcPr>
            <w:tcW w:type="dxa" w:w="1984"/>
            <w:vAlign w:val="center"/>
          </w:tcPr>
          <w:p>
            <w:pPr>
              <w:spacing w:line="312" w:lineRule="auto"/>
            </w:pPr>
            <w:r/>
            <w:r>
              <w:rPr>
                <w:b w:val="0"/>
                <w:color w:val="1A1A1A"/>
                <w:sz w:val="20"/>
                <w:rFonts w:eastAsia="宋体" w:ascii="宋体" w:hAnsi="宋体"/>
              </w:rPr>
              <w:t>峰会执行</w:t>
            </w:r>
          </w:p>
        </w:tc>
        <w:tc>
          <w:tcPr>
            <w:tcW w:type="dxa" w:w="3118"/>
            <w:vAlign w:val="center"/>
          </w:tcPr>
          <w:p>
            <w:pPr>
              <w:spacing w:line="312" w:lineRule="auto"/>
            </w:pPr>
            <w:r/>
            <w:r>
              <w:rPr>
                <w:b w:val="0"/>
                <w:color w:val="1A1A1A"/>
                <w:sz w:val="20"/>
                <w:rFonts w:eastAsia="宋体" w:ascii="宋体" w:hAnsi="宋体"/>
              </w:rPr>
              <w:t>高管演讲 + 圆桌 + 颁奖 + 晚宴 + 展位现场对接</w:t>
            </w:r>
          </w:p>
        </w:tc>
        <w:tc>
          <w:tcPr>
            <w:tcW w:type="dxa" w:w="2835"/>
            <w:vAlign w:val="center"/>
          </w:tcPr>
          <w:p>
            <w:pPr>
              <w:spacing w:line="312" w:lineRule="auto"/>
            </w:pPr>
            <w:r/>
            <w:r>
              <w:rPr>
                <w:b w:val="0"/>
                <w:color w:val="1A1A1A"/>
                <w:sz w:val="20"/>
                <w:rFonts w:eastAsia="宋体" w:ascii="宋体" w:hAnsi="宋体"/>
              </w:rPr>
              <w:t>议程执行 + 主持口播 + 宣传片轮播 + 媒体协调</w:t>
            </w:r>
          </w:p>
        </w:tc>
      </w:tr>
      <w:tr>
        <w:tc>
          <w:tcPr>
            <w:tcW w:type="dxa" w:w="1701"/>
            <w:vAlign w:val="center"/>
          </w:tcPr>
          <w:p>
            <w:pPr>
              <w:spacing w:line="312" w:lineRule="auto"/>
            </w:pPr>
            <w:r/>
            <w:r>
              <w:rPr>
                <w:b w:val="0"/>
                <w:color w:val="1A1A1A"/>
                <w:sz w:val="20"/>
                <w:rFonts w:eastAsia="宋体" w:ascii="宋体" w:hAnsi="宋体"/>
              </w:rPr>
              <w:t>大会后 7 个自然日内</w:t>
            </w:r>
          </w:p>
        </w:tc>
        <w:tc>
          <w:tcPr>
            <w:tcW w:type="dxa" w:w="1984"/>
            <w:vAlign w:val="center"/>
          </w:tcPr>
          <w:p>
            <w:pPr>
              <w:spacing w:line="312" w:lineRule="auto"/>
            </w:pPr>
            <w:r/>
            <w:r>
              <w:rPr>
                <w:b w:val="0"/>
                <w:color w:val="1A1A1A"/>
                <w:sz w:val="20"/>
                <w:rFonts w:eastAsia="宋体" w:ascii="宋体" w:hAnsi="宋体"/>
              </w:rPr>
              <w:t>宣发 &amp; 执行回执</w:t>
            </w:r>
          </w:p>
        </w:tc>
        <w:tc>
          <w:tcPr>
            <w:tcW w:type="dxa" w:w="3118"/>
            <w:vAlign w:val="center"/>
          </w:tcPr>
          <w:p>
            <w:pPr>
              <w:spacing w:line="312" w:lineRule="auto"/>
            </w:pPr>
            <w:r/>
            <w:r>
              <w:rPr>
                <w:b w:val="0"/>
                <w:color w:val="1A1A1A"/>
                <w:sz w:val="20"/>
                <w:rFonts w:eastAsia="宋体" w:ascii="宋体" w:hAnsi="宋体"/>
              </w:rPr>
              <w:t>同步乙方自有渠道二次宣发</w:t>
            </w:r>
          </w:p>
        </w:tc>
        <w:tc>
          <w:tcPr>
            <w:tcW w:type="dxa" w:w="2835"/>
            <w:vAlign w:val="center"/>
          </w:tcPr>
          <w:p>
            <w:pPr>
              <w:spacing w:line="312" w:lineRule="auto"/>
            </w:pPr>
            <w:r/>
            <w:r>
              <w:rPr>
                <w:b w:val="0"/>
                <w:color w:val="1A1A1A"/>
                <w:sz w:val="20"/>
                <w:rFonts w:eastAsia="宋体" w:ascii="宋体" w:hAnsi="宋体"/>
              </w:rPr>
              <w:t>媒体通稿 / 九宫格发布；出具《赞助权益执行回执》</w:t>
            </w:r>
          </w:p>
        </w:tc>
      </w:tr>
    </w:tbl>
    <w:p/>
    <w:p>
      <w:r>
        <w:rPr>
          <w:b/>
          <w:color w:val="003A99"/>
          <w:sz w:val="28"/>
          <w:rFonts w:eastAsia="黑体" w:ascii="黑体" w:hAnsi="黑体"/>
        </w:rPr>
        <w:t>五、款项支付与发票</w:t>
      </w:r>
    </w:p>
    <w:p>
      <w:pPr>
        <w:spacing w:line="360" w:lineRule="auto"/>
        <w:ind w:left="0"/>
      </w:pPr>
      <w:r>
        <w:rPr>
          <w:b/>
          <w:sz w:val="22"/>
          <w:rFonts w:eastAsia="宋体" w:ascii="宋体" w:hAnsi="宋体"/>
        </w:rPr>
        <w:t xml:space="preserve">5.1  </w:t>
      </w:r>
      <w:r>
        <w:rPr>
          <w:sz w:val="22"/>
          <w:rFonts w:eastAsia="宋体" w:ascii="宋体" w:hAnsi="宋体"/>
        </w:rPr>
        <w:t>乙方应于本协议签署并经双方盖章生效后 15 个工作日内，将上述款项一次性汇入甲方指定的对公账户（账户信息详见本协议第一条「甲方主体信息」项下）。</w:t>
      </w:r>
    </w:p>
    <w:p>
      <w:pPr>
        <w:spacing w:line="360" w:lineRule="auto"/>
        <w:ind w:left="0"/>
      </w:pPr>
      <w:r>
        <w:rPr>
          <w:b/>
          <w:sz w:val="22"/>
          <w:rFonts w:eastAsia="宋体" w:ascii="宋体" w:hAnsi="宋体"/>
        </w:rPr>
        <w:t xml:space="preserve">5.2  </w:t>
      </w:r>
      <w:r>
        <w:rPr>
          <w:sz w:val="22"/>
          <w:rFonts w:eastAsia="宋体" w:ascii="宋体" w:hAnsi="宋体"/>
        </w:rPr>
        <w:t>甲方在款项到账后 10 个工作日内向乙方开具等额合法有效的增值税普通发票或专用发票（发票内容：会议服务费 / 赞助费）。</w:t>
      </w:r>
    </w:p>
    <w:p>
      <w:pPr>
        <w:spacing w:line="360" w:lineRule="auto"/>
        <w:ind w:left="0"/>
      </w:pPr>
      <w:r>
        <w:rPr>
          <w:b/>
          <w:sz w:val="22"/>
          <w:rFonts w:eastAsia="宋体" w:ascii="宋体" w:hAnsi="宋体"/>
        </w:rPr>
        <w:t xml:space="preserve">5.3  </w:t>
      </w:r>
      <w:r>
        <w:rPr>
          <w:sz w:val="22"/>
          <w:rFonts w:eastAsia="宋体" w:ascii="宋体" w:hAnsi="宋体"/>
        </w:rPr>
        <w:t>本协议项下任何因银行手续费、税费产生的费用，由各自一方承担。</w:t>
      </w:r>
    </w:p>
    <w:p/>
    <w:p>
      <w:r>
        <w:rPr>
          <w:b/>
          <w:color w:val="003A99"/>
          <w:sz w:val="28"/>
          <w:rFonts w:eastAsia="黑体" w:ascii="黑体" w:hAnsi="黑体"/>
        </w:rPr>
        <w:t>六、甲方义务</w:t>
      </w:r>
    </w:p>
    <w:p>
      <w:pPr>
        <w:spacing w:line="360" w:lineRule="auto"/>
        <w:ind w:left="0"/>
      </w:pPr>
      <w:r>
        <w:rPr>
          <w:b/>
          <w:sz w:val="22"/>
          <w:rFonts w:eastAsia="宋体" w:ascii="宋体" w:hAnsi="宋体"/>
        </w:rPr>
        <w:t xml:space="preserve">6.1  </w:t>
      </w:r>
      <w:r>
        <w:rPr>
          <w:sz w:val="22"/>
          <w:rFonts w:eastAsia="宋体" w:ascii="宋体" w:hAnsi="宋体"/>
        </w:rPr>
        <w:t>严格按本协议第三条约定，向乙方完整、及时交付各项权益，并保障峰会按计划如期举办，维护峰会的行业影响力与规格档次。</w:t>
      </w:r>
    </w:p>
    <w:p>
      <w:pPr>
        <w:spacing w:line="360" w:lineRule="auto"/>
        <w:ind w:left="0"/>
      </w:pPr>
      <w:r>
        <w:rPr>
          <w:b/>
          <w:sz w:val="22"/>
          <w:rFonts w:eastAsia="宋体" w:ascii="宋体" w:hAnsi="宋体"/>
        </w:rPr>
        <w:t xml:space="preserve">6.2  </w:t>
      </w:r>
      <w:r>
        <w:rPr>
          <w:sz w:val="22"/>
          <w:rFonts w:eastAsia="宋体" w:ascii="宋体" w:hAnsi="宋体"/>
        </w:rPr>
        <w:t>在峰会筹备、执行、后续传播全过程中，确保乙方作为「首席战略协办伙伴」及「算力生态独家伙伴」的排他性与唯一性，不引入与乙方在云计算及算力领域形成直接竞争关系的同级别合作方。</w:t>
      </w:r>
    </w:p>
    <w:p>
      <w:pPr>
        <w:spacing w:line="360" w:lineRule="auto"/>
        <w:ind w:left="0"/>
      </w:pPr>
      <w:r>
        <w:rPr>
          <w:b/>
          <w:sz w:val="22"/>
          <w:rFonts w:eastAsia="宋体" w:ascii="宋体" w:hAnsi="宋体"/>
        </w:rPr>
        <w:t xml:space="preserve">6.3  </w:t>
      </w:r>
      <w:r>
        <w:rPr>
          <w:sz w:val="22"/>
          <w:rFonts w:eastAsia="宋体" w:ascii="宋体" w:hAnsi="宋体"/>
        </w:rPr>
        <w:t>甲方应在本协议签订后 3 个工作日内向乙方提供：（1）物料规格清单（含 logo / KV / 宣传片 / PPT / 折页等技术参数与提交规范）；（2）主背景板及晚宴 LED 屏 / 投影准确像素比及刷新率参数；（3）专人对接物料交付与上线（含微信群、邮件双通道）。</w:t>
      </w:r>
    </w:p>
    <w:p>
      <w:pPr>
        <w:spacing w:line="360" w:lineRule="auto"/>
        <w:ind w:left="0"/>
      </w:pPr>
      <w:r>
        <w:rPr>
          <w:b/>
          <w:sz w:val="22"/>
          <w:rFonts w:eastAsia="宋体" w:ascii="宋体" w:hAnsi="宋体"/>
        </w:rPr>
        <w:t xml:space="preserve">6.4  </w:t>
      </w:r>
      <w:r>
        <w:rPr>
          <w:sz w:val="22"/>
          <w:rFonts w:eastAsia="宋体" w:ascii="宋体" w:hAnsi="宋体"/>
        </w:rPr>
        <w:t>妥善管理乙方支付的赞助资金，确保专款专用于本次峰会当期支出；并妥善保管乙方提供的物料、商标及其他商业资料，未经乙方书面同意，不得用于本次峰会之外的任何用途。</w:t>
      </w:r>
    </w:p>
    <w:p>
      <w:pPr>
        <w:spacing w:line="360" w:lineRule="auto"/>
        <w:ind w:left="0"/>
      </w:pPr>
      <w:r>
        <w:rPr>
          <w:b/>
          <w:sz w:val="22"/>
          <w:rFonts w:eastAsia="宋体" w:ascii="宋体" w:hAnsi="宋体"/>
        </w:rPr>
        <w:t xml:space="preserve">6.5  </w:t>
      </w:r>
      <w:r>
        <w:rPr>
          <w:sz w:val="22"/>
          <w:rFonts w:eastAsia="宋体" w:ascii="宋体" w:hAnsi="宋体"/>
        </w:rPr>
        <w:t>甲方对其所发布的媒体通稿、朋友圈九宫格、回顾视频等传播物料的合法合规性负责，发布前应将涉及乙方品牌名称、商标、核心宣传口径的内容提交乙方品牌部书面确认。</w:t>
      </w:r>
    </w:p>
    <w:p>
      <w:pPr>
        <w:spacing w:line="360" w:lineRule="auto"/>
        <w:ind w:left="0"/>
      </w:pPr>
      <w:r>
        <w:rPr>
          <w:b/>
          <w:sz w:val="22"/>
          <w:rFonts w:eastAsia="宋体" w:ascii="宋体" w:hAnsi="宋体"/>
        </w:rPr>
        <w:t xml:space="preserve">6.6  </w:t>
      </w:r>
      <w:r>
        <w:rPr>
          <w:sz w:val="22"/>
          <w:rFonts w:eastAsia="宋体" w:ascii="宋体" w:hAnsi="宋体"/>
        </w:rPr>
        <w:t>甲方应根据《中华人民共和国广告法》《中华人民共和国反不正当竞争法》之规定，在任何宣传物料中真实陈述本次合作的级别及合作身份，不得作出禁止性、误导性表述。</w:t>
      </w:r>
    </w:p>
    <w:p/>
    <w:p>
      <w:r>
        <w:rPr>
          <w:b/>
          <w:color w:val="003A99"/>
          <w:sz w:val="28"/>
          <w:rFonts w:eastAsia="黑体" w:ascii="黑体" w:hAnsi="黑体"/>
        </w:rPr>
        <w:t>七、乙方义务</w:t>
      </w:r>
    </w:p>
    <w:p>
      <w:pPr>
        <w:spacing w:line="360" w:lineRule="auto"/>
        <w:ind w:left="0"/>
      </w:pPr>
      <w:r>
        <w:rPr>
          <w:b/>
          <w:sz w:val="22"/>
          <w:rFonts w:eastAsia="宋体" w:ascii="宋体" w:hAnsi="宋体"/>
        </w:rPr>
        <w:t xml:space="preserve">7.1  </w:t>
      </w:r>
      <w:r>
        <w:rPr>
          <w:sz w:val="22"/>
          <w:rFonts w:eastAsia="宋体" w:ascii="宋体" w:hAnsi="宋体"/>
        </w:rPr>
        <w:t>按本协议约定按时足额支付赞助款项。</w:t>
      </w:r>
    </w:p>
    <w:p>
      <w:pPr>
        <w:spacing w:line="360" w:lineRule="auto"/>
        <w:ind w:left="0"/>
      </w:pPr>
      <w:r>
        <w:rPr>
          <w:b/>
          <w:sz w:val="22"/>
          <w:rFonts w:eastAsia="宋体" w:ascii="宋体" w:hAnsi="宋体"/>
        </w:rPr>
        <w:t xml:space="preserve">7.2  </w:t>
      </w:r>
      <w:r>
        <w:rPr>
          <w:sz w:val="22"/>
          <w:rFonts w:eastAsia="宋体" w:ascii="宋体" w:hAnsi="宋体"/>
        </w:rPr>
        <w:t>配合甲方完成 logo、高管简介、演讲主题、品牌片、白皮书章节素材等权益落地所需的素材提供与确认工作；并保证其提供的全部物料、商标、文字、图片、视频、PPT 等不侵犯任何第三方知识产权、商业秘密、肖像权及其他合法权益。</w:t>
      </w:r>
    </w:p>
    <w:p>
      <w:pPr>
        <w:spacing w:line="360" w:lineRule="auto"/>
        <w:ind w:left="0"/>
      </w:pPr>
      <w:r>
        <w:rPr>
          <w:b/>
          <w:sz w:val="22"/>
          <w:rFonts w:eastAsia="宋体" w:ascii="宋体" w:hAnsi="宋体"/>
        </w:rPr>
        <w:t xml:space="preserve">7.3  </w:t>
      </w:r>
      <w:r>
        <w:rPr>
          <w:sz w:val="22"/>
          <w:rFonts w:eastAsia="宋体" w:ascii="宋体" w:hAnsi="宋体"/>
        </w:rPr>
        <w:t>如因乙方提供物料导致甲方或第三方主张权利，由乙方独立承担全部法律责任并赔偿甲方因此遭受的全部直接损失（含但不限于诉讼费、律师费、合理调查费等）。</w:t>
      </w:r>
    </w:p>
    <w:p>
      <w:pPr>
        <w:spacing w:line="360" w:lineRule="auto"/>
        <w:ind w:left="0"/>
      </w:pPr>
      <w:r>
        <w:rPr>
          <w:b/>
          <w:sz w:val="22"/>
          <w:rFonts w:eastAsia="宋体" w:ascii="宋体" w:hAnsi="宋体"/>
        </w:rPr>
        <w:t xml:space="preserve">7.4  </w:t>
      </w:r>
      <w:r>
        <w:rPr>
          <w:sz w:val="22"/>
          <w:rFonts w:eastAsia="宋体" w:ascii="宋体" w:hAnsi="宋体"/>
        </w:rPr>
        <w:t>不得利用本次峰会平台从事违反国家法律法规及公序良俗的活动；遵守峰会现场及晚宴的相关秩序与流程安排，配合甲方完成议程互动。</w:t>
      </w:r>
    </w:p>
    <w:p>
      <w:pPr>
        <w:spacing w:line="360" w:lineRule="auto"/>
        <w:ind w:left="0"/>
      </w:pPr>
      <w:r>
        <w:rPr>
          <w:b/>
          <w:sz w:val="22"/>
          <w:rFonts w:eastAsia="宋体" w:ascii="宋体" w:hAnsi="宋体"/>
        </w:rPr>
        <w:t xml:space="preserve">7.5  </w:t>
      </w:r>
      <w:r>
        <w:rPr>
          <w:sz w:val="22"/>
          <w:rFonts w:eastAsia="宋体" w:ascii="宋体" w:hAnsi="宋体"/>
        </w:rPr>
        <w:t>乙方在乙方自有渠道（含官方微信、视频号、行业活动）二次宣发本次合作内容时，使用甲方提供的统一宣传口径，并确保使用的甲方名称、商标、嘉宾形象等元素已取得甲方书面同意。</w:t>
      </w:r>
    </w:p>
    <w:p/>
    <w:p>
      <w:r>
        <w:rPr>
          <w:b/>
          <w:color w:val="003A99"/>
          <w:sz w:val="28"/>
          <w:rFonts w:eastAsia="黑体" w:ascii="黑体" w:hAnsi="黑体"/>
        </w:rPr>
        <w:t>八、知识产权、保密及合规条款</w:t>
      </w:r>
    </w:p>
    <w:p>
      <w:pPr>
        <w:spacing w:line="360" w:lineRule="auto"/>
        <w:ind w:left="0"/>
      </w:pPr>
      <w:r>
        <w:rPr>
          <w:b/>
          <w:sz w:val="22"/>
          <w:rFonts w:eastAsia="宋体" w:ascii="宋体" w:hAnsi="宋体"/>
        </w:rPr>
        <w:t xml:space="preserve">8.1  </w:t>
      </w:r>
      <w:r>
        <w:rPr>
          <w:sz w:val="22"/>
          <w:rFonts w:eastAsia="宋体" w:ascii="宋体" w:hAnsi="宋体"/>
        </w:rPr>
        <w:t>知识产权与品牌使用：乙方授权甲方在本次峰会的宣传、报道、白皮书、官网、大屏、议程手册、媒体通稿、回顾视频等场景中使用乙方「腾讯云」商标与企业简介；授权范围严格限于本次峰会及其衍生宣传内容，授权期限为本协议签订之日起至本次峰会结束后 12 个月。甲方拥有本次峰会名称、视觉系统、白皮书、回顾视频等衍生品的完整知识产权；乙方在使用大会名称、Logo、嘉宾形象等元素进行二次宣传前，应事先取得甲方书面同意（含微信书面同意）。</w:t>
      </w:r>
    </w:p>
    <w:p>
      <w:pPr>
        <w:spacing w:line="360" w:lineRule="auto"/>
        <w:ind w:left="0"/>
      </w:pPr>
      <w:r>
        <w:rPr>
          <w:b/>
          <w:sz w:val="22"/>
          <w:rFonts w:eastAsia="宋体" w:ascii="宋体" w:hAnsi="宋体"/>
        </w:rPr>
        <w:t xml:space="preserve">8.2  </w:t>
      </w:r>
      <w:r>
        <w:rPr>
          <w:sz w:val="22"/>
          <w:rFonts w:eastAsia="宋体" w:ascii="宋体" w:hAnsi="宋体"/>
        </w:rPr>
        <w:t>成果物归属：本协议项下双方就合作过程中形成的现场摄影 / 摄像、回顾视频、白皮书署名作品等成果物，知识产权归甲方所有；乙方享有非独家、不可转授权的免费使用权，使用范围限于乙方品牌内部宣传与生态推广。</w:t>
      </w:r>
    </w:p>
    <w:p>
      <w:pPr>
        <w:spacing w:line="360" w:lineRule="auto"/>
        <w:ind w:left="0"/>
      </w:pPr>
      <w:r>
        <w:rPr>
          <w:b/>
          <w:sz w:val="22"/>
          <w:rFonts w:eastAsia="宋体" w:ascii="宋体" w:hAnsi="宋体"/>
        </w:rPr>
        <w:t xml:space="preserve">8.3  </w:t>
      </w:r>
      <w:r>
        <w:rPr>
          <w:sz w:val="22"/>
          <w:rFonts w:eastAsia="宋体" w:ascii="宋体" w:hAnsi="宋体"/>
        </w:rPr>
        <w:t>商业机密保护：鉴于本协议体现了甲乙双方最核心的战略合作对价，未经甲乙双方书面同意，任何一方不得向任何第三方（包括但不限于其他赞助商、合作方、媒体及外部审计机构）披露本协议项下的资金打款凭证、财务流水、内部核算细则、单项权益估值（如有）等敏感信息。保密期限自本协议签订之日起 3 年。</w:t>
      </w:r>
    </w:p>
    <w:p>
      <w:pPr>
        <w:spacing w:line="360" w:lineRule="auto"/>
        <w:ind w:left="0"/>
      </w:pPr>
      <w:r>
        <w:rPr>
          <w:b/>
          <w:sz w:val="22"/>
          <w:rFonts w:eastAsia="宋体" w:ascii="宋体" w:hAnsi="宋体"/>
        </w:rPr>
        <w:t xml:space="preserve">8.4  </w:t>
      </w:r>
      <w:r>
        <w:rPr>
          <w:sz w:val="22"/>
          <w:rFonts w:eastAsia="宋体" w:ascii="宋体" w:hAnsi="宋体"/>
        </w:rPr>
        <w:t>独立比对声明：甲方有权在对外招商、生态展示及向同级别合作方进行横向拉齐时，合法引用本协议第二条项下的合作总金额（叁拾万元）及合作级别（首席战略协办伙伴 + 算力生态独家伙伴）作为优秀案例说明，以证明本次峰会的市场估值与顶尖行业含金量。该等引用不视为对本条第 8.3 款保密义务的违反，但该引用不得包含本协议项下的资金打款凭证、财务流水、内部核算细则等敏感信息。</w:t>
      </w:r>
    </w:p>
    <w:p>
      <w:pPr>
        <w:spacing w:line="360" w:lineRule="auto"/>
        <w:ind w:left="0"/>
      </w:pPr>
      <w:r>
        <w:rPr>
          <w:b/>
          <w:sz w:val="22"/>
          <w:rFonts w:eastAsia="宋体" w:ascii="宋体" w:hAnsi="宋体"/>
        </w:rPr>
        <w:t xml:space="preserve">8.5  </w:t>
      </w:r>
      <w:r>
        <w:rPr>
          <w:sz w:val="22"/>
          <w:rFonts w:eastAsia="宋体" w:ascii="宋体" w:hAnsi="宋体"/>
        </w:rPr>
        <w:t>个人信息合规：双方依照《中华人民共和国个人信息保护法》《中华人民共和国数据安全法》之规定处理本次合作中涉及的个人信息；未经嘉宾事先同意，不得将嘉宾联系方式用于本次峰会以外的任何商业推广。乙方对其通过展位、demo 体验区收集到的意向客户个人信息，应单独取得当事人书面或电子告知同意，并不得提供给本协议双方以外的第三方。</w:t>
      </w:r>
    </w:p>
    <w:p>
      <w:pPr>
        <w:spacing w:line="360" w:lineRule="auto"/>
        <w:ind w:left="0"/>
      </w:pPr>
      <w:r>
        <w:rPr>
          <w:b/>
          <w:sz w:val="22"/>
          <w:rFonts w:eastAsia="宋体" w:ascii="宋体" w:hAnsi="宋体"/>
        </w:rPr>
        <w:t xml:space="preserve">8.6  </w:t>
      </w:r>
      <w:r>
        <w:rPr>
          <w:sz w:val="22"/>
          <w:rFonts w:eastAsia="宋体" w:ascii="宋体" w:hAnsi="宋体"/>
        </w:rPr>
        <w:t>合规承诺：双方承诺，本协议项下的资金往来与权益交付均合法合规，不存在任何商业贿赂、利益输送及违反《中华人民共和国反不正当竞争法》《关于禁止商业贿赂行为的暂行规定》等相关规定的情形；不得直接或间接向对方工作人员（含其近亲属、关联方）给予任何形式的回扣、佣金、礼品、招待等不正当利益。</w:t>
      </w:r>
    </w:p>
    <w:p/>
    <w:p>
      <w:r>
        <w:rPr>
          <w:b/>
          <w:color w:val="003A99"/>
          <w:sz w:val="28"/>
          <w:rFonts w:eastAsia="黑体" w:ascii="黑体" w:hAnsi="黑体"/>
        </w:rPr>
        <w:t>九、违约责任</w:t>
      </w:r>
    </w:p>
    <w:p>
      <w:pPr>
        <w:spacing w:line="360" w:lineRule="auto"/>
        <w:ind w:left="0"/>
      </w:pPr>
      <w:r>
        <w:rPr>
          <w:b/>
          <w:sz w:val="22"/>
          <w:rFonts w:eastAsia="宋体" w:ascii="宋体" w:hAnsi="宋体"/>
        </w:rPr>
        <w:t xml:space="preserve">9.1  </w:t>
      </w:r>
      <w:r>
        <w:rPr>
          <w:sz w:val="22"/>
          <w:rFonts w:eastAsia="宋体" w:ascii="宋体" w:hAnsi="宋体"/>
        </w:rPr>
        <w:t>任何一方未按本协议约定履行义务，给对方造成损失的，应承担相应的违约责任并赔偿对方因此遭受的直接经济损失。</w:t>
      </w:r>
    </w:p>
    <w:p>
      <w:pPr>
        <w:spacing w:line="360" w:lineRule="auto"/>
        <w:ind w:left="0"/>
      </w:pPr>
      <w:r>
        <w:rPr>
          <w:b/>
          <w:sz w:val="22"/>
          <w:rFonts w:eastAsia="宋体" w:ascii="宋体" w:hAnsi="宋体"/>
        </w:rPr>
        <w:t xml:space="preserve">9.2  </w:t>
      </w:r>
      <w:r>
        <w:rPr>
          <w:sz w:val="22"/>
          <w:rFonts w:eastAsia="宋体" w:ascii="宋体" w:hAnsi="宋体"/>
        </w:rPr>
        <w:t>乙方未按约定时间支付赞助款项的，每逾期一日按未付款项的 0.5% 向甲方支付违约金；逾期超过 15 日的，甲方有权解除本协议并不退还任何已收款项（如有）。</w:t>
      </w:r>
    </w:p>
    <w:p>
      <w:pPr>
        <w:spacing w:line="360" w:lineRule="auto"/>
        <w:ind w:left="0"/>
      </w:pPr>
      <w:r>
        <w:rPr>
          <w:b/>
          <w:sz w:val="22"/>
          <w:rFonts w:eastAsia="宋体" w:ascii="宋体" w:hAnsi="宋体"/>
        </w:rPr>
        <w:t xml:space="preserve">9.3  </w:t>
      </w:r>
      <w:r>
        <w:rPr>
          <w:sz w:val="22"/>
          <w:rFonts w:eastAsia="宋体" w:ascii="宋体" w:hAnsi="宋体"/>
        </w:rPr>
        <w:t>甲方未按本协议第三条 / 第四条提供权益且无正当理由的，应按未履行权益对应价值（双方协商认定）的 100% 向乙方退款，或在双方协商一致后以同等价值的下一届同类活动权益补偿。鉴于本协议为「全包制不分项标价」，如双方对未履行权益的对应价值存在争议，应参照《附件一》各类别整体占比进行合理认定。</w:t>
      </w:r>
    </w:p>
    <w:p>
      <w:pPr>
        <w:spacing w:line="360" w:lineRule="auto"/>
        <w:ind w:left="0"/>
      </w:pPr>
      <w:r>
        <w:rPr>
          <w:b/>
          <w:sz w:val="22"/>
          <w:rFonts w:eastAsia="宋体" w:ascii="宋体" w:hAnsi="宋体"/>
        </w:rPr>
        <w:t xml:space="preserve">9.4  </w:t>
      </w:r>
      <w:r>
        <w:rPr>
          <w:sz w:val="22"/>
          <w:rFonts w:eastAsia="宋体" w:ascii="宋体" w:hAnsi="宋体"/>
        </w:rPr>
        <w:t>任何一方违反本协议第八条（知识产权、保密及合规）的，应向守约方支付不低于人民币 100,000 元的违约金；造成实际损失超过违约金的，超过部分应另行赔偿。</w:t>
      </w:r>
    </w:p>
    <w:p/>
    <w:p>
      <w:r>
        <w:rPr>
          <w:b/>
          <w:color w:val="003A99"/>
          <w:sz w:val="28"/>
          <w:rFonts w:eastAsia="黑体" w:ascii="黑体" w:hAnsi="黑体"/>
        </w:rPr>
        <w:t>十、不可抗力</w:t>
      </w:r>
    </w:p>
    <w:p>
      <w:pPr>
        <w:spacing w:line="360" w:lineRule="auto"/>
        <w:ind w:left="0"/>
      </w:pPr>
      <w:r>
        <w:rPr>
          <w:b/>
          <w:sz w:val="22"/>
          <w:rFonts w:eastAsia="宋体" w:ascii="宋体" w:hAnsi="宋体"/>
        </w:rPr>
        <w:t xml:space="preserve">10.1  </w:t>
      </w:r>
      <w:r>
        <w:rPr>
          <w:sz w:val="22"/>
          <w:rFonts w:eastAsia="宋体" w:ascii="宋体" w:hAnsi="宋体"/>
        </w:rPr>
        <w:t>若因不可抗力（包括但不限于地震、洪水、台风等自然灾害；战争、暴乱、罢工；政府管制、重大公共卫生事件、电力中断、网络中断等）导致本次峰会延期或无法举办，双方互不承担违约责任。</w:t>
      </w:r>
    </w:p>
    <w:p>
      <w:pPr>
        <w:spacing w:line="360" w:lineRule="auto"/>
        <w:ind w:left="0"/>
      </w:pPr>
      <w:r>
        <w:rPr>
          <w:b/>
          <w:sz w:val="22"/>
          <w:rFonts w:eastAsia="宋体" w:ascii="宋体" w:hAnsi="宋体"/>
        </w:rPr>
        <w:t xml:space="preserve">10.2  </w:t>
      </w:r>
      <w:r>
        <w:rPr>
          <w:sz w:val="22"/>
          <w:rFonts w:eastAsia="宋体" w:ascii="宋体" w:hAnsi="宋体"/>
        </w:rPr>
        <w:t>双方应友好协商，按已发生的实际支出比例处理已支付的赞助款项；剩余款项可顺延用于甲方下一届同级别峰会，或经双方书面同意后退还乙方。</w:t>
      </w:r>
    </w:p>
    <w:p>
      <w:pPr>
        <w:spacing w:line="360" w:lineRule="auto"/>
        <w:ind w:left="0"/>
      </w:pPr>
      <w:r>
        <w:rPr>
          <w:b/>
          <w:sz w:val="22"/>
          <w:rFonts w:eastAsia="宋体" w:ascii="宋体" w:hAnsi="宋体"/>
        </w:rPr>
        <w:t xml:space="preserve">10.3  </w:t>
      </w:r>
      <w:r>
        <w:rPr>
          <w:sz w:val="22"/>
          <w:rFonts w:eastAsia="宋体" w:ascii="宋体" w:hAnsi="宋体"/>
        </w:rPr>
        <w:t>遭受不可抗力的一方应在事件发生后 5 个自然日内书面通知对方，并提供有效证明文件。</w:t>
      </w:r>
    </w:p>
    <w:p/>
    <w:p>
      <w:r>
        <w:rPr>
          <w:b/>
          <w:color w:val="003A99"/>
          <w:sz w:val="28"/>
          <w:rFonts w:eastAsia="黑体" w:ascii="黑体" w:hAnsi="黑体"/>
        </w:rPr>
        <w:t>十一、争议解决与法律适用</w:t>
      </w:r>
    </w:p>
    <w:p>
      <w:pPr>
        <w:spacing w:line="360" w:lineRule="auto"/>
        <w:ind w:left="0"/>
      </w:pPr>
      <w:r>
        <w:rPr>
          <w:b/>
          <w:sz w:val="22"/>
          <w:rFonts w:eastAsia="宋体" w:ascii="宋体" w:hAnsi="宋体"/>
        </w:rPr>
        <w:t xml:space="preserve">11.1  </w:t>
      </w:r>
      <w:r>
        <w:rPr>
          <w:sz w:val="22"/>
          <w:rFonts w:eastAsia="宋体" w:ascii="宋体" w:hAnsi="宋体"/>
        </w:rPr>
        <w:t>本协议的签订、履行、解释及争议解决均适用中华人民共和国法律。</w:t>
      </w:r>
    </w:p>
    <w:p>
      <w:pPr>
        <w:spacing w:line="360" w:lineRule="auto"/>
        <w:ind w:left="0"/>
      </w:pPr>
      <w:r>
        <w:rPr>
          <w:b/>
          <w:sz w:val="22"/>
          <w:rFonts w:eastAsia="宋体" w:ascii="宋体" w:hAnsi="宋体"/>
        </w:rPr>
        <w:t xml:space="preserve">11.2  </w:t>
      </w:r>
      <w:r>
        <w:rPr>
          <w:sz w:val="22"/>
          <w:rFonts w:eastAsia="宋体" w:ascii="宋体" w:hAnsi="宋体"/>
        </w:rPr>
        <w:t>因本协议产生或与本协议有关的任何争议，双方应首先通过友好协商解决；协商不成的，任何一方均有权向甲方所在地有管辖权的人民法院提起诉讼。</w:t>
      </w:r>
    </w:p>
    <w:p/>
    <w:p>
      <w:r>
        <w:rPr>
          <w:b/>
          <w:color w:val="003A99"/>
          <w:sz w:val="28"/>
          <w:rFonts w:eastAsia="黑体" w:ascii="黑体" w:hAnsi="黑体"/>
        </w:rPr>
        <w:t>十二、签署与生效</w:t>
      </w:r>
    </w:p>
    <w:p>
      <w:pPr>
        <w:spacing w:line="360" w:lineRule="auto"/>
        <w:ind w:left="0"/>
      </w:pPr>
      <w:r>
        <w:rPr>
          <w:b/>
          <w:sz w:val="22"/>
          <w:rFonts w:eastAsia="宋体" w:ascii="宋体" w:hAnsi="宋体"/>
        </w:rPr>
        <w:t xml:space="preserve">12.1  </w:t>
      </w:r>
      <w:r>
        <w:rPr>
          <w:sz w:val="22"/>
          <w:rFonts w:eastAsia="宋体" w:ascii="宋体" w:hAnsi="宋体"/>
        </w:rPr>
        <w:t>生效条件：本协议自甲乙双方法定代表人或授权代表签字并加盖公章（或合同专用章）之日起生效。</w:t>
      </w:r>
    </w:p>
    <w:p>
      <w:pPr>
        <w:spacing w:line="360" w:lineRule="auto"/>
        <w:ind w:left="0"/>
      </w:pPr>
      <w:r>
        <w:rPr>
          <w:b/>
          <w:sz w:val="22"/>
          <w:rFonts w:eastAsia="宋体" w:ascii="宋体" w:hAnsi="宋体"/>
        </w:rPr>
        <w:t xml:space="preserve">12.2  </w:t>
      </w:r>
      <w:r>
        <w:rPr>
          <w:sz w:val="22"/>
          <w:rFonts w:eastAsia="宋体" w:ascii="宋体" w:hAnsi="宋体"/>
        </w:rPr>
        <w:t>落款与盖章：甲方加盖组委会公章或复旦大学住房政策研究中心公章；乙方加盖公章或合同专用章。</w:t>
      </w:r>
    </w:p>
    <w:p>
      <w:pPr>
        <w:spacing w:line="360" w:lineRule="auto"/>
        <w:ind w:left="0"/>
      </w:pPr>
      <w:r>
        <w:rPr>
          <w:b/>
          <w:sz w:val="22"/>
          <w:rFonts w:eastAsia="宋体" w:ascii="宋体" w:hAnsi="宋体"/>
        </w:rPr>
        <w:t xml:space="preserve">12.3  </w:t>
      </w:r>
      <w:r>
        <w:rPr>
          <w:sz w:val="22"/>
          <w:rFonts w:eastAsia="宋体" w:ascii="宋体" w:hAnsi="宋体"/>
        </w:rPr>
        <w:t>物理要求：本协议正本须加盖骑缝章，一式贰份，甲乙双方各执壹份，具有同等法律效力。</w:t>
      </w:r>
    </w:p>
    <w:p>
      <w:pPr>
        <w:spacing w:line="360" w:lineRule="auto"/>
        <w:ind w:left="0"/>
      </w:pPr>
      <w:r>
        <w:rPr>
          <w:b/>
          <w:sz w:val="22"/>
          <w:rFonts w:eastAsia="宋体" w:ascii="宋体" w:hAnsi="宋体"/>
        </w:rPr>
        <w:t xml:space="preserve">12.4  </w:t>
      </w:r>
      <w:r>
        <w:rPr>
          <w:sz w:val="22"/>
          <w:rFonts w:eastAsia="宋体" w:ascii="宋体" w:hAnsi="宋体"/>
        </w:rPr>
        <w:t>附件效力：本协议如有附件、补充协议或经双方书面确认的往来函件（含电子邮件、企业微信、钉钉等电子形式），均为本协议不可分割的组成部分，与本协议具有同等法律效力。本协议附件包括：《附件一·首席战略协办伙伴顶级权益交付执行清单》《附件二·物料规格与提交规范》《附件三·算力生态延伸权益执行细则》。</w:t>
      </w:r>
    </w:p>
    <w:p>
      <w:pPr>
        <w:spacing w:line="360" w:lineRule="auto"/>
        <w:ind w:left="0"/>
      </w:pPr>
      <w:r>
        <w:rPr>
          <w:b/>
          <w:sz w:val="22"/>
          <w:rFonts w:eastAsia="宋体" w:ascii="宋体" w:hAnsi="宋体"/>
        </w:rPr>
        <w:t xml:space="preserve">12.5  </w:t>
      </w:r>
      <w:r>
        <w:rPr>
          <w:sz w:val="22"/>
          <w:rFonts w:eastAsia="宋体" w:ascii="宋体" w:hAnsi="宋体"/>
        </w:rPr>
        <w:t>电子签章：双方通过电子邮件、企业微信、钉钉等电子形式签署的扫描件 / 加盖电子签章的文件，与纸质原件具有同等法律效力。</w:t>
      </w:r>
    </w:p>
    <w:p/>
    <w:p>
      <w:r>
        <w:br w:type="page"/>
      </w:r>
    </w:p>
    <w:p>
      <w:pPr>
        <w:jc w:val="center"/>
      </w:pPr>
      <w:r>
        <w:rPr>
          <w:b/>
          <w:color w:val="003A99"/>
          <w:sz w:val="40"/>
          <w:rFonts w:eastAsia="黑体" w:ascii="黑体" w:hAnsi="黑体"/>
        </w:rPr>
        <w:t>签 署 页（Signature Page）</w:t>
      </w:r>
    </w:p>
    <w:p>
      <w:pPr>
        <w:spacing w:line="360" w:lineRule="auto"/>
        <w:jc w:val="center"/>
      </w:pPr>
      <w:r>
        <w:rPr>
          <w:b w:val="0"/>
          <w:color w:val="555555"/>
          <w:sz w:val="20"/>
          <w:rFonts w:eastAsia="宋体" w:ascii="宋体" w:hAnsi="宋体"/>
        </w:rPr>
        <w:t>（以下无正文，本页为《首席战略协办伙伴合作协议》之签署页）</w:t>
      </w:r>
    </w:p>
    <w:p/>
    <w:p/>
    <w:tbl>
      <w:tblPr>
        <w:tblStyle w:val="TableGrid"/>
        <w:tblW w:type="auto" w:w="0"/>
        <w:tblLayout w:type="fixed"/>
        <w:tblLook w:firstColumn="1" w:firstRow="1" w:lastColumn="0" w:lastRow="0" w:noHBand="0" w:noVBand="1" w:val="04A0"/>
      </w:tblPr>
      <w:tblGrid>
        <w:gridCol w:w="4646"/>
        <w:gridCol w:w="4646"/>
      </w:tblGrid>
      <w:tr>
        <w:tc>
          <w:tcPr>
            <w:tcW w:type="dxa" w:w="4535"/>
            <w:vAlign w:val="center"/>
          </w:tcPr>
          <w:p>
            <w:pPr>
              <w:spacing w:line="312" w:lineRule="auto"/>
            </w:pPr>
            <w:r/>
            <w:r>
              <w:rPr>
                <w:b/>
                <w:color w:val="1A1A1A"/>
                <w:sz w:val="22"/>
                <w:rFonts w:eastAsia="宋体" w:ascii="宋体" w:hAnsi="宋体"/>
              </w:rPr>
              <w:t>甲方（盖章）：</w:t>
            </w:r>
          </w:p>
        </w:tc>
        <w:tc>
          <w:tcPr>
            <w:tcW w:type="dxa" w:w="4535"/>
            <w:vAlign w:val="center"/>
          </w:tcPr>
          <w:p>
            <w:pPr>
              <w:spacing w:line="312" w:lineRule="auto"/>
            </w:pPr>
            <w:r/>
            <w:r>
              <w:rPr>
                <w:b/>
                <w:color w:val="1A1A1A"/>
                <w:sz w:val="22"/>
                <w:rFonts w:eastAsia="宋体" w:ascii="宋体" w:hAnsi="宋体"/>
              </w:rPr>
              <w:t>乙方（盖章）：</w:t>
            </w:r>
          </w:p>
        </w:tc>
      </w:tr>
      <w:tr>
        <w:tc>
          <w:tcPr>
            <w:tcW w:type="dxa" w:w="4535"/>
            <w:vAlign w:val="center"/>
          </w:tcPr>
          <w:p>
            <w:pPr>
              <w:spacing w:line="312" w:lineRule="auto"/>
            </w:pPr>
            <w:r/>
            <w:r>
              <w:rPr>
                <w:b w:val="0"/>
                <w:color w:val="1A1A1A"/>
                <w:sz w:val="21"/>
                <w:rFonts w:eastAsia="宋体" w:ascii="宋体" w:hAnsi="宋体"/>
              </w:rPr>
              <w:t>人工智能商业化落地峰会组委会 /</w:t>
              <w:br/>
              <w:t>复旦大学住房政策研究中心 /</w:t>
              <w:br/>
              <w:t>上海市杨浦区科技企业联合会</w:t>
            </w:r>
          </w:p>
        </w:tc>
        <w:tc>
          <w:tcPr>
            <w:tcW w:type="dxa" w:w="4535"/>
            <w:vAlign w:val="center"/>
          </w:tcPr>
          <w:p>
            <w:pPr>
              <w:spacing w:line="312" w:lineRule="auto"/>
            </w:pPr>
            <w:r/>
            <w:r>
              <w:rPr>
                <w:b w:val="0"/>
                <w:color w:val="1A1A1A"/>
                <w:sz w:val="21"/>
                <w:rFonts w:eastAsia="宋体" w:ascii="宋体" w:hAnsi="宋体"/>
              </w:rPr>
              <w:t>腾讯云计算（北京）有限责任公司</w:t>
            </w:r>
          </w:p>
        </w:tc>
      </w:tr>
      <w:tr>
        <w:tc>
          <w:tcPr>
            <w:tcW w:type="dxa" w:w="4535"/>
            <w:vAlign w:val="center"/>
          </w:tcPr>
          <w:p>
            <w:pPr>
              <w:spacing w:line="312" w:lineRule="auto"/>
              <w:jc w:val="center"/>
            </w:pPr>
            <w:r/>
            <w:r>
              <w:rPr>
                <w:b w:val="0"/>
                <w:color w:val="1A1A1A"/>
                <w:sz w:val="21"/>
                <w:rFonts w:eastAsia="宋体" w:ascii="宋体" w:hAnsi="宋体"/>
              </w:rPr>
              <w:br/>
              <w:br/>
              <w:br/>
              <w:t>（公章 / 合同章位置）</w:t>
              <w:br/>
              <w:br/>
            </w:r>
          </w:p>
        </w:tc>
        <w:tc>
          <w:tcPr>
            <w:tcW w:type="dxa" w:w="4535"/>
            <w:vAlign w:val="center"/>
          </w:tcPr>
          <w:p>
            <w:pPr>
              <w:spacing w:line="312" w:lineRule="auto"/>
              <w:jc w:val="center"/>
            </w:pPr>
            <w:r/>
            <w:r>
              <w:rPr>
                <w:b w:val="0"/>
                <w:color w:val="1A1A1A"/>
                <w:sz w:val="21"/>
                <w:rFonts w:eastAsia="宋体" w:ascii="宋体" w:hAnsi="宋体"/>
              </w:rPr>
              <w:br/>
              <w:br/>
              <w:br/>
              <w:t>（公章 / 合同章位置）</w:t>
              <w:br/>
              <w:br/>
            </w:r>
          </w:p>
        </w:tc>
      </w:tr>
      <w:tr>
        <w:tc>
          <w:tcPr>
            <w:tcW w:type="dxa" w:w="4535"/>
            <w:vAlign w:val="center"/>
          </w:tcPr>
          <w:p>
            <w:pPr>
              <w:spacing w:line="312" w:lineRule="auto"/>
            </w:pPr>
            <w:r/>
            <w:r>
              <w:rPr>
                <w:b w:val="0"/>
                <w:color w:val="1A1A1A"/>
                <w:sz w:val="22"/>
                <w:rFonts w:eastAsia="宋体" w:ascii="宋体" w:hAnsi="宋体"/>
              </w:rPr>
              <w:t>授权代表（签字）：______________________</w:t>
            </w:r>
          </w:p>
        </w:tc>
        <w:tc>
          <w:tcPr>
            <w:tcW w:type="dxa" w:w="4535"/>
            <w:vAlign w:val="center"/>
          </w:tcPr>
          <w:p>
            <w:pPr>
              <w:spacing w:line="312" w:lineRule="auto"/>
            </w:pPr>
            <w:r/>
            <w:r>
              <w:rPr>
                <w:b w:val="0"/>
                <w:color w:val="1A1A1A"/>
                <w:sz w:val="22"/>
                <w:rFonts w:eastAsia="宋体" w:ascii="宋体" w:hAnsi="宋体"/>
              </w:rPr>
              <w:t>授权代表（签字）：______________________</w:t>
            </w:r>
          </w:p>
        </w:tc>
      </w:tr>
      <w:tr>
        <w:tc>
          <w:tcPr>
            <w:tcW w:type="dxa" w:w="4535"/>
            <w:vAlign w:val="center"/>
          </w:tcPr>
          <w:p>
            <w:pPr>
              <w:spacing w:line="312" w:lineRule="auto"/>
            </w:pPr>
            <w:r/>
            <w:r>
              <w:rPr>
                <w:b w:val="0"/>
                <w:color w:val="1A1A1A"/>
                <w:sz w:val="22"/>
                <w:rFonts w:eastAsia="宋体" w:ascii="宋体" w:hAnsi="宋体"/>
              </w:rPr>
              <w:t>职务：__________________</w:t>
            </w:r>
          </w:p>
        </w:tc>
        <w:tc>
          <w:tcPr>
            <w:tcW w:type="dxa" w:w="4535"/>
            <w:vAlign w:val="center"/>
          </w:tcPr>
          <w:p>
            <w:pPr>
              <w:spacing w:line="312" w:lineRule="auto"/>
            </w:pPr>
            <w:r/>
            <w:r>
              <w:rPr>
                <w:b w:val="0"/>
                <w:color w:val="1A1A1A"/>
                <w:sz w:val="22"/>
                <w:rFonts w:eastAsia="宋体" w:ascii="宋体" w:hAnsi="宋体"/>
              </w:rPr>
              <w:t>职务：__________________</w:t>
            </w:r>
          </w:p>
        </w:tc>
      </w:tr>
      <w:tr>
        <w:tc>
          <w:tcPr>
            <w:tcW w:type="dxa" w:w="4535"/>
            <w:vAlign w:val="center"/>
          </w:tcPr>
          <w:p>
            <w:pPr>
              <w:spacing w:line="312" w:lineRule="auto"/>
            </w:pPr>
            <w:r/>
            <w:r>
              <w:rPr>
                <w:b w:val="0"/>
                <w:color w:val="1A1A1A"/>
                <w:sz w:val="22"/>
                <w:rFonts w:eastAsia="宋体" w:ascii="宋体" w:hAnsi="宋体"/>
              </w:rPr>
              <w:t>签字日期：______年______月______日</w:t>
            </w:r>
          </w:p>
        </w:tc>
        <w:tc>
          <w:tcPr>
            <w:tcW w:type="dxa" w:w="4535"/>
            <w:vAlign w:val="center"/>
          </w:tcPr>
          <w:p>
            <w:pPr>
              <w:spacing w:line="312" w:lineRule="auto"/>
            </w:pPr>
            <w:r/>
            <w:r>
              <w:rPr>
                <w:b w:val="0"/>
                <w:color w:val="1A1A1A"/>
                <w:sz w:val="22"/>
                <w:rFonts w:eastAsia="宋体" w:ascii="宋体" w:hAnsi="宋体"/>
              </w:rPr>
              <w:t>签字日期：______年______月______日</w:t>
            </w:r>
          </w:p>
        </w:tc>
      </w:tr>
    </w:tbl>
    <w:p>
      <w:r>
        <w:br w:type="page"/>
      </w:r>
    </w:p>
    <w:p>
      <w:pPr>
        <w:jc w:val="center"/>
      </w:pPr>
      <w:r>
        <w:rPr>
          <w:b/>
          <w:color w:val="003A99"/>
          <w:sz w:val="40"/>
          <w:rFonts w:eastAsia="黑体" w:ascii="黑体" w:hAnsi="黑体"/>
        </w:rPr>
        <w:t>附件一  首席战略协办伙伴顶级权益交付执行清单</w:t>
      </w:r>
    </w:p>
    <w:p>
      <w:pPr>
        <w:spacing w:line="360" w:lineRule="auto"/>
        <w:jc w:val="center"/>
      </w:pPr>
      <w:r>
        <w:rPr>
          <w:b w:val="0"/>
          <w:color w:val="555555"/>
          <w:sz w:val="20"/>
          <w:rFonts w:eastAsia="宋体" w:ascii="宋体" w:hAnsi="宋体"/>
        </w:rPr>
        <w:t>Annex 1 — Top Sponsor Rights Delivery Checklist</w:t>
      </w:r>
    </w:p>
    <w:p/>
    <w:p>
      <w:pPr>
        <w:spacing w:line="360" w:lineRule="auto"/>
        <w:ind w:firstLine="440"/>
      </w:pPr>
      <w:r>
        <w:rPr>
          <w:b w:val="0"/>
          <w:color w:val="1A1A1A"/>
          <w:sz w:val="22"/>
          <w:rFonts w:eastAsia="宋体" w:ascii="宋体" w:hAnsi="宋体"/>
        </w:rPr>
        <w:t>本附件列示本协议第三条项下乙方享有的全部顶级权益的交付明细，作为甲方履约及乙方验收的依据。**本附件不构成对单项权益的分项估值，亦不作为单项退款依据；具体退款或补偿按本协议第 9.3 条处理。**</w:t>
      </w:r>
    </w:p>
    <w:p/>
    <w:tbl>
      <w:tblPr>
        <w:tblStyle w:val="TableGrid"/>
        <w:tblW w:type="auto" w:w="0"/>
        <w:tblLayout w:type="fixed"/>
        <w:tblLook w:firstColumn="1" w:firstRow="1" w:lastColumn="0" w:lastRow="0" w:noHBand="0" w:noVBand="1" w:val="04A0"/>
      </w:tblPr>
      <w:tblGrid>
        <w:gridCol w:w="1858"/>
        <w:gridCol w:w="1858"/>
        <w:gridCol w:w="1858"/>
        <w:gridCol w:w="1858"/>
        <w:gridCol w:w="1858"/>
      </w:tblGrid>
      <w:tr>
        <w:tc>
          <w:tcPr>
            <w:tcW w:type="dxa" w:w="1701"/>
            <w:vAlign w:val="center"/>
            <w:shd w:val="clear" w:color="auto" w:fill="0052D9"/>
          </w:tcPr>
          <w:p>
            <w:pPr>
              <w:spacing w:line="312" w:lineRule="auto"/>
              <w:jc w:val="center"/>
            </w:pPr>
            <w:r/>
            <w:r>
              <w:rPr>
                <w:b/>
                <w:color w:val="FFFFFF"/>
                <w:sz w:val="21"/>
                <w:rFonts w:eastAsia="宋体" w:ascii="宋体" w:hAnsi="宋体"/>
              </w:rPr>
              <w:t>类别</w:t>
            </w:r>
          </w:p>
        </w:tc>
        <w:tc>
          <w:tcPr>
            <w:tcW w:type="dxa" w:w="3402"/>
            <w:vAlign w:val="center"/>
            <w:shd w:val="clear" w:color="auto" w:fill="0052D9"/>
          </w:tcPr>
          <w:p>
            <w:pPr>
              <w:spacing w:line="312" w:lineRule="auto"/>
              <w:jc w:val="center"/>
            </w:pPr>
            <w:r/>
            <w:r>
              <w:rPr>
                <w:b/>
                <w:color w:val="FFFFFF"/>
                <w:sz w:val="21"/>
                <w:rFonts w:eastAsia="宋体" w:ascii="宋体" w:hAnsi="宋体"/>
              </w:rPr>
              <w:t>权益项目</w:t>
            </w:r>
          </w:p>
        </w:tc>
        <w:tc>
          <w:tcPr>
            <w:tcW w:type="dxa" w:w="1984"/>
            <w:vAlign w:val="center"/>
            <w:shd w:val="clear" w:color="auto" w:fill="0052D9"/>
          </w:tcPr>
          <w:p>
            <w:pPr>
              <w:spacing w:line="312" w:lineRule="auto"/>
              <w:jc w:val="center"/>
            </w:pPr>
            <w:r/>
            <w:r>
              <w:rPr>
                <w:b/>
                <w:color w:val="FFFFFF"/>
                <w:sz w:val="21"/>
                <w:rFonts w:eastAsia="宋体" w:ascii="宋体" w:hAnsi="宋体"/>
              </w:rPr>
              <w:t>数量 / 规格</w:t>
            </w:r>
          </w:p>
        </w:tc>
        <w:tc>
          <w:tcPr>
            <w:tcW w:type="dxa" w:w="1701"/>
            <w:vAlign w:val="center"/>
            <w:shd w:val="clear" w:color="auto" w:fill="0052D9"/>
          </w:tcPr>
          <w:p>
            <w:pPr>
              <w:spacing w:line="312" w:lineRule="auto"/>
              <w:jc w:val="center"/>
            </w:pPr>
            <w:r/>
            <w:r>
              <w:rPr>
                <w:b/>
                <w:color w:val="FFFFFF"/>
                <w:sz w:val="21"/>
                <w:rFonts w:eastAsia="宋体" w:ascii="宋体" w:hAnsi="宋体"/>
              </w:rPr>
              <w:t>责任方</w:t>
            </w:r>
          </w:p>
        </w:tc>
        <w:tc>
          <w:tcPr>
            <w:tcW w:type="dxa" w:w="1417"/>
            <w:vAlign w:val="center"/>
            <w:shd w:val="clear" w:color="auto" w:fill="0052D9"/>
          </w:tcPr>
          <w:p>
            <w:pPr>
              <w:spacing w:line="312" w:lineRule="auto"/>
              <w:jc w:val="center"/>
            </w:pPr>
            <w:r/>
            <w:r>
              <w:rPr>
                <w:b/>
                <w:color w:val="FFFFFF"/>
                <w:sz w:val="21"/>
                <w:rFonts w:eastAsia="宋体" w:ascii="宋体" w:hAnsi="宋体"/>
              </w:rPr>
              <w:t>双方确认</w:t>
            </w:r>
          </w:p>
        </w:tc>
      </w:tr>
      <w:tr>
        <w:tc>
          <w:tcPr>
            <w:tcW w:type="dxa" w:w="1701"/>
            <w:vAlign w:val="center"/>
          </w:tcPr>
          <w:p>
            <w:pPr>
              <w:spacing w:line="312" w:lineRule="auto"/>
            </w:pPr>
            <w:r/>
            <w:r>
              <w:rPr>
                <w:b w:val="0"/>
                <w:color w:val="1A1A1A"/>
                <w:sz w:val="20"/>
                <w:rFonts w:eastAsia="宋体" w:ascii="宋体" w:hAnsi="宋体"/>
              </w:rPr>
              <w:t>一、核心现场曝光</w:t>
            </w:r>
          </w:p>
        </w:tc>
        <w:tc>
          <w:tcPr>
            <w:tcW w:type="dxa" w:w="3402"/>
            <w:vAlign w:val="center"/>
          </w:tcPr>
          <w:p>
            <w:pPr>
              <w:spacing w:line="312" w:lineRule="auto"/>
            </w:pPr>
            <w:r/>
            <w:r>
              <w:rPr>
                <w:b w:val="0"/>
                <w:color w:val="1A1A1A"/>
                <w:sz w:val="20"/>
                <w:rFonts w:eastAsia="宋体" w:ascii="宋体" w:hAnsi="宋体"/>
              </w:rPr>
              <w:t>主背景板顶级 logo 并排首位露出</w:t>
            </w:r>
          </w:p>
        </w:tc>
        <w:tc>
          <w:tcPr>
            <w:tcW w:type="dxa" w:w="1984"/>
            <w:vAlign w:val="center"/>
          </w:tcPr>
          <w:p>
            <w:pPr>
              <w:spacing w:line="312" w:lineRule="auto"/>
            </w:pPr>
            <w:r/>
            <w:r>
              <w:rPr>
                <w:b w:val="0"/>
                <w:color w:val="1A1A1A"/>
                <w:sz w:val="20"/>
                <w:rFonts w:eastAsia="宋体" w:ascii="宋体" w:hAnsi="宋体"/>
              </w:rPr>
              <w:t>1 处（首位）</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议程手册 / 邀请函 / 白皮书 / 回顾视频 / 官方门户 / 官方公众号统称权与 logo 露出</w:t>
            </w:r>
          </w:p>
        </w:tc>
        <w:tc>
          <w:tcPr>
            <w:tcW w:type="dxa" w:w="1984"/>
            <w:vAlign w:val="center"/>
          </w:tcPr>
          <w:p>
            <w:pPr>
              <w:spacing w:line="312" w:lineRule="auto"/>
            </w:pPr>
            <w:r/>
            <w:r>
              <w:rPr>
                <w:b w:val="0"/>
                <w:color w:val="1A1A1A"/>
                <w:sz w:val="20"/>
                <w:rFonts w:eastAsia="宋体" w:ascii="宋体" w:hAnsi="宋体"/>
              </w:rPr>
              <w:t>全套</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现场签到背板 / 立体导视 / 嘉宾胸卡 / 主舞台 LED 顶级位 logo 露出</w:t>
            </w:r>
          </w:p>
        </w:tc>
        <w:tc>
          <w:tcPr>
            <w:tcW w:type="dxa" w:w="1984"/>
            <w:vAlign w:val="center"/>
          </w:tcPr>
          <w:p>
            <w:pPr>
              <w:spacing w:line="312" w:lineRule="auto"/>
            </w:pPr>
            <w:r/>
            <w:r>
              <w:rPr>
                <w:b w:val="0"/>
                <w:color w:val="1A1A1A"/>
                <w:sz w:val="20"/>
                <w:rFonts w:eastAsia="宋体" w:ascii="宋体" w:hAnsi="宋体"/>
              </w:rPr>
              <w:t>全套</w:t>
            </w:r>
          </w:p>
        </w:tc>
        <w:tc>
          <w:tcPr>
            <w:tcW w:type="dxa" w:w="1701"/>
            <w:vAlign w:val="center"/>
          </w:tcPr>
          <w:p>
            <w:pPr>
              <w:spacing w:line="312" w:lineRule="auto"/>
            </w:pPr>
            <w:r/>
            <w:r>
              <w:rPr>
                <w:b w:val="0"/>
                <w:color w:val="1A1A1A"/>
                <w:sz w:val="20"/>
                <w:rFonts w:eastAsia="宋体" w:ascii="宋体" w:hAnsi="宋体"/>
              </w:rPr>
              <w:t>甲方 / 活动公司</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媒体通稿标题或副标题级冠名</w:t>
            </w:r>
          </w:p>
        </w:tc>
        <w:tc>
          <w:tcPr>
            <w:tcW w:type="dxa" w:w="1984"/>
            <w:vAlign w:val="center"/>
          </w:tcPr>
          <w:p>
            <w:pPr>
              <w:spacing w:line="312" w:lineRule="auto"/>
            </w:pPr>
            <w:r/>
            <w:r>
              <w:rPr>
                <w:b w:val="0"/>
                <w:color w:val="1A1A1A"/>
                <w:sz w:val="20"/>
                <w:rFonts w:eastAsia="宋体" w:ascii="宋体" w:hAnsi="宋体"/>
              </w:rPr>
              <w:t>全部官方对外通稿</w:t>
            </w:r>
          </w:p>
        </w:tc>
        <w:tc>
          <w:tcPr>
            <w:tcW w:type="dxa" w:w="1701"/>
            <w:vAlign w:val="center"/>
          </w:tcPr>
          <w:p>
            <w:pPr>
              <w:spacing w:line="312" w:lineRule="auto"/>
            </w:pPr>
            <w:r/>
            <w:r>
              <w:rPr>
                <w:b w:val="0"/>
                <w:color w:val="1A1A1A"/>
                <w:sz w:val="20"/>
                <w:rFonts w:eastAsia="宋体" w:ascii="宋体" w:hAnsi="宋体"/>
              </w:rPr>
              <w:t>甲方媒体组</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现场签到台联名定制</w:t>
            </w:r>
          </w:p>
        </w:tc>
        <w:tc>
          <w:tcPr>
            <w:tcW w:type="dxa" w:w="1984"/>
            <w:vAlign w:val="center"/>
          </w:tcPr>
          <w:p>
            <w:pPr>
              <w:spacing w:line="312" w:lineRule="auto"/>
            </w:pPr>
            <w:r/>
            <w:r>
              <w:rPr>
                <w:b w:val="0"/>
                <w:color w:val="1A1A1A"/>
                <w:sz w:val="20"/>
                <w:rFonts w:eastAsia="宋体" w:ascii="宋体" w:hAnsi="宋体"/>
              </w:rPr>
              <w:t>1 套</w:t>
            </w:r>
          </w:p>
        </w:tc>
        <w:tc>
          <w:tcPr>
            <w:tcW w:type="dxa" w:w="1701"/>
            <w:vAlign w:val="center"/>
          </w:tcPr>
          <w:p>
            <w:pPr>
              <w:spacing w:line="312" w:lineRule="auto"/>
            </w:pPr>
            <w:r/>
            <w:r>
              <w:rPr>
                <w:b w:val="0"/>
                <w:color w:val="1A1A1A"/>
                <w:sz w:val="20"/>
                <w:rFonts w:eastAsia="宋体" w:ascii="宋体" w:hAnsi="宋体"/>
              </w:rPr>
              <w:t>甲方 / 活动公司</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t>二、议题主导</w:t>
            </w:r>
          </w:p>
        </w:tc>
        <w:tc>
          <w:tcPr>
            <w:tcW w:type="dxa" w:w="3402"/>
            <w:vAlign w:val="center"/>
          </w:tcPr>
          <w:p>
            <w:pPr>
              <w:spacing w:line="312" w:lineRule="auto"/>
            </w:pPr>
            <w:r/>
            <w:r>
              <w:rPr>
                <w:b w:val="0"/>
                <w:color w:val="1A1A1A"/>
                <w:sz w:val="20"/>
                <w:rFonts w:eastAsia="宋体" w:ascii="宋体" w:hAnsi="宋体"/>
              </w:rPr>
              <w:t>主会场核心高管独立主旨演讲席位</w:t>
            </w:r>
          </w:p>
        </w:tc>
        <w:tc>
          <w:tcPr>
            <w:tcW w:type="dxa" w:w="1984"/>
            <w:vAlign w:val="center"/>
          </w:tcPr>
          <w:p>
            <w:pPr>
              <w:spacing w:line="312" w:lineRule="auto"/>
            </w:pPr>
            <w:r/>
            <w:r>
              <w:rPr>
                <w:b w:val="0"/>
                <w:color w:val="1A1A1A"/>
                <w:sz w:val="20"/>
                <w:rFonts w:eastAsia="宋体" w:ascii="宋体" w:hAnsi="宋体"/>
              </w:rPr>
              <w:t>1 个（≥ 15 min）</w:t>
            </w:r>
          </w:p>
        </w:tc>
        <w:tc>
          <w:tcPr>
            <w:tcW w:type="dxa" w:w="1701"/>
            <w:vAlign w:val="center"/>
          </w:tcPr>
          <w:p>
            <w:pPr>
              <w:spacing w:line="312" w:lineRule="auto"/>
            </w:pPr>
            <w:r/>
            <w:r>
              <w:rPr>
                <w:b w:val="0"/>
                <w:color w:val="1A1A1A"/>
                <w:sz w:val="20"/>
                <w:rFonts w:eastAsia="宋体" w:ascii="宋体" w:hAnsi="宋体"/>
              </w:rPr>
              <w:t>甲方位置 / 乙方主讲</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圆桌或巅峰对话核心席位</w:t>
            </w:r>
          </w:p>
        </w:tc>
        <w:tc>
          <w:tcPr>
            <w:tcW w:type="dxa" w:w="1984"/>
            <w:vAlign w:val="center"/>
          </w:tcPr>
          <w:p>
            <w:pPr>
              <w:spacing w:line="312" w:lineRule="auto"/>
            </w:pPr>
            <w:r/>
            <w:r>
              <w:rPr>
                <w:b w:val="0"/>
                <w:color w:val="1A1A1A"/>
                <w:sz w:val="20"/>
                <w:rFonts w:eastAsia="宋体" w:ascii="宋体" w:hAnsi="宋体"/>
              </w:rPr>
              <w:t>1 个</w:t>
            </w:r>
          </w:p>
        </w:tc>
        <w:tc>
          <w:tcPr>
            <w:tcW w:type="dxa" w:w="1701"/>
            <w:vAlign w:val="center"/>
          </w:tcPr>
          <w:p>
            <w:pPr>
              <w:spacing w:line="312" w:lineRule="auto"/>
            </w:pPr>
            <w:r/>
            <w:r>
              <w:rPr>
                <w:b w:val="0"/>
                <w:color w:val="1A1A1A"/>
                <w:sz w:val="20"/>
                <w:rFonts w:eastAsia="宋体" w:ascii="宋体" w:hAnsi="宋体"/>
              </w:rPr>
              <w:t>甲方位置 / 乙方主讲</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颁奖典礼战略支持单位 + 联合颁奖</w:t>
            </w:r>
          </w:p>
        </w:tc>
        <w:tc>
          <w:tcPr>
            <w:tcW w:type="dxa" w:w="1984"/>
            <w:vAlign w:val="center"/>
          </w:tcPr>
          <w:p>
            <w:pPr>
              <w:spacing w:line="312" w:lineRule="auto"/>
            </w:pPr>
            <w:r/>
            <w:r>
              <w:rPr>
                <w:b w:val="0"/>
                <w:color w:val="1A1A1A"/>
                <w:sz w:val="20"/>
                <w:rFonts w:eastAsia="宋体" w:ascii="宋体" w:hAnsi="宋体"/>
              </w:rPr>
              <w:t>1 次</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白皮书章节联合署名</w:t>
            </w:r>
          </w:p>
        </w:tc>
        <w:tc>
          <w:tcPr>
            <w:tcW w:type="dxa" w:w="1984"/>
            <w:vAlign w:val="center"/>
          </w:tcPr>
          <w:p>
            <w:pPr>
              <w:spacing w:line="312" w:lineRule="auto"/>
            </w:pPr>
            <w:r/>
            <w:r>
              <w:rPr>
                <w:b w:val="0"/>
                <w:color w:val="1A1A1A"/>
                <w:sz w:val="20"/>
                <w:rFonts w:eastAsia="宋体" w:ascii="宋体" w:hAnsi="宋体"/>
              </w:rPr>
              <w:t>1 章</w:t>
            </w:r>
          </w:p>
        </w:tc>
        <w:tc>
          <w:tcPr>
            <w:tcW w:type="dxa" w:w="1701"/>
            <w:vAlign w:val="center"/>
          </w:tcPr>
          <w:p>
            <w:pPr>
              <w:spacing w:line="312" w:lineRule="auto"/>
            </w:pPr>
            <w:r/>
            <w:r>
              <w:rPr>
                <w:b w:val="0"/>
                <w:color w:val="1A1A1A"/>
                <w:sz w:val="20"/>
                <w:rFonts w:eastAsia="宋体" w:ascii="宋体" w:hAnsi="宋体"/>
              </w:rPr>
              <w:t>甲方编委会 / 乙方供稿</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t>三、晚宴主桌</w:t>
            </w:r>
          </w:p>
        </w:tc>
        <w:tc>
          <w:tcPr>
            <w:tcW w:type="dxa" w:w="3402"/>
            <w:vAlign w:val="center"/>
          </w:tcPr>
          <w:p>
            <w:pPr>
              <w:spacing w:line="312" w:lineRule="auto"/>
            </w:pPr>
            <w:r/>
            <w:r>
              <w:rPr>
                <w:b w:val="0"/>
                <w:color w:val="1A1A1A"/>
                <w:sz w:val="20"/>
                <w:rFonts w:eastAsia="宋体" w:ascii="宋体" w:hAnsi="宋体"/>
              </w:rPr>
              <w:t>VIP 闭门晚宴主桌 + 联合祝酒辞</w:t>
            </w:r>
          </w:p>
        </w:tc>
        <w:tc>
          <w:tcPr>
            <w:tcW w:type="dxa" w:w="1984"/>
            <w:vAlign w:val="center"/>
          </w:tcPr>
          <w:p>
            <w:pPr>
              <w:spacing w:line="312" w:lineRule="auto"/>
            </w:pPr>
            <w:r/>
            <w:r>
              <w:rPr>
                <w:b w:val="0"/>
                <w:color w:val="1A1A1A"/>
                <w:sz w:val="20"/>
                <w:rFonts w:eastAsia="宋体" w:ascii="宋体" w:hAnsi="宋体"/>
              </w:rPr>
              <w:t>主桌 6 人</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重量级嘉宾 1V1 闭门沟通定向引荐</w:t>
            </w:r>
          </w:p>
        </w:tc>
        <w:tc>
          <w:tcPr>
            <w:tcW w:type="dxa" w:w="1984"/>
            <w:vAlign w:val="center"/>
          </w:tcPr>
          <w:p>
            <w:pPr>
              <w:spacing w:line="312" w:lineRule="auto"/>
            </w:pPr>
            <w:r/>
            <w:r>
              <w:rPr>
                <w:b w:val="0"/>
                <w:color w:val="1A1A1A"/>
                <w:sz w:val="20"/>
                <w:rFonts w:eastAsia="宋体" w:ascii="宋体" w:hAnsi="宋体"/>
              </w:rPr>
              <w:t>≥ 5 位</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晚宴 LED 大屏品牌片轮播</w:t>
            </w:r>
          </w:p>
        </w:tc>
        <w:tc>
          <w:tcPr>
            <w:tcW w:type="dxa" w:w="1984"/>
            <w:vAlign w:val="center"/>
          </w:tcPr>
          <w:p>
            <w:pPr>
              <w:spacing w:line="312" w:lineRule="auto"/>
            </w:pPr>
            <w:r/>
            <w:r>
              <w:rPr>
                <w:b w:val="0"/>
                <w:color w:val="1A1A1A"/>
                <w:sz w:val="20"/>
                <w:rFonts w:eastAsia="宋体" w:ascii="宋体" w:hAnsi="宋体"/>
              </w:rPr>
              <w:t>≤ 60s 循环</w:t>
            </w:r>
          </w:p>
        </w:tc>
        <w:tc>
          <w:tcPr>
            <w:tcW w:type="dxa" w:w="1701"/>
            <w:vAlign w:val="center"/>
          </w:tcPr>
          <w:p>
            <w:pPr>
              <w:spacing w:line="312" w:lineRule="auto"/>
            </w:pPr>
            <w:r/>
            <w:r>
              <w:rPr>
                <w:b w:val="0"/>
                <w:color w:val="1A1A1A"/>
                <w:sz w:val="20"/>
                <w:rFonts w:eastAsia="宋体" w:ascii="宋体" w:hAnsi="宋体"/>
              </w:rPr>
              <w:t>甲方 / 乙方供片</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晚宴桌卡 / 菜单 / 席卡身份字样植入</w:t>
            </w:r>
          </w:p>
        </w:tc>
        <w:tc>
          <w:tcPr>
            <w:tcW w:type="dxa" w:w="1984"/>
            <w:vAlign w:val="center"/>
          </w:tcPr>
          <w:p>
            <w:pPr>
              <w:spacing w:line="312" w:lineRule="auto"/>
            </w:pPr>
            <w:r/>
            <w:r>
              <w:rPr>
                <w:b w:val="0"/>
                <w:color w:val="1A1A1A"/>
                <w:sz w:val="20"/>
                <w:rFonts w:eastAsia="宋体" w:ascii="宋体" w:hAnsi="宋体"/>
              </w:rPr>
              <w:t>全场</w:t>
            </w:r>
          </w:p>
        </w:tc>
        <w:tc>
          <w:tcPr>
            <w:tcW w:type="dxa" w:w="1701"/>
            <w:vAlign w:val="center"/>
          </w:tcPr>
          <w:p>
            <w:pPr>
              <w:spacing w:line="312" w:lineRule="auto"/>
            </w:pPr>
            <w:r/>
            <w:r>
              <w:rPr>
                <w:b w:val="0"/>
                <w:color w:val="1A1A1A"/>
                <w:sz w:val="20"/>
                <w:rFonts w:eastAsia="宋体" w:ascii="宋体" w:hAnsi="宋体"/>
              </w:rPr>
              <w:t>活动公司印刷</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t>四、现场展示</w:t>
            </w:r>
          </w:p>
        </w:tc>
        <w:tc>
          <w:tcPr>
            <w:tcW w:type="dxa" w:w="3402"/>
            <w:vAlign w:val="center"/>
          </w:tcPr>
          <w:p>
            <w:pPr>
              <w:spacing w:line="312" w:lineRule="auto"/>
            </w:pPr>
            <w:r/>
            <w:r>
              <w:rPr>
                <w:b w:val="0"/>
                <w:color w:val="1A1A1A"/>
                <w:sz w:val="20"/>
                <w:rFonts w:eastAsia="宋体" w:ascii="宋体" w:hAnsi="宋体"/>
              </w:rPr>
              <w:t>主会场 1 号位独家品牌展位</w:t>
            </w:r>
          </w:p>
        </w:tc>
        <w:tc>
          <w:tcPr>
            <w:tcW w:type="dxa" w:w="1984"/>
            <w:vAlign w:val="center"/>
          </w:tcPr>
          <w:p>
            <w:pPr>
              <w:spacing w:line="312" w:lineRule="auto"/>
            </w:pPr>
            <w:r/>
            <w:r>
              <w:rPr>
                <w:b w:val="0"/>
                <w:color w:val="1A1A1A"/>
                <w:sz w:val="20"/>
                <w:rFonts w:eastAsia="宋体" w:ascii="宋体" w:hAnsi="宋体"/>
              </w:rPr>
              <w:t>1 处 ≥ 24㎡</w:t>
            </w:r>
          </w:p>
        </w:tc>
        <w:tc>
          <w:tcPr>
            <w:tcW w:type="dxa" w:w="1701"/>
            <w:vAlign w:val="center"/>
          </w:tcPr>
          <w:p>
            <w:pPr>
              <w:spacing w:line="312" w:lineRule="auto"/>
            </w:pPr>
            <w:r/>
            <w:r>
              <w:rPr>
                <w:b w:val="0"/>
                <w:color w:val="1A1A1A"/>
                <w:sz w:val="20"/>
                <w:rFonts w:eastAsia="宋体" w:ascii="宋体" w:hAnsi="宋体"/>
              </w:rPr>
              <w:t>甲方场地 / 活动公司</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算力 / 大模型 demo 体验区</w:t>
            </w:r>
          </w:p>
        </w:tc>
        <w:tc>
          <w:tcPr>
            <w:tcW w:type="dxa" w:w="1984"/>
            <w:vAlign w:val="center"/>
          </w:tcPr>
          <w:p>
            <w:pPr>
              <w:spacing w:line="312" w:lineRule="auto"/>
            </w:pPr>
            <w:r/>
            <w:r>
              <w:rPr>
                <w:b w:val="0"/>
                <w:color w:val="1A1A1A"/>
                <w:sz w:val="20"/>
                <w:rFonts w:eastAsia="宋体" w:ascii="宋体" w:hAnsi="宋体"/>
              </w:rPr>
              <w:t>1 处</w:t>
            </w:r>
          </w:p>
        </w:tc>
        <w:tc>
          <w:tcPr>
            <w:tcW w:type="dxa" w:w="1701"/>
            <w:vAlign w:val="center"/>
          </w:tcPr>
          <w:p>
            <w:pPr>
              <w:spacing w:line="312" w:lineRule="auto"/>
            </w:pPr>
            <w:r/>
            <w:r>
              <w:rPr>
                <w:b w:val="0"/>
                <w:color w:val="1A1A1A"/>
                <w:sz w:val="20"/>
                <w:rFonts w:eastAsia="宋体" w:ascii="宋体" w:hAnsi="宋体"/>
              </w:rPr>
              <w:t>甲方场地 / 乙方运营</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500 份手拎袋顶级合作伙伴位 + 夹页</w:t>
            </w:r>
          </w:p>
        </w:tc>
        <w:tc>
          <w:tcPr>
            <w:tcW w:type="dxa" w:w="1984"/>
            <w:vAlign w:val="center"/>
          </w:tcPr>
          <w:p>
            <w:pPr>
              <w:spacing w:line="312" w:lineRule="auto"/>
            </w:pPr>
            <w:r/>
            <w:r>
              <w:rPr>
                <w:b w:val="0"/>
                <w:color w:val="1A1A1A"/>
                <w:sz w:val="20"/>
                <w:rFonts w:eastAsia="宋体" w:ascii="宋体" w:hAnsi="宋体"/>
              </w:rPr>
              <w:t>500 套</w:t>
            </w:r>
          </w:p>
        </w:tc>
        <w:tc>
          <w:tcPr>
            <w:tcW w:type="dxa" w:w="1701"/>
            <w:vAlign w:val="center"/>
          </w:tcPr>
          <w:p>
            <w:pPr>
              <w:spacing w:line="312" w:lineRule="auto"/>
            </w:pPr>
            <w:r/>
            <w:r>
              <w:rPr>
                <w:b w:val="0"/>
                <w:color w:val="1A1A1A"/>
                <w:sz w:val="20"/>
                <w:rFonts w:eastAsia="宋体" w:ascii="宋体" w:hAnsi="宋体"/>
              </w:rPr>
              <w:t>印刷单位 / 活动公司</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主舞台中场休息品牌片轮播</w:t>
            </w:r>
          </w:p>
        </w:tc>
        <w:tc>
          <w:tcPr>
            <w:tcW w:type="dxa" w:w="1984"/>
            <w:vAlign w:val="center"/>
          </w:tcPr>
          <w:p>
            <w:pPr>
              <w:spacing w:line="312" w:lineRule="auto"/>
            </w:pPr>
            <w:r/>
            <w:r>
              <w:rPr>
                <w:b w:val="0"/>
                <w:color w:val="1A1A1A"/>
                <w:sz w:val="20"/>
                <w:rFonts w:eastAsia="宋体" w:ascii="宋体" w:hAnsi="宋体"/>
              </w:rPr>
              <w:t>≤ 60s × 2 次</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议程手册扉页整版广告 + 章节首页 logo</w:t>
            </w:r>
          </w:p>
        </w:tc>
        <w:tc>
          <w:tcPr>
            <w:tcW w:type="dxa" w:w="1984"/>
            <w:vAlign w:val="center"/>
          </w:tcPr>
          <w:p>
            <w:pPr>
              <w:spacing w:line="312" w:lineRule="auto"/>
            </w:pPr>
            <w:r/>
            <w:r>
              <w:rPr>
                <w:b w:val="0"/>
                <w:color w:val="1A1A1A"/>
                <w:sz w:val="20"/>
                <w:rFonts w:eastAsia="宋体" w:ascii="宋体" w:hAnsi="宋体"/>
              </w:rPr>
              <w:t>扉页 1 + 章首 4</w:t>
            </w:r>
          </w:p>
        </w:tc>
        <w:tc>
          <w:tcPr>
            <w:tcW w:type="dxa" w:w="1701"/>
            <w:vAlign w:val="center"/>
          </w:tcPr>
          <w:p>
            <w:pPr>
              <w:spacing w:line="312" w:lineRule="auto"/>
            </w:pPr>
            <w:r/>
            <w:r>
              <w:rPr>
                <w:b w:val="0"/>
                <w:color w:val="1A1A1A"/>
                <w:sz w:val="20"/>
                <w:rFonts w:eastAsia="宋体" w:ascii="宋体" w:hAnsi="宋体"/>
              </w:rPr>
              <w:t>甲方设计 / 印刷单位</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t>五、媒体宣发</w:t>
            </w:r>
          </w:p>
        </w:tc>
        <w:tc>
          <w:tcPr>
            <w:tcW w:type="dxa" w:w="3402"/>
            <w:vAlign w:val="center"/>
          </w:tcPr>
          <w:p>
            <w:pPr>
              <w:spacing w:line="312" w:lineRule="auto"/>
            </w:pPr>
            <w:r/>
            <w:r>
              <w:rPr>
                <w:b w:val="0"/>
                <w:color w:val="1A1A1A"/>
                <w:sz w:val="20"/>
                <w:rFonts w:eastAsia="宋体" w:ascii="宋体" w:hAnsi="宋体"/>
              </w:rPr>
              <w:t>大会回顾视频片头独家鸣谢</w:t>
            </w:r>
          </w:p>
        </w:tc>
        <w:tc>
          <w:tcPr>
            <w:tcW w:type="dxa" w:w="1984"/>
            <w:vAlign w:val="center"/>
          </w:tcPr>
          <w:p>
            <w:pPr>
              <w:spacing w:line="312" w:lineRule="auto"/>
            </w:pPr>
            <w:r/>
            <w:r>
              <w:rPr>
                <w:b w:val="0"/>
                <w:color w:val="1A1A1A"/>
                <w:sz w:val="20"/>
                <w:rFonts w:eastAsia="宋体" w:ascii="宋体" w:hAnsi="宋体"/>
              </w:rPr>
              <w:t>1 条</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朋友圈九宫格冠名图</w:t>
            </w:r>
          </w:p>
        </w:tc>
        <w:tc>
          <w:tcPr>
            <w:tcW w:type="dxa" w:w="1984"/>
            <w:vAlign w:val="center"/>
          </w:tcPr>
          <w:p>
            <w:pPr>
              <w:spacing w:line="312" w:lineRule="auto"/>
            </w:pPr>
            <w:r/>
            <w:r>
              <w:rPr>
                <w:b w:val="0"/>
                <w:color w:val="1A1A1A"/>
                <w:sz w:val="20"/>
                <w:rFonts w:eastAsia="宋体" w:ascii="宋体" w:hAnsi="宋体"/>
              </w:rPr>
              <w:t>9 张 1080×1080</w:t>
            </w:r>
          </w:p>
        </w:tc>
        <w:tc>
          <w:tcPr>
            <w:tcW w:type="dxa" w:w="1701"/>
            <w:vAlign w:val="center"/>
          </w:tcPr>
          <w:p>
            <w:pPr>
              <w:spacing w:line="312" w:lineRule="auto"/>
            </w:pPr>
            <w:r/>
            <w:r>
              <w:rPr>
                <w:b w:val="0"/>
                <w:color w:val="1A1A1A"/>
                <w:sz w:val="20"/>
                <w:rFonts w:eastAsia="宋体" w:ascii="宋体" w:hAnsi="宋体"/>
              </w:rPr>
              <w:t>甲方媒体组</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官方公众号 / 视频号专题文章 / 短视频联合署名</w:t>
            </w:r>
          </w:p>
        </w:tc>
        <w:tc>
          <w:tcPr>
            <w:tcW w:type="dxa" w:w="1984"/>
            <w:vAlign w:val="center"/>
          </w:tcPr>
          <w:p>
            <w:pPr>
              <w:spacing w:line="312" w:lineRule="auto"/>
            </w:pPr>
            <w:r/>
            <w:r>
              <w:rPr>
                <w:b w:val="0"/>
                <w:color w:val="1A1A1A"/>
                <w:sz w:val="20"/>
                <w:rFonts w:eastAsia="宋体" w:ascii="宋体" w:hAnsi="宋体"/>
              </w:rPr>
              <w:t>≥ 3 篇 / 条</w:t>
            </w:r>
          </w:p>
        </w:tc>
        <w:tc>
          <w:tcPr>
            <w:tcW w:type="dxa" w:w="1701"/>
            <w:vAlign w:val="center"/>
          </w:tcPr>
          <w:p>
            <w:pPr>
              <w:spacing w:line="312" w:lineRule="auto"/>
            </w:pPr>
            <w:r/>
            <w:r>
              <w:rPr>
                <w:b w:val="0"/>
                <w:color w:val="1A1A1A"/>
                <w:sz w:val="20"/>
                <w:rFonts w:eastAsia="宋体" w:ascii="宋体" w:hAnsi="宋体"/>
              </w:rPr>
              <w:t>甲方媒体组</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现场摄影精修图 + 短视频素材交付</w:t>
            </w:r>
          </w:p>
        </w:tc>
        <w:tc>
          <w:tcPr>
            <w:tcW w:type="dxa" w:w="1984"/>
            <w:vAlign w:val="center"/>
          </w:tcPr>
          <w:p>
            <w:pPr>
              <w:spacing w:line="312" w:lineRule="auto"/>
            </w:pPr>
            <w:r/>
            <w:r>
              <w:rPr>
                <w:b w:val="0"/>
                <w:color w:val="1A1A1A"/>
                <w:sz w:val="20"/>
                <w:rFonts w:eastAsia="宋体" w:ascii="宋体" w:hAnsi="宋体"/>
              </w:rPr>
              <w:t>≥ 100 张 + ≥ 5 条</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《赞助权益执行回执》</w:t>
            </w:r>
          </w:p>
        </w:tc>
        <w:tc>
          <w:tcPr>
            <w:tcW w:type="dxa" w:w="1984"/>
            <w:vAlign w:val="center"/>
          </w:tcPr>
          <w:p>
            <w:pPr>
              <w:spacing w:line="312" w:lineRule="auto"/>
            </w:pPr>
            <w:r/>
            <w:r>
              <w:rPr>
                <w:b w:val="0"/>
                <w:color w:val="1A1A1A"/>
                <w:sz w:val="20"/>
                <w:rFonts w:eastAsia="宋体" w:ascii="宋体" w:hAnsi="宋体"/>
              </w:rPr>
              <w:t>7 个自然日内 1 份</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t>六、算力延伸（自带）</w:t>
            </w:r>
          </w:p>
        </w:tc>
        <w:tc>
          <w:tcPr>
            <w:tcW w:type="dxa" w:w="3402"/>
            <w:vAlign w:val="center"/>
          </w:tcPr>
          <w:p>
            <w:pPr>
              <w:spacing w:line="312" w:lineRule="auto"/>
            </w:pPr>
            <w:r/>
            <w:r>
              <w:rPr>
                <w:b w:val="0"/>
                <w:color w:val="1A1A1A"/>
                <w:sz w:val="20"/>
                <w:rFonts w:eastAsia="宋体" w:ascii="宋体" w:hAnsi="宋体"/>
              </w:rPr>
              <w:t>腾讯云专属算力包 + 大模型 API 调用支持</w:t>
            </w:r>
          </w:p>
        </w:tc>
        <w:tc>
          <w:tcPr>
            <w:tcW w:type="dxa" w:w="1984"/>
            <w:vAlign w:val="center"/>
          </w:tcPr>
          <w:p>
            <w:pPr>
              <w:spacing w:line="312" w:lineRule="auto"/>
            </w:pPr>
            <w:r/>
            <w:r>
              <w:rPr>
                <w:b w:val="0"/>
                <w:color w:val="1A1A1A"/>
                <w:sz w:val="20"/>
                <w:rFonts w:eastAsia="宋体" w:ascii="宋体" w:hAnsi="宋体"/>
              </w:rPr>
              <w:t>依乙方资源池</w:t>
            </w:r>
          </w:p>
        </w:tc>
        <w:tc>
          <w:tcPr>
            <w:tcW w:type="dxa" w:w="1701"/>
            <w:vAlign w:val="center"/>
          </w:tcPr>
          <w:p>
            <w:pPr>
              <w:spacing w:line="312" w:lineRule="auto"/>
            </w:pPr>
            <w:r/>
            <w:r>
              <w:rPr>
                <w:b w:val="0"/>
                <w:color w:val="1A1A1A"/>
                <w:sz w:val="20"/>
                <w:rFonts w:eastAsia="宋体" w:ascii="宋体" w:hAnsi="宋体"/>
              </w:rPr>
              <w:t>乙方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甲方自有渠道联合宣发</w:t>
            </w:r>
          </w:p>
        </w:tc>
        <w:tc>
          <w:tcPr>
            <w:tcW w:type="dxa" w:w="1984"/>
            <w:vAlign w:val="center"/>
          </w:tcPr>
          <w:p>
            <w:pPr>
              <w:spacing w:line="312" w:lineRule="auto"/>
            </w:pPr>
            <w:r/>
            <w:r>
              <w:rPr>
                <w:b w:val="0"/>
                <w:color w:val="1A1A1A"/>
                <w:sz w:val="20"/>
                <w:rFonts w:eastAsia="宋体" w:ascii="宋体" w:hAnsi="宋体"/>
              </w:rPr>
              <w:t>≥ 2 轮</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t>七、智库长效（自带）</w:t>
            </w:r>
          </w:p>
        </w:tc>
        <w:tc>
          <w:tcPr>
            <w:tcW w:type="dxa" w:w="3402"/>
            <w:vAlign w:val="center"/>
          </w:tcPr>
          <w:p>
            <w:pPr>
              <w:spacing w:line="312" w:lineRule="auto"/>
            </w:pPr>
            <w:r/>
            <w:r>
              <w:rPr>
                <w:b w:val="0"/>
                <w:color w:val="1A1A1A"/>
                <w:sz w:val="20"/>
                <w:rFonts w:eastAsia="宋体" w:ascii="宋体" w:hAnsi="宋体"/>
              </w:rPr>
              <w:t>「见微知海新质商业生态」首批年度战略理事单位</w:t>
            </w:r>
          </w:p>
        </w:tc>
        <w:tc>
          <w:tcPr>
            <w:tcW w:type="dxa" w:w="1984"/>
            <w:vAlign w:val="center"/>
          </w:tcPr>
          <w:p>
            <w:pPr>
              <w:spacing w:line="312" w:lineRule="auto"/>
            </w:pPr>
            <w:r/>
            <w:r>
              <w:rPr>
                <w:b w:val="0"/>
                <w:color w:val="1A1A1A"/>
                <w:sz w:val="20"/>
                <w:rFonts w:eastAsia="宋体" w:ascii="宋体" w:hAnsi="宋体"/>
              </w:rPr>
              <w:t>永久（首批）</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复旦大学住房政策研究中心研究成果共享</w:t>
            </w:r>
          </w:p>
        </w:tc>
        <w:tc>
          <w:tcPr>
            <w:tcW w:type="dxa" w:w="1984"/>
            <w:vAlign w:val="center"/>
          </w:tcPr>
          <w:p>
            <w:pPr>
              <w:spacing w:line="312" w:lineRule="auto"/>
            </w:pPr>
            <w:r/>
            <w:r>
              <w:rPr>
                <w:b w:val="0"/>
                <w:color w:val="1A1A1A"/>
                <w:sz w:val="20"/>
                <w:rFonts w:eastAsia="宋体" w:ascii="宋体" w:hAnsi="宋体"/>
              </w:rPr>
              <w:t>年度</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长三角系列闭门局 / 沙龙优先参与权</w:t>
            </w:r>
          </w:p>
        </w:tc>
        <w:tc>
          <w:tcPr>
            <w:tcW w:type="dxa" w:w="1984"/>
            <w:vAlign w:val="center"/>
          </w:tcPr>
          <w:p>
            <w:pPr>
              <w:spacing w:line="312" w:lineRule="auto"/>
            </w:pPr>
            <w:r/>
            <w:r>
              <w:rPr>
                <w:b w:val="0"/>
                <w:color w:val="1A1A1A"/>
                <w:sz w:val="20"/>
                <w:rFonts w:eastAsia="宋体" w:ascii="宋体" w:hAnsi="宋体"/>
              </w:rPr>
              <w:t>1 年</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双校长三角校友产业联盟战略合作伙伴永久入册</w:t>
            </w:r>
          </w:p>
        </w:tc>
        <w:tc>
          <w:tcPr>
            <w:tcW w:type="dxa" w:w="1984"/>
            <w:vAlign w:val="center"/>
          </w:tcPr>
          <w:p>
            <w:pPr>
              <w:spacing w:line="312" w:lineRule="auto"/>
            </w:pPr>
            <w:r/>
            <w:r>
              <w:rPr>
                <w:b w:val="0"/>
                <w:color w:val="1A1A1A"/>
                <w:sz w:val="20"/>
                <w:rFonts w:eastAsia="宋体" w:ascii="宋体" w:hAnsi="宋体"/>
              </w:rPr>
              <w:t>永久</w:t>
            </w:r>
          </w:p>
        </w:tc>
        <w:tc>
          <w:tcPr>
            <w:tcW w:type="dxa" w:w="1701"/>
            <w:vAlign w:val="center"/>
          </w:tcPr>
          <w:p>
            <w:pPr>
              <w:spacing w:line="312" w:lineRule="auto"/>
            </w:pPr>
            <w:r/>
            <w:r>
              <w:rPr>
                <w:b w:val="0"/>
                <w:color w:val="1A1A1A"/>
                <w:sz w:val="20"/>
                <w:rFonts w:eastAsia="宋体" w:ascii="宋体" w:hAnsi="宋体"/>
              </w:rPr>
              <w:t>甲方</w:t>
            </w:r>
          </w:p>
        </w:tc>
        <w:tc>
          <w:tcPr>
            <w:tcW w:type="dxa" w:w="1417"/>
            <w:vAlign w:val="center"/>
          </w:tcPr>
          <w:p>
            <w:pPr>
              <w:spacing w:line="312" w:lineRule="auto"/>
            </w:pPr>
            <w:r/>
            <w:r>
              <w:rPr>
                <w:b w:val="0"/>
                <w:color w:val="1A1A1A"/>
                <w:sz w:val="20"/>
                <w:rFonts w:eastAsia="宋体" w:ascii="宋体" w:hAnsi="宋体"/>
              </w:rPr>
              <w:t>□ 已确认</w:t>
            </w:r>
          </w:p>
        </w:tc>
      </w:tr>
    </w:tbl>
    <w:p/>
    <w:p>
      <w:pPr>
        <w:spacing w:line="360" w:lineRule="auto"/>
        <w:ind w:firstLine="400"/>
      </w:pPr>
      <w:r>
        <w:rPr>
          <w:b w:val="0"/>
          <w:color w:val="555555"/>
          <w:sz w:val="20"/>
          <w:rFonts w:eastAsia="宋体" w:ascii="宋体" w:hAnsi="宋体"/>
        </w:rPr>
        <w:t>本附件经双方签字盖章后与本协议正文具有同等法律效力。</w:t>
      </w:r>
    </w:p>
    <w:p/>
    <w:tbl>
      <w:tblPr>
        <w:tblStyle w:val="TableGrid"/>
        <w:tblW w:type="auto" w:w="0"/>
        <w:tblLayout w:type="fixed"/>
        <w:tblLook w:firstColumn="1" w:firstRow="1" w:lastColumn="0" w:lastRow="0" w:noHBand="0" w:noVBand="1" w:val="04A0"/>
      </w:tblPr>
      <w:tblGrid>
        <w:gridCol w:w="4646"/>
        <w:gridCol w:w="4646"/>
      </w:tblGrid>
      <w:tr>
        <w:tc>
          <w:tcPr>
            <w:tcW w:type="dxa" w:w="4535"/>
            <w:vAlign w:val="center"/>
          </w:tcPr>
          <w:p>
            <w:pPr>
              <w:spacing w:line="312" w:lineRule="auto"/>
            </w:pPr>
            <w:r/>
            <w:r>
              <w:rPr>
                <w:b/>
                <w:color w:val="1A1A1A"/>
                <w:sz w:val="22"/>
                <w:rFonts w:eastAsia="宋体" w:ascii="宋体" w:hAnsi="宋体"/>
              </w:rPr>
              <w:t>甲方授权代表（签字 / 盖章）：</w:t>
              <w:br/>
              <w:br/>
              <w:br/>
              <w:t>日期：______年______月______日</w:t>
            </w:r>
          </w:p>
        </w:tc>
        <w:tc>
          <w:tcPr>
            <w:tcW w:type="dxa" w:w="4535"/>
            <w:vAlign w:val="center"/>
          </w:tcPr>
          <w:p>
            <w:pPr>
              <w:spacing w:line="312" w:lineRule="auto"/>
            </w:pPr>
            <w:r/>
            <w:r>
              <w:rPr>
                <w:b/>
                <w:color w:val="1A1A1A"/>
                <w:sz w:val="22"/>
                <w:rFonts w:eastAsia="宋体" w:ascii="宋体" w:hAnsi="宋体"/>
              </w:rPr>
              <w:t>乙方授权代表（签字 / 盖章）：</w:t>
              <w:br/>
              <w:br/>
              <w:br/>
              <w:t>日期：______年______月______日</w:t>
            </w:r>
          </w:p>
        </w:tc>
      </w:tr>
    </w:tbl>
    <w:p>
      <w:r>
        <w:br w:type="page"/>
      </w:r>
    </w:p>
    <w:p>
      <w:pPr>
        <w:jc w:val="center"/>
      </w:pPr>
      <w:r>
        <w:rPr>
          <w:b/>
          <w:color w:val="003A99"/>
          <w:sz w:val="40"/>
          <w:rFonts w:eastAsia="黑体" w:ascii="黑体" w:hAnsi="黑体"/>
        </w:rPr>
        <w:t>附件二  物料规格与提交规范</w:t>
      </w:r>
    </w:p>
    <w:p>
      <w:pPr>
        <w:spacing w:line="360" w:lineRule="auto"/>
        <w:jc w:val="center"/>
      </w:pPr>
      <w:r>
        <w:rPr>
          <w:b w:val="0"/>
          <w:color w:val="555555"/>
          <w:sz w:val="20"/>
          <w:rFonts w:eastAsia="宋体" w:ascii="宋体" w:hAnsi="宋体"/>
        </w:rPr>
        <w:t>Annex 2 — Material Specifications</w:t>
      </w:r>
    </w:p>
    <w:p/>
    <w:tbl>
      <w:tblPr>
        <w:tblStyle w:val="TableGrid"/>
        <w:tblW w:type="auto" w:w="0"/>
        <w:tblLayout w:type="fixed"/>
        <w:tblLook w:firstColumn="1" w:firstRow="1" w:lastColumn="0" w:lastRow="0" w:noHBand="0" w:noVBand="1" w:val="04A0"/>
      </w:tblPr>
      <w:tblGrid>
        <w:gridCol w:w="1549"/>
        <w:gridCol w:w="1549"/>
        <w:gridCol w:w="1549"/>
        <w:gridCol w:w="1549"/>
        <w:gridCol w:w="1549"/>
        <w:gridCol w:w="1549"/>
      </w:tblGrid>
      <w:tr>
        <w:tc>
          <w:tcPr>
            <w:tcW w:type="dxa" w:w="567"/>
            <w:vAlign w:val="center"/>
            <w:shd w:val="clear" w:color="auto" w:fill="0052D9"/>
          </w:tcPr>
          <w:p>
            <w:pPr>
              <w:spacing w:line="312" w:lineRule="auto"/>
              <w:jc w:val="center"/>
            </w:pPr>
            <w:r/>
            <w:r>
              <w:rPr>
                <w:b/>
                <w:color w:val="FFFFFF"/>
                <w:sz w:val="21"/>
                <w:rFonts w:eastAsia="宋体" w:ascii="宋体" w:hAnsi="宋体"/>
              </w:rPr>
              <w:t>序号</w:t>
            </w:r>
          </w:p>
        </w:tc>
        <w:tc>
          <w:tcPr>
            <w:tcW w:type="dxa" w:w="2268"/>
            <w:vAlign w:val="center"/>
            <w:shd w:val="clear" w:color="auto" w:fill="0052D9"/>
          </w:tcPr>
          <w:p>
            <w:pPr>
              <w:spacing w:line="312" w:lineRule="auto"/>
              <w:jc w:val="center"/>
            </w:pPr>
            <w:r/>
            <w:r>
              <w:rPr>
                <w:b/>
                <w:color w:val="FFFFFF"/>
                <w:sz w:val="21"/>
                <w:rFonts w:eastAsia="宋体" w:ascii="宋体" w:hAnsi="宋体"/>
              </w:rPr>
              <w:t>物料 / 素材</w:t>
            </w:r>
          </w:p>
        </w:tc>
        <w:tc>
          <w:tcPr>
            <w:tcW w:type="dxa" w:w="1134"/>
            <w:vAlign w:val="center"/>
            <w:shd w:val="clear" w:color="auto" w:fill="0052D9"/>
          </w:tcPr>
          <w:p>
            <w:pPr>
              <w:spacing w:line="312" w:lineRule="auto"/>
              <w:jc w:val="center"/>
            </w:pPr>
            <w:r/>
            <w:r>
              <w:rPr>
                <w:b/>
                <w:color w:val="FFFFFF"/>
                <w:sz w:val="21"/>
                <w:rFonts w:eastAsia="宋体" w:ascii="宋体" w:hAnsi="宋体"/>
              </w:rPr>
              <w:t>比例</w:t>
            </w:r>
          </w:p>
        </w:tc>
        <w:tc>
          <w:tcPr>
            <w:tcW w:type="dxa" w:w="2268"/>
            <w:vAlign w:val="center"/>
            <w:shd w:val="clear" w:color="auto" w:fill="0052D9"/>
          </w:tcPr>
          <w:p>
            <w:pPr>
              <w:spacing w:line="312" w:lineRule="auto"/>
              <w:jc w:val="center"/>
            </w:pPr>
            <w:r/>
            <w:r>
              <w:rPr>
                <w:b/>
                <w:color w:val="FFFFFF"/>
                <w:sz w:val="21"/>
                <w:rFonts w:eastAsia="宋体" w:ascii="宋体" w:hAnsi="宋体"/>
              </w:rPr>
              <w:t>推荐尺寸 / 分辨率</w:t>
            </w:r>
          </w:p>
        </w:tc>
        <w:tc>
          <w:tcPr>
            <w:tcW w:type="dxa" w:w="1587"/>
            <w:vAlign w:val="center"/>
            <w:shd w:val="clear" w:color="auto" w:fill="0052D9"/>
          </w:tcPr>
          <w:p>
            <w:pPr>
              <w:spacing w:line="312" w:lineRule="auto"/>
              <w:jc w:val="center"/>
            </w:pPr>
            <w:r/>
            <w:r>
              <w:rPr>
                <w:b/>
                <w:color w:val="FFFFFF"/>
                <w:sz w:val="21"/>
                <w:rFonts w:eastAsia="宋体" w:ascii="宋体" w:hAnsi="宋体"/>
              </w:rPr>
              <w:t>时长 / 帧率 / dpi</w:t>
            </w:r>
          </w:p>
        </w:tc>
        <w:tc>
          <w:tcPr>
            <w:tcW w:type="dxa" w:w="1701"/>
            <w:vAlign w:val="center"/>
            <w:shd w:val="clear" w:color="auto" w:fill="0052D9"/>
          </w:tcPr>
          <w:p>
            <w:pPr>
              <w:spacing w:line="312" w:lineRule="auto"/>
              <w:jc w:val="center"/>
            </w:pPr>
            <w:r/>
            <w:r>
              <w:rPr>
                <w:b/>
                <w:color w:val="FFFFFF"/>
                <w:sz w:val="21"/>
                <w:rFonts w:eastAsia="宋体" w:ascii="宋体" w:hAnsi="宋体"/>
              </w:rPr>
              <w:t>备注</w:t>
            </w:r>
          </w:p>
        </w:tc>
      </w:tr>
      <w:tr>
        <w:tc>
          <w:tcPr>
            <w:tcW w:type="dxa" w:w="567"/>
            <w:vAlign w:val="center"/>
          </w:tcPr>
          <w:p>
            <w:pPr>
              <w:spacing w:line="312" w:lineRule="auto"/>
            </w:pPr>
            <w:r/>
            <w:r>
              <w:rPr>
                <w:b w:val="0"/>
                <w:color w:val="1A1A1A"/>
                <w:sz w:val="20"/>
                <w:rFonts w:eastAsia="宋体" w:ascii="宋体" w:hAnsi="宋体"/>
              </w:rPr>
              <w:t>1</w:t>
            </w:r>
          </w:p>
        </w:tc>
        <w:tc>
          <w:tcPr>
            <w:tcW w:type="dxa" w:w="2268"/>
            <w:vAlign w:val="center"/>
          </w:tcPr>
          <w:p>
            <w:pPr>
              <w:spacing w:line="312" w:lineRule="auto"/>
            </w:pPr>
            <w:r/>
            <w:r>
              <w:rPr>
                <w:b w:val="0"/>
                <w:color w:val="1A1A1A"/>
                <w:sz w:val="20"/>
                <w:rFonts w:eastAsia="宋体" w:ascii="宋体" w:hAnsi="宋体"/>
              </w:rPr>
              <w:t>主背景板顶级 logo 位</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矢量 AI / EPS / SVG（无白底）</w:t>
            </w:r>
          </w:p>
        </w:tc>
        <w:tc>
          <w:tcPr>
            <w:tcW w:type="dxa" w:w="1587"/>
            <w:vAlign w:val="center"/>
          </w:tcPr>
          <w:p>
            <w:pPr>
              <w:spacing w:line="312" w:lineRule="auto"/>
            </w:pPr>
            <w:r/>
            <w:r>
              <w:rPr>
                <w:b w:val="0"/>
                <w:color w:val="1A1A1A"/>
                <w:sz w:val="20"/>
                <w:rFonts w:eastAsia="宋体" w:ascii="宋体" w:hAnsi="宋体"/>
              </w:rPr>
              <w:t>—</w:t>
            </w:r>
          </w:p>
        </w:tc>
        <w:tc>
          <w:tcPr>
            <w:tcW w:type="dxa" w:w="1701"/>
            <w:vAlign w:val="center"/>
          </w:tcPr>
          <w:p>
            <w:pPr>
              <w:spacing w:line="312" w:lineRule="auto"/>
            </w:pPr>
            <w:r/>
            <w:r>
              <w:rPr>
                <w:b w:val="0"/>
                <w:color w:val="1A1A1A"/>
                <w:sz w:val="20"/>
                <w:rFonts w:eastAsia="宋体" w:ascii="宋体" w:hAnsi="宋体"/>
              </w:rPr>
              <w:t>另出 PNG 透明底 4 套尺寸</w:t>
            </w:r>
          </w:p>
        </w:tc>
      </w:tr>
      <w:tr>
        <w:tc>
          <w:tcPr>
            <w:tcW w:type="dxa" w:w="567"/>
            <w:vAlign w:val="center"/>
          </w:tcPr>
          <w:p>
            <w:pPr>
              <w:spacing w:line="312" w:lineRule="auto"/>
            </w:pPr>
            <w:r/>
            <w:r>
              <w:rPr>
                <w:b w:val="0"/>
                <w:color w:val="1A1A1A"/>
                <w:sz w:val="20"/>
                <w:rFonts w:eastAsia="宋体" w:ascii="宋体" w:hAnsi="宋体"/>
              </w:rPr>
              <w:t>2</w:t>
            </w:r>
          </w:p>
        </w:tc>
        <w:tc>
          <w:tcPr>
            <w:tcW w:type="dxa" w:w="2268"/>
            <w:vAlign w:val="center"/>
          </w:tcPr>
          <w:p>
            <w:pPr>
              <w:spacing w:line="312" w:lineRule="auto"/>
            </w:pPr>
            <w:r/>
            <w:r>
              <w:rPr>
                <w:b w:val="0"/>
                <w:color w:val="1A1A1A"/>
                <w:sz w:val="20"/>
                <w:rFonts w:eastAsia="宋体" w:ascii="宋体" w:hAnsi="宋体"/>
              </w:rPr>
              <w:t>主会场宣传片 / 品牌片</w:t>
            </w:r>
          </w:p>
        </w:tc>
        <w:tc>
          <w:tcPr>
            <w:tcW w:type="dxa" w:w="1134"/>
            <w:vAlign w:val="center"/>
          </w:tcPr>
          <w:p>
            <w:pPr>
              <w:spacing w:line="312" w:lineRule="auto"/>
            </w:pPr>
            <w:r/>
            <w:r>
              <w:rPr>
                <w:b w:val="0"/>
                <w:color w:val="1A1A1A"/>
                <w:sz w:val="20"/>
                <w:rFonts w:eastAsia="宋体" w:ascii="宋体" w:hAnsi="宋体"/>
              </w:rPr>
              <w:t>16:9</w:t>
            </w:r>
          </w:p>
        </w:tc>
        <w:tc>
          <w:tcPr>
            <w:tcW w:type="dxa" w:w="2268"/>
            <w:vAlign w:val="center"/>
          </w:tcPr>
          <w:p>
            <w:pPr>
              <w:spacing w:line="312" w:lineRule="auto"/>
            </w:pPr>
            <w:r/>
            <w:r>
              <w:rPr>
                <w:b w:val="0"/>
                <w:color w:val="1A1A1A"/>
                <w:sz w:val="20"/>
                <w:rFonts w:eastAsia="宋体" w:ascii="宋体" w:hAnsi="宋体"/>
              </w:rPr>
              <w:t>1920×1080（4K 备份 3840×2160）</w:t>
            </w:r>
          </w:p>
        </w:tc>
        <w:tc>
          <w:tcPr>
            <w:tcW w:type="dxa" w:w="1587"/>
            <w:vAlign w:val="center"/>
          </w:tcPr>
          <w:p>
            <w:pPr>
              <w:spacing w:line="312" w:lineRule="auto"/>
            </w:pPr>
            <w:r/>
            <w:r>
              <w:rPr>
                <w:b w:val="0"/>
                <w:color w:val="1A1A1A"/>
                <w:sz w:val="20"/>
                <w:rFonts w:eastAsia="宋体" w:ascii="宋体" w:hAnsi="宋体"/>
              </w:rPr>
              <w:t>≤ 60s，25/30 fps</w:t>
            </w:r>
          </w:p>
        </w:tc>
        <w:tc>
          <w:tcPr>
            <w:tcW w:type="dxa" w:w="1701"/>
            <w:vAlign w:val="center"/>
          </w:tcPr>
          <w:p>
            <w:pPr>
              <w:spacing w:line="312" w:lineRule="auto"/>
            </w:pPr>
            <w:r/>
            <w:r>
              <w:rPr>
                <w:b w:val="0"/>
                <w:color w:val="1A1A1A"/>
                <w:sz w:val="20"/>
                <w:rFonts w:eastAsia="宋体" w:ascii="宋体" w:hAnsi="宋体"/>
              </w:rPr>
              <w:t>H.264 .mp4 ≤ 200MB</w:t>
            </w:r>
          </w:p>
        </w:tc>
      </w:tr>
      <w:tr>
        <w:tc>
          <w:tcPr>
            <w:tcW w:type="dxa" w:w="567"/>
            <w:vAlign w:val="center"/>
          </w:tcPr>
          <w:p>
            <w:pPr>
              <w:spacing w:line="312" w:lineRule="auto"/>
            </w:pPr>
            <w:r/>
            <w:r>
              <w:rPr>
                <w:b w:val="0"/>
                <w:color w:val="1A1A1A"/>
                <w:sz w:val="20"/>
                <w:rFonts w:eastAsia="宋体" w:ascii="宋体" w:hAnsi="宋体"/>
              </w:rPr>
              <w:t>3</w:t>
            </w:r>
          </w:p>
        </w:tc>
        <w:tc>
          <w:tcPr>
            <w:tcW w:type="dxa" w:w="2268"/>
            <w:vAlign w:val="center"/>
          </w:tcPr>
          <w:p>
            <w:pPr>
              <w:spacing w:line="312" w:lineRule="auto"/>
            </w:pPr>
            <w:r/>
            <w:r>
              <w:rPr>
                <w:b w:val="0"/>
                <w:color w:val="1A1A1A"/>
                <w:sz w:val="20"/>
                <w:rFonts w:eastAsia="宋体" w:ascii="宋体" w:hAnsi="宋体"/>
              </w:rPr>
              <w:t>晚宴 LED 大屏品牌片</w:t>
            </w:r>
          </w:p>
        </w:tc>
        <w:tc>
          <w:tcPr>
            <w:tcW w:type="dxa" w:w="1134"/>
            <w:vAlign w:val="center"/>
          </w:tcPr>
          <w:p>
            <w:pPr>
              <w:spacing w:line="312" w:lineRule="auto"/>
            </w:pPr>
            <w:r/>
            <w:r>
              <w:rPr>
                <w:b w:val="0"/>
                <w:color w:val="1A1A1A"/>
                <w:sz w:val="20"/>
                <w:rFonts w:eastAsia="宋体" w:ascii="宋体" w:hAnsi="宋体"/>
              </w:rPr>
              <w:t>16:9（条屏另出）</w:t>
            </w:r>
          </w:p>
        </w:tc>
        <w:tc>
          <w:tcPr>
            <w:tcW w:type="dxa" w:w="2268"/>
            <w:vAlign w:val="center"/>
          </w:tcPr>
          <w:p>
            <w:pPr>
              <w:spacing w:line="312" w:lineRule="auto"/>
            </w:pPr>
            <w:r/>
            <w:r>
              <w:rPr>
                <w:b w:val="0"/>
                <w:color w:val="1A1A1A"/>
                <w:sz w:val="20"/>
                <w:rFonts w:eastAsia="宋体" w:ascii="宋体" w:hAnsi="宋体"/>
              </w:rPr>
              <w:t>1920×1080 或 6144×1080</w:t>
            </w:r>
          </w:p>
        </w:tc>
        <w:tc>
          <w:tcPr>
            <w:tcW w:type="dxa" w:w="1587"/>
            <w:vAlign w:val="center"/>
          </w:tcPr>
          <w:p>
            <w:pPr>
              <w:spacing w:line="312" w:lineRule="auto"/>
            </w:pPr>
            <w:r/>
            <w:r>
              <w:rPr>
                <w:b w:val="0"/>
                <w:color w:val="1A1A1A"/>
                <w:sz w:val="20"/>
                <w:rFonts w:eastAsia="宋体" w:ascii="宋体" w:hAnsi="宋体"/>
              </w:rPr>
              <w:t>≤ 60s 循环</w:t>
            </w:r>
          </w:p>
        </w:tc>
        <w:tc>
          <w:tcPr>
            <w:tcW w:type="dxa" w:w="1701"/>
            <w:vAlign w:val="center"/>
          </w:tcPr>
          <w:p>
            <w:pPr>
              <w:spacing w:line="312" w:lineRule="auto"/>
            </w:pPr>
            <w:r/>
            <w:r>
              <w:rPr>
                <w:b w:val="0"/>
                <w:color w:val="1A1A1A"/>
                <w:sz w:val="20"/>
                <w:rFonts w:eastAsia="宋体" w:ascii="宋体" w:hAnsi="宋体"/>
              </w:rPr>
              <w:t>请场地方提供精确像素比</w:t>
            </w:r>
          </w:p>
        </w:tc>
      </w:tr>
      <w:tr>
        <w:tc>
          <w:tcPr>
            <w:tcW w:type="dxa" w:w="567"/>
            <w:vAlign w:val="center"/>
          </w:tcPr>
          <w:p>
            <w:pPr>
              <w:spacing w:line="312" w:lineRule="auto"/>
            </w:pPr>
            <w:r/>
            <w:r>
              <w:rPr>
                <w:b w:val="0"/>
                <w:color w:val="1A1A1A"/>
                <w:sz w:val="20"/>
                <w:rFonts w:eastAsia="宋体" w:ascii="宋体" w:hAnsi="宋体"/>
              </w:rPr>
              <w:t>4</w:t>
            </w:r>
          </w:p>
        </w:tc>
        <w:tc>
          <w:tcPr>
            <w:tcW w:type="dxa" w:w="2268"/>
            <w:vAlign w:val="center"/>
          </w:tcPr>
          <w:p>
            <w:pPr>
              <w:spacing w:line="312" w:lineRule="auto"/>
            </w:pPr>
            <w:r/>
            <w:r>
              <w:rPr>
                <w:b w:val="0"/>
                <w:color w:val="1A1A1A"/>
                <w:sz w:val="20"/>
                <w:rFonts w:eastAsia="宋体" w:ascii="宋体" w:hAnsi="宋体"/>
              </w:rPr>
              <w:t>高管主旨演讲 PPT</w:t>
            </w:r>
          </w:p>
        </w:tc>
        <w:tc>
          <w:tcPr>
            <w:tcW w:type="dxa" w:w="1134"/>
            <w:vAlign w:val="center"/>
          </w:tcPr>
          <w:p>
            <w:pPr>
              <w:spacing w:line="312" w:lineRule="auto"/>
            </w:pPr>
            <w:r/>
            <w:r>
              <w:rPr>
                <w:b w:val="0"/>
                <w:color w:val="1A1A1A"/>
                <w:sz w:val="20"/>
                <w:rFonts w:eastAsia="宋体" w:ascii="宋体" w:hAnsi="宋体"/>
              </w:rPr>
              <w:t>16:9</w:t>
            </w:r>
          </w:p>
        </w:tc>
        <w:tc>
          <w:tcPr>
            <w:tcW w:type="dxa" w:w="2268"/>
            <w:vAlign w:val="center"/>
          </w:tcPr>
          <w:p>
            <w:pPr>
              <w:spacing w:line="312" w:lineRule="auto"/>
            </w:pPr>
            <w:r/>
            <w:r>
              <w:rPr>
                <w:b w:val="0"/>
                <w:color w:val="1A1A1A"/>
                <w:sz w:val="20"/>
                <w:rFonts w:eastAsia="宋体" w:ascii="宋体" w:hAnsi="宋体"/>
              </w:rPr>
              <w:t>1920×1080（40×22.5cm）</w:t>
            </w:r>
          </w:p>
        </w:tc>
        <w:tc>
          <w:tcPr>
            <w:tcW w:type="dxa" w:w="1587"/>
            <w:vAlign w:val="center"/>
          </w:tcPr>
          <w:p>
            <w:pPr>
              <w:spacing w:line="312" w:lineRule="auto"/>
            </w:pPr>
            <w:r/>
            <w:r>
              <w:rPr>
                <w:b w:val="0"/>
                <w:color w:val="1A1A1A"/>
                <w:sz w:val="20"/>
                <w:rFonts w:eastAsia="宋体" w:ascii="宋体" w:hAnsi="宋体"/>
              </w:rPr>
              <w:t>≤ 25 张，控制 15 分钟内</w:t>
            </w:r>
          </w:p>
        </w:tc>
        <w:tc>
          <w:tcPr>
            <w:tcW w:type="dxa" w:w="1701"/>
            <w:vAlign w:val="center"/>
          </w:tcPr>
          <w:p>
            <w:pPr>
              <w:spacing w:line="312" w:lineRule="auto"/>
            </w:pPr>
            <w:r/>
            <w:r>
              <w:rPr>
                <w:b w:val="0"/>
                <w:color w:val="1A1A1A"/>
                <w:sz w:val="20"/>
                <w:rFonts w:eastAsia="宋体" w:ascii="宋体" w:hAnsi="宋体"/>
              </w:rPr>
              <w:t>封面/封底/产品截图预留</w:t>
            </w:r>
          </w:p>
        </w:tc>
      </w:tr>
      <w:tr>
        <w:tc>
          <w:tcPr>
            <w:tcW w:type="dxa" w:w="567"/>
            <w:vAlign w:val="center"/>
          </w:tcPr>
          <w:p>
            <w:pPr>
              <w:spacing w:line="312" w:lineRule="auto"/>
            </w:pPr>
            <w:r/>
            <w:r>
              <w:rPr>
                <w:b w:val="0"/>
                <w:color w:val="1A1A1A"/>
                <w:sz w:val="20"/>
                <w:rFonts w:eastAsia="宋体" w:ascii="宋体" w:hAnsi="宋体"/>
              </w:rPr>
              <w:t>5</w:t>
            </w:r>
          </w:p>
        </w:tc>
        <w:tc>
          <w:tcPr>
            <w:tcW w:type="dxa" w:w="2268"/>
            <w:vAlign w:val="center"/>
          </w:tcPr>
          <w:p>
            <w:pPr>
              <w:spacing w:line="312" w:lineRule="auto"/>
            </w:pPr>
            <w:r/>
            <w:r>
              <w:rPr>
                <w:b w:val="0"/>
                <w:color w:val="1A1A1A"/>
                <w:sz w:val="20"/>
                <w:rFonts w:eastAsia="宋体" w:ascii="宋体" w:hAnsi="宋体"/>
              </w:rPr>
              <w:t>议程手册扉页整版广告</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整版 A4 210×285mm，出血 3mm</w:t>
            </w:r>
          </w:p>
        </w:tc>
        <w:tc>
          <w:tcPr>
            <w:tcW w:type="dxa" w:w="1587"/>
            <w:vAlign w:val="center"/>
          </w:tcPr>
          <w:p>
            <w:pPr>
              <w:spacing w:line="312" w:lineRule="auto"/>
            </w:pPr>
            <w:r/>
            <w:r>
              <w:rPr>
                <w:b w:val="0"/>
                <w:color w:val="1A1A1A"/>
                <w:sz w:val="20"/>
                <w:rFonts w:eastAsia="宋体" w:ascii="宋体" w:hAnsi="宋体"/>
              </w:rPr>
              <w:t>CMYK，300 dpi</w:t>
            </w:r>
          </w:p>
        </w:tc>
        <w:tc>
          <w:tcPr>
            <w:tcW w:type="dxa" w:w="1701"/>
            <w:vAlign w:val="center"/>
          </w:tcPr>
          <w:p>
            <w:pPr>
              <w:spacing w:line="312" w:lineRule="auto"/>
            </w:pPr>
            <w:r/>
            <w:r>
              <w:rPr>
                <w:b w:val="0"/>
                <w:color w:val="1A1A1A"/>
                <w:sz w:val="20"/>
                <w:rFonts w:eastAsia="宋体" w:ascii="宋体" w:hAnsi="宋体"/>
              </w:rPr>
              <w:t>印刷单位统一排版</w:t>
            </w:r>
          </w:p>
        </w:tc>
      </w:tr>
      <w:tr>
        <w:tc>
          <w:tcPr>
            <w:tcW w:type="dxa" w:w="567"/>
            <w:vAlign w:val="center"/>
          </w:tcPr>
          <w:p>
            <w:pPr>
              <w:spacing w:line="312" w:lineRule="auto"/>
            </w:pPr>
            <w:r/>
            <w:r>
              <w:rPr>
                <w:b w:val="0"/>
                <w:color w:val="1A1A1A"/>
                <w:sz w:val="20"/>
                <w:rFonts w:eastAsia="宋体" w:ascii="宋体" w:hAnsi="宋体"/>
              </w:rPr>
              <w:t>6</w:t>
            </w:r>
          </w:p>
        </w:tc>
        <w:tc>
          <w:tcPr>
            <w:tcW w:type="dxa" w:w="2268"/>
            <w:vAlign w:val="center"/>
          </w:tcPr>
          <w:p>
            <w:pPr>
              <w:spacing w:line="312" w:lineRule="auto"/>
            </w:pPr>
            <w:r/>
            <w:r>
              <w:rPr>
                <w:b w:val="0"/>
                <w:color w:val="1A1A1A"/>
                <w:sz w:val="20"/>
                <w:rFonts w:eastAsia="宋体" w:ascii="宋体" w:hAnsi="宋体"/>
              </w:rPr>
              <w:t>议程手册章节首页 logo</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矢量</w:t>
            </w:r>
          </w:p>
        </w:tc>
        <w:tc>
          <w:tcPr>
            <w:tcW w:type="dxa" w:w="1587"/>
            <w:vAlign w:val="center"/>
          </w:tcPr>
          <w:p>
            <w:pPr>
              <w:spacing w:line="312" w:lineRule="auto"/>
            </w:pPr>
            <w:r/>
            <w:r>
              <w:rPr>
                <w:b w:val="0"/>
                <w:color w:val="1A1A1A"/>
                <w:sz w:val="20"/>
                <w:rFonts w:eastAsia="宋体" w:ascii="宋体" w:hAnsi="宋体"/>
              </w:rPr>
              <w:t>—</w:t>
            </w:r>
          </w:p>
        </w:tc>
        <w:tc>
          <w:tcPr>
            <w:tcW w:type="dxa" w:w="1701"/>
            <w:vAlign w:val="center"/>
          </w:tcPr>
          <w:p>
            <w:pPr>
              <w:spacing w:line="312" w:lineRule="auto"/>
            </w:pPr>
            <w:r/>
            <w:r>
              <w:rPr>
                <w:b w:val="0"/>
                <w:color w:val="1A1A1A"/>
                <w:sz w:val="20"/>
                <w:rFonts w:eastAsia="宋体" w:ascii="宋体" w:hAnsi="宋体"/>
              </w:rPr>
              <w:t>印刷品；4 处章节首页</w:t>
            </w:r>
          </w:p>
        </w:tc>
      </w:tr>
      <w:tr>
        <w:tc>
          <w:tcPr>
            <w:tcW w:type="dxa" w:w="567"/>
            <w:vAlign w:val="center"/>
          </w:tcPr>
          <w:p>
            <w:pPr>
              <w:spacing w:line="312" w:lineRule="auto"/>
            </w:pPr>
            <w:r/>
            <w:r>
              <w:rPr>
                <w:b w:val="0"/>
                <w:color w:val="1A1A1A"/>
                <w:sz w:val="20"/>
                <w:rFonts w:eastAsia="宋体" w:ascii="宋体" w:hAnsi="宋体"/>
              </w:rPr>
              <w:t>7</w:t>
            </w:r>
          </w:p>
        </w:tc>
        <w:tc>
          <w:tcPr>
            <w:tcW w:type="dxa" w:w="2268"/>
            <w:vAlign w:val="center"/>
          </w:tcPr>
          <w:p>
            <w:pPr>
              <w:spacing w:line="312" w:lineRule="auto"/>
            </w:pPr>
            <w:r/>
            <w:r>
              <w:rPr>
                <w:b w:val="0"/>
                <w:color w:val="1A1A1A"/>
                <w:sz w:val="20"/>
                <w:rFonts w:eastAsia="宋体" w:ascii="宋体" w:hAnsi="宋体"/>
              </w:rPr>
              <w:t>白皮书章节联合署名稿</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Word / PPT 源文件</w:t>
            </w:r>
          </w:p>
        </w:tc>
        <w:tc>
          <w:tcPr>
            <w:tcW w:type="dxa" w:w="1587"/>
            <w:vAlign w:val="center"/>
          </w:tcPr>
          <w:p>
            <w:pPr>
              <w:spacing w:line="312" w:lineRule="auto"/>
            </w:pPr>
            <w:r/>
            <w:r>
              <w:rPr>
                <w:b w:val="0"/>
                <w:color w:val="1A1A1A"/>
                <w:sz w:val="20"/>
                <w:rFonts w:eastAsia="宋体" w:ascii="宋体" w:hAnsi="宋体"/>
              </w:rPr>
              <w:t>—</w:t>
            </w:r>
          </w:p>
        </w:tc>
        <w:tc>
          <w:tcPr>
            <w:tcW w:type="dxa" w:w="1701"/>
            <w:vAlign w:val="center"/>
          </w:tcPr>
          <w:p>
            <w:pPr>
              <w:spacing w:line="312" w:lineRule="auto"/>
            </w:pPr>
            <w:r/>
            <w:r>
              <w:rPr>
                <w:b w:val="0"/>
                <w:color w:val="1A1A1A"/>
                <w:sz w:val="20"/>
                <w:rFonts w:eastAsia="宋体" w:ascii="宋体" w:hAnsi="宋体"/>
              </w:rPr>
              <w:t>由乙方提供章节内容，甲方编委会统一排版</w:t>
            </w:r>
          </w:p>
        </w:tc>
      </w:tr>
      <w:tr>
        <w:tc>
          <w:tcPr>
            <w:tcW w:type="dxa" w:w="567"/>
            <w:vAlign w:val="center"/>
          </w:tcPr>
          <w:p>
            <w:pPr>
              <w:spacing w:line="312" w:lineRule="auto"/>
            </w:pPr>
            <w:r/>
            <w:r>
              <w:rPr>
                <w:b w:val="0"/>
                <w:color w:val="1A1A1A"/>
                <w:sz w:val="20"/>
                <w:rFonts w:eastAsia="宋体" w:ascii="宋体" w:hAnsi="宋体"/>
              </w:rPr>
              <w:t>8</w:t>
            </w:r>
          </w:p>
        </w:tc>
        <w:tc>
          <w:tcPr>
            <w:tcW w:type="dxa" w:w="2268"/>
            <w:vAlign w:val="center"/>
          </w:tcPr>
          <w:p>
            <w:pPr>
              <w:spacing w:line="312" w:lineRule="auto"/>
            </w:pPr>
            <w:r/>
            <w:r>
              <w:rPr>
                <w:b w:val="0"/>
                <w:color w:val="1A1A1A"/>
                <w:sz w:val="20"/>
                <w:rFonts w:eastAsia="宋体" w:ascii="宋体" w:hAnsi="宋体"/>
              </w:rPr>
              <w:t>现场展位 KV 主视觉</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1920×1080 主稿，另按展位实际尺寸延展</w:t>
            </w:r>
          </w:p>
        </w:tc>
        <w:tc>
          <w:tcPr>
            <w:tcW w:type="dxa" w:w="1587"/>
            <w:vAlign w:val="center"/>
          </w:tcPr>
          <w:p>
            <w:pPr>
              <w:spacing w:line="312" w:lineRule="auto"/>
            </w:pPr>
            <w:r/>
            <w:r>
              <w:rPr>
                <w:b w:val="0"/>
                <w:color w:val="1A1A1A"/>
                <w:sz w:val="20"/>
                <w:rFonts w:eastAsia="宋体" w:ascii="宋体" w:hAnsi="宋体"/>
              </w:rPr>
              <w:t>—</w:t>
            </w:r>
          </w:p>
        </w:tc>
        <w:tc>
          <w:tcPr>
            <w:tcW w:type="dxa" w:w="1701"/>
            <w:vAlign w:val="center"/>
          </w:tcPr>
          <w:p>
            <w:pPr>
              <w:spacing w:line="312" w:lineRule="auto"/>
            </w:pPr>
            <w:r/>
            <w:r>
              <w:rPr>
                <w:b w:val="0"/>
                <w:color w:val="1A1A1A"/>
                <w:sz w:val="20"/>
                <w:rFonts w:eastAsia="宋体" w:ascii="宋体" w:hAnsi="宋体"/>
              </w:rPr>
              <w:t>RGB；提供 AI 源 + PNG</w:t>
            </w:r>
          </w:p>
        </w:tc>
      </w:tr>
      <w:tr>
        <w:tc>
          <w:tcPr>
            <w:tcW w:type="dxa" w:w="567"/>
            <w:vAlign w:val="center"/>
          </w:tcPr>
          <w:p>
            <w:pPr>
              <w:spacing w:line="312" w:lineRule="auto"/>
            </w:pPr>
            <w:r/>
            <w:r>
              <w:rPr>
                <w:b w:val="0"/>
                <w:color w:val="1A1A1A"/>
                <w:sz w:val="20"/>
                <w:rFonts w:eastAsia="宋体" w:ascii="宋体" w:hAnsi="宋体"/>
              </w:rPr>
              <w:t>9</w:t>
            </w:r>
          </w:p>
        </w:tc>
        <w:tc>
          <w:tcPr>
            <w:tcW w:type="dxa" w:w="2268"/>
            <w:vAlign w:val="center"/>
          </w:tcPr>
          <w:p>
            <w:pPr>
              <w:spacing w:line="312" w:lineRule="auto"/>
            </w:pPr>
            <w:r/>
            <w:r>
              <w:rPr>
                <w:b w:val="0"/>
                <w:color w:val="1A1A1A"/>
                <w:sz w:val="20"/>
                <w:rFonts w:eastAsia="宋体" w:ascii="宋体" w:hAnsi="宋体"/>
              </w:rPr>
              <w:t>现场展位易拉宝</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800×2000mm，出血 5mm</w:t>
            </w:r>
          </w:p>
        </w:tc>
        <w:tc>
          <w:tcPr>
            <w:tcW w:type="dxa" w:w="1587"/>
            <w:vAlign w:val="center"/>
          </w:tcPr>
          <w:p>
            <w:pPr>
              <w:spacing w:line="312" w:lineRule="auto"/>
            </w:pPr>
            <w:r/>
            <w:r>
              <w:rPr>
                <w:b w:val="0"/>
                <w:color w:val="1A1A1A"/>
                <w:sz w:val="20"/>
                <w:rFonts w:eastAsia="宋体" w:ascii="宋体" w:hAnsi="宋体"/>
              </w:rPr>
              <w:t>CMYK 150 dpi</w:t>
            </w:r>
          </w:p>
        </w:tc>
        <w:tc>
          <w:tcPr>
            <w:tcW w:type="dxa" w:w="1701"/>
            <w:vAlign w:val="center"/>
          </w:tcPr>
          <w:p>
            <w:pPr>
              <w:spacing w:line="312" w:lineRule="auto"/>
            </w:pPr>
            <w:r/>
            <w:r>
              <w:rPr>
                <w:b w:val="0"/>
                <w:color w:val="1A1A1A"/>
                <w:sz w:val="20"/>
                <w:rFonts w:eastAsia="宋体" w:ascii="宋体" w:hAnsi="宋体"/>
              </w:rPr>
              <w:t>推荐 4–6 张组合</w:t>
            </w:r>
          </w:p>
        </w:tc>
      </w:tr>
      <w:tr>
        <w:tc>
          <w:tcPr>
            <w:tcW w:type="dxa" w:w="567"/>
            <w:vAlign w:val="center"/>
          </w:tcPr>
          <w:p>
            <w:pPr>
              <w:spacing w:line="312" w:lineRule="auto"/>
            </w:pPr>
            <w:r/>
            <w:r>
              <w:rPr>
                <w:b w:val="0"/>
                <w:color w:val="1A1A1A"/>
                <w:sz w:val="20"/>
                <w:rFonts w:eastAsia="宋体" w:ascii="宋体" w:hAnsi="宋体"/>
              </w:rPr>
              <w:t>10</w:t>
            </w:r>
          </w:p>
        </w:tc>
        <w:tc>
          <w:tcPr>
            <w:tcW w:type="dxa" w:w="2268"/>
            <w:vAlign w:val="center"/>
          </w:tcPr>
          <w:p>
            <w:pPr>
              <w:spacing w:line="312" w:lineRule="auto"/>
            </w:pPr>
            <w:r/>
            <w:r>
              <w:rPr>
                <w:b w:val="0"/>
                <w:color w:val="1A1A1A"/>
                <w:sz w:val="20"/>
                <w:rFonts w:eastAsia="宋体" w:ascii="宋体" w:hAnsi="宋体"/>
              </w:rPr>
              <w:t>现场展位户型 / 产品 KT 板</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依展位规划尺寸</w:t>
            </w:r>
          </w:p>
        </w:tc>
        <w:tc>
          <w:tcPr>
            <w:tcW w:type="dxa" w:w="1587"/>
            <w:vAlign w:val="center"/>
          </w:tcPr>
          <w:p>
            <w:pPr>
              <w:spacing w:line="312" w:lineRule="auto"/>
            </w:pPr>
            <w:r/>
            <w:r>
              <w:rPr>
                <w:b w:val="0"/>
                <w:color w:val="1A1A1A"/>
                <w:sz w:val="20"/>
                <w:rFonts w:eastAsia="宋体" w:ascii="宋体" w:hAnsi="宋体"/>
              </w:rPr>
              <w:t>CMYK 150 dpi</w:t>
            </w:r>
          </w:p>
        </w:tc>
        <w:tc>
          <w:tcPr>
            <w:tcW w:type="dxa" w:w="1701"/>
            <w:vAlign w:val="center"/>
          </w:tcPr>
          <w:p>
            <w:pPr>
              <w:spacing w:line="312" w:lineRule="auto"/>
            </w:pPr>
            <w:r/>
            <w:r>
              <w:rPr>
                <w:b w:val="0"/>
                <w:color w:val="1A1A1A"/>
                <w:sz w:val="20"/>
                <w:rFonts w:eastAsia="宋体" w:ascii="宋体" w:hAnsi="宋体"/>
              </w:rPr>
              <w:t>由活动公司统一打印</w:t>
            </w:r>
          </w:p>
        </w:tc>
      </w:tr>
      <w:tr>
        <w:tc>
          <w:tcPr>
            <w:tcW w:type="dxa" w:w="567"/>
            <w:vAlign w:val="center"/>
          </w:tcPr>
          <w:p>
            <w:pPr>
              <w:spacing w:line="312" w:lineRule="auto"/>
            </w:pPr>
            <w:r/>
            <w:r>
              <w:rPr>
                <w:b w:val="0"/>
                <w:color w:val="1A1A1A"/>
                <w:sz w:val="20"/>
                <w:rFonts w:eastAsia="宋体" w:ascii="宋体" w:hAnsi="宋体"/>
              </w:rPr>
              <w:t>11</w:t>
            </w:r>
          </w:p>
        </w:tc>
        <w:tc>
          <w:tcPr>
            <w:tcW w:type="dxa" w:w="2268"/>
            <w:vAlign w:val="center"/>
          </w:tcPr>
          <w:p>
            <w:pPr>
              <w:spacing w:line="312" w:lineRule="auto"/>
            </w:pPr>
            <w:r/>
            <w:r>
              <w:rPr>
                <w:b w:val="0"/>
                <w:color w:val="1A1A1A"/>
                <w:sz w:val="20"/>
                <w:rFonts w:eastAsia="宋体" w:ascii="宋体" w:hAnsi="宋体"/>
              </w:rPr>
              <w:t>晚宴 KV / 桌卡 / 菜单 / 席卡 logo</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矢量 logo + 静帧 PNG</w:t>
            </w:r>
          </w:p>
        </w:tc>
        <w:tc>
          <w:tcPr>
            <w:tcW w:type="dxa" w:w="1587"/>
            <w:vAlign w:val="center"/>
          </w:tcPr>
          <w:p>
            <w:pPr>
              <w:spacing w:line="312" w:lineRule="auto"/>
            </w:pPr>
            <w:r/>
            <w:r>
              <w:rPr>
                <w:b w:val="0"/>
                <w:color w:val="1A1A1A"/>
                <w:sz w:val="20"/>
                <w:rFonts w:eastAsia="宋体" w:ascii="宋体" w:hAnsi="宋体"/>
              </w:rPr>
              <w:t>—</w:t>
            </w:r>
          </w:p>
        </w:tc>
        <w:tc>
          <w:tcPr>
            <w:tcW w:type="dxa" w:w="1701"/>
            <w:vAlign w:val="center"/>
          </w:tcPr>
          <w:p>
            <w:pPr>
              <w:spacing w:line="312" w:lineRule="auto"/>
            </w:pPr>
            <w:r/>
            <w:r>
              <w:rPr>
                <w:b w:val="0"/>
                <w:color w:val="1A1A1A"/>
                <w:sz w:val="20"/>
                <w:rFonts w:eastAsia="宋体" w:ascii="宋体" w:hAnsi="宋体"/>
              </w:rPr>
              <w:t>活动公司统一植入</w:t>
            </w:r>
          </w:p>
        </w:tc>
      </w:tr>
      <w:tr>
        <w:tc>
          <w:tcPr>
            <w:tcW w:type="dxa" w:w="567"/>
            <w:vAlign w:val="center"/>
          </w:tcPr>
          <w:p>
            <w:pPr>
              <w:spacing w:line="312" w:lineRule="auto"/>
            </w:pPr>
            <w:r/>
            <w:r>
              <w:rPr>
                <w:b w:val="0"/>
                <w:color w:val="1A1A1A"/>
                <w:sz w:val="20"/>
                <w:rFonts w:eastAsia="宋体" w:ascii="宋体" w:hAnsi="宋体"/>
              </w:rPr>
              <w:t>12</w:t>
            </w:r>
          </w:p>
        </w:tc>
        <w:tc>
          <w:tcPr>
            <w:tcW w:type="dxa" w:w="2268"/>
            <w:vAlign w:val="center"/>
          </w:tcPr>
          <w:p>
            <w:pPr>
              <w:spacing w:line="312" w:lineRule="auto"/>
            </w:pPr>
            <w:r/>
            <w:r>
              <w:rPr>
                <w:b w:val="0"/>
                <w:color w:val="1A1A1A"/>
                <w:sz w:val="20"/>
                <w:rFonts w:eastAsia="宋体" w:ascii="宋体" w:hAnsi="宋体"/>
              </w:rPr>
              <w:t>朋友圈九宫格</w:t>
            </w:r>
          </w:p>
        </w:tc>
        <w:tc>
          <w:tcPr>
            <w:tcW w:type="dxa" w:w="1134"/>
            <w:vAlign w:val="center"/>
          </w:tcPr>
          <w:p>
            <w:pPr>
              <w:spacing w:line="312" w:lineRule="auto"/>
            </w:pPr>
            <w:r/>
            <w:r>
              <w:rPr>
                <w:b w:val="0"/>
                <w:color w:val="1A1A1A"/>
                <w:sz w:val="20"/>
                <w:rFonts w:eastAsia="宋体" w:ascii="宋体" w:hAnsi="宋体"/>
              </w:rPr>
              <w:t>1:1</w:t>
            </w:r>
          </w:p>
        </w:tc>
        <w:tc>
          <w:tcPr>
            <w:tcW w:type="dxa" w:w="2268"/>
            <w:vAlign w:val="center"/>
          </w:tcPr>
          <w:p>
            <w:pPr>
              <w:spacing w:line="312" w:lineRule="auto"/>
            </w:pPr>
            <w:r/>
            <w:r>
              <w:rPr>
                <w:b w:val="0"/>
                <w:color w:val="1A1A1A"/>
                <w:sz w:val="20"/>
                <w:rFonts w:eastAsia="宋体" w:ascii="宋体" w:hAnsi="宋体"/>
              </w:rPr>
              <w:t>1080×1080 PNG × 9</w:t>
            </w:r>
          </w:p>
        </w:tc>
        <w:tc>
          <w:tcPr>
            <w:tcW w:type="dxa" w:w="1587"/>
            <w:vAlign w:val="center"/>
          </w:tcPr>
          <w:p>
            <w:pPr>
              <w:spacing w:line="312" w:lineRule="auto"/>
            </w:pPr>
            <w:r/>
            <w:r>
              <w:rPr>
                <w:b w:val="0"/>
                <w:color w:val="1A1A1A"/>
                <w:sz w:val="20"/>
                <w:rFonts w:eastAsia="宋体" w:ascii="宋体" w:hAnsi="宋体"/>
              </w:rPr>
              <w:t>—</w:t>
            </w:r>
          </w:p>
        </w:tc>
        <w:tc>
          <w:tcPr>
            <w:tcW w:type="dxa" w:w="1701"/>
            <w:vAlign w:val="center"/>
          </w:tcPr>
          <w:p>
            <w:pPr>
              <w:spacing w:line="312" w:lineRule="auto"/>
            </w:pPr>
            <w:r/>
            <w:r>
              <w:rPr>
                <w:b w:val="0"/>
                <w:color w:val="1A1A1A"/>
                <w:sz w:val="20"/>
                <w:rFonts w:eastAsia="宋体" w:ascii="宋体" w:hAnsi="宋体"/>
              </w:rPr>
              <w:t>媒体组发布；乙方品牌部同步</w:t>
            </w:r>
          </w:p>
        </w:tc>
      </w:tr>
      <w:tr>
        <w:tc>
          <w:tcPr>
            <w:tcW w:type="dxa" w:w="567"/>
            <w:vAlign w:val="center"/>
          </w:tcPr>
          <w:p>
            <w:pPr>
              <w:spacing w:line="312" w:lineRule="auto"/>
            </w:pPr>
            <w:r/>
            <w:r>
              <w:rPr>
                <w:b w:val="0"/>
                <w:color w:val="1A1A1A"/>
                <w:sz w:val="20"/>
                <w:rFonts w:eastAsia="宋体" w:ascii="宋体" w:hAnsi="宋体"/>
              </w:rPr>
              <w:t>13</w:t>
            </w:r>
          </w:p>
        </w:tc>
        <w:tc>
          <w:tcPr>
            <w:tcW w:type="dxa" w:w="2268"/>
            <w:vAlign w:val="center"/>
          </w:tcPr>
          <w:p>
            <w:pPr>
              <w:spacing w:line="312" w:lineRule="auto"/>
            </w:pPr>
            <w:r/>
            <w:r>
              <w:rPr>
                <w:b w:val="0"/>
                <w:color w:val="1A1A1A"/>
                <w:sz w:val="20"/>
                <w:rFonts w:eastAsia="宋体" w:ascii="宋体" w:hAnsi="宋体"/>
              </w:rPr>
              <w:t>回顾视频片头鸣谢</w:t>
            </w:r>
          </w:p>
        </w:tc>
        <w:tc>
          <w:tcPr>
            <w:tcW w:type="dxa" w:w="1134"/>
            <w:vAlign w:val="center"/>
          </w:tcPr>
          <w:p>
            <w:pPr>
              <w:spacing w:line="312" w:lineRule="auto"/>
            </w:pPr>
            <w:r/>
            <w:r>
              <w:rPr>
                <w:b w:val="0"/>
                <w:color w:val="1A1A1A"/>
                <w:sz w:val="20"/>
                <w:rFonts w:eastAsia="宋体" w:ascii="宋体" w:hAnsi="宋体"/>
              </w:rPr>
              <w:t>16:9</w:t>
            </w:r>
          </w:p>
        </w:tc>
        <w:tc>
          <w:tcPr>
            <w:tcW w:type="dxa" w:w="2268"/>
            <w:vAlign w:val="center"/>
          </w:tcPr>
          <w:p>
            <w:pPr>
              <w:spacing w:line="312" w:lineRule="auto"/>
            </w:pPr>
            <w:r/>
            <w:r>
              <w:rPr>
                <w:b w:val="0"/>
                <w:color w:val="1A1A1A"/>
                <w:sz w:val="20"/>
                <w:rFonts w:eastAsia="宋体" w:ascii="宋体" w:hAnsi="宋体"/>
              </w:rPr>
              <w:t>1920×1080 mp4</w:t>
            </w:r>
          </w:p>
        </w:tc>
        <w:tc>
          <w:tcPr>
            <w:tcW w:type="dxa" w:w="1587"/>
            <w:vAlign w:val="center"/>
          </w:tcPr>
          <w:p>
            <w:pPr>
              <w:spacing w:line="312" w:lineRule="auto"/>
            </w:pPr>
            <w:r/>
            <w:r>
              <w:rPr>
                <w:b w:val="0"/>
                <w:color w:val="1A1A1A"/>
                <w:sz w:val="20"/>
                <w:rFonts w:eastAsia="宋体" w:ascii="宋体" w:hAnsi="宋体"/>
              </w:rPr>
              <w:t>≤ 5min</w:t>
            </w:r>
          </w:p>
        </w:tc>
        <w:tc>
          <w:tcPr>
            <w:tcW w:type="dxa" w:w="1701"/>
            <w:vAlign w:val="center"/>
          </w:tcPr>
          <w:p>
            <w:pPr>
              <w:spacing w:line="312" w:lineRule="auto"/>
            </w:pPr>
            <w:r/>
            <w:r>
              <w:rPr>
                <w:b w:val="0"/>
                <w:color w:val="1A1A1A"/>
                <w:sz w:val="20"/>
                <w:rFonts w:eastAsia="宋体" w:ascii="宋体" w:hAnsi="宋体"/>
              </w:rPr>
              <w:t>片头 3s 独家鸣谢 + 片尾 logo 墙</w:t>
            </w:r>
          </w:p>
        </w:tc>
      </w:tr>
      <w:tr>
        <w:tc>
          <w:tcPr>
            <w:tcW w:type="dxa" w:w="567"/>
            <w:vAlign w:val="center"/>
          </w:tcPr>
          <w:p>
            <w:pPr>
              <w:spacing w:line="312" w:lineRule="auto"/>
            </w:pPr>
            <w:r/>
            <w:r>
              <w:rPr>
                <w:b w:val="0"/>
                <w:color w:val="1A1A1A"/>
                <w:sz w:val="20"/>
                <w:rFonts w:eastAsia="宋体" w:ascii="宋体" w:hAnsi="宋体"/>
              </w:rPr>
              <w:t>14</w:t>
            </w:r>
          </w:p>
        </w:tc>
        <w:tc>
          <w:tcPr>
            <w:tcW w:type="dxa" w:w="2268"/>
            <w:vAlign w:val="center"/>
          </w:tcPr>
          <w:p>
            <w:pPr>
              <w:spacing w:line="312" w:lineRule="auto"/>
            </w:pPr>
            <w:r/>
            <w:r>
              <w:rPr>
                <w:b w:val="0"/>
                <w:color w:val="1A1A1A"/>
                <w:sz w:val="20"/>
                <w:rFonts w:eastAsia="宋体" w:ascii="宋体" w:hAnsi="宋体"/>
              </w:rPr>
              <w:t>嘉宾胸卡 / 现场签到背板</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印刷品</w:t>
            </w:r>
          </w:p>
        </w:tc>
        <w:tc>
          <w:tcPr>
            <w:tcW w:type="dxa" w:w="1587"/>
            <w:vAlign w:val="center"/>
          </w:tcPr>
          <w:p>
            <w:pPr>
              <w:spacing w:line="312" w:lineRule="auto"/>
            </w:pPr>
            <w:r/>
            <w:r>
              <w:rPr>
                <w:b w:val="0"/>
                <w:color w:val="1A1A1A"/>
                <w:sz w:val="20"/>
                <w:rFonts w:eastAsia="宋体" w:ascii="宋体" w:hAnsi="宋体"/>
              </w:rPr>
              <w:t>300 dpi</w:t>
            </w:r>
          </w:p>
        </w:tc>
        <w:tc>
          <w:tcPr>
            <w:tcW w:type="dxa" w:w="1701"/>
            <w:vAlign w:val="center"/>
          </w:tcPr>
          <w:p>
            <w:pPr>
              <w:spacing w:line="312" w:lineRule="auto"/>
            </w:pPr>
            <w:r/>
            <w:r>
              <w:rPr>
                <w:b w:val="0"/>
                <w:color w:val="1A1A1A"/>
                <w:sz w:val="20"/>
                <w:rFonts w:eastAsia="宋体" w:ascii="宋体" w:hAnsi="宋体"/>
              </w:rPr>
              <w:t>印刷单位统一制作</w:t>
            </w:r>
          </w:p>
        </w:tc>
      </w:tr>
      <w:tr>
        <w:tc>
          <w:tcPr>
            <w:tcW w:type="dxa" w:w="567"/>
            <w:vAlign w:val="center"/>
          </w:tcPr>
          <w:p>
            <w:pPr>
              <w:spacing w:line="312" w:lineRule="auto"/>
            </w:pPr>
            <w:r/>
            <w:r>
              <w:rPr>
                <w:b w:val="0"/>
                <w:color w:val="1A1A1A"/>
                <w:sz w:val="20"/>
                <w:rFonts w:eastAsia="宋体" w:ascii="宋体" w:hAnsi="宋体"/>
              </w:rPr>
              <w:t>15</w:t>
            </w:r>
          </w:p>
        </w:tc>
        <w:tc>
          <w:tcPr>
            <w:tcW w:type="dxa" w:w="2268"/>
            <w:vAlign w:val="center"/>
          </w:tcPr>
          <w:p>
            <w:pPr>
              <w:spacing w:line="312" w:lineRule="auto"/>
            </w:pPr>
            <w:r/>
            <w:r>
              <w:rPr>
                <w:b w:val="0"/>
                <w:color w:val="1A1A1A"/>
                <w:sz w:val="20"/>
                <w:rFonts w:eastAsia="宋体" w:ascii="宋体" w:hAnsi="宋体"/>
              </w:rPr>
              <w:t>500 份手拎袋</w:t>
            </w:r>
          </w:p>
        </w:tc>
        <w:tc>
          <w:tcPr>
            <w:tcW w:type="dxa" w:w="1134"/>
            <w:vAlign w:val="center"/>
          </w:tcPr>
          <w:p>
            <w:pPr>
              <w:spacing w:line="312" w:lineRule="auto"/>
            </w:pPr>
            <w:r/>
            <w:r>
              <w:rPr>
                <w:b w:val="0"/>
                <w:color w:val="1A1A1A"/>
                <w:sz w:val="20"/>
                <w:rFonts w:eastAsia="宋体" w:ascii="宋体" w:hAnsi="宋体"/>
              </w:rPr>
              <w:t>—</w:t>
            </w:r>
          </w:p>
        </w:tc>
        <w:tc>
          <w:tcPr>
            <w:tcW w:type="dxa" w:w="2268"/>
            <w:vAlign w:val="center"/>
          </w:tcPr>
          <w:p>
            <w:pPr>
              <w:spacing w:line="312" w:lineRule="auto"/>
            </w:pPr>
            <w:r/>
            <w:r>
              <w:rPr>
                <w:b w:val="0"/>
                <w:color w:val="1A1A1A"/>
                <w:sz w:val="20"/>
                <w:rFonts w:eastAsia="宋体" w:ascii="宋体" w:hAnsi="宋体"/>
              </w:rPr>
              <w:t>印刷品</w:t>
            </w:r>
          </w:p>
        </w:tc>
        <w:tc>
          <w:tcPr>
            <w:tcW w:type="dxa" w:w="1587"/>
            <w:vAlign w:val="center"/>
          </w:tcPr>
          <w:p>
            <w:pPr>
              <w:spacing w:line="312" w:lineRule="auto"/>
            </w:pPr>
            <w:r/>
            <w:r>
              <w:rPr>
                <w:b w:val="0"/>
                <w:color w:val="1A1A1A"/>
                <w:sz w:val="20"/>
                <w:rFonts w:eastAsia="宋体" w:ascii="宋体" w:hAnsi="宋体"/>
              </w:rPr>
              <w:t>300 dpi</w:t>
            </w:r>
          </w:p>
        </w:tc>
        <w:tc>
          <w:tcPr>
            <w:tcW w:type="dxa" w:w="1701"/>
            <w:vAlign w:val="center"/>
          </w:tcPr>
          <w:p>
            <w:pPr>
              <w:spacing w:line="312" w:lineRule="auto"/>
            </w:pPr>
            <w:r/>
            <w:r>
              <w:rPr>
                <w:b w:val="0"/>
                <w:color w:val="1A1A1A"/>
                <w:sz w:val="20"/>
                <w:rFonts w:eastAsia="宋体" w:ascii="宋体" w:hAnsi="宋体"/>
              </w:rPr>
              <w:t>印刷单位 + 活动公司装袋</w:t>
            </w:r>
          </w:p>
        </w:tc>
      </w:tr>
    </w:tbl>
    <w:p/>
    <w:p>
      <w:r>
        <w:br w:type="page"/>
      </w:r>
    </w:p>
    <w:p>
      <w:pPr>
        <w:jc w:val="center"/>
      </w:pPr>
      <w:r>
        <w:rPr>
          <w:b/>
          <w:color w:val="003A99"/>
          <w:sz w:val="40"/>
          <w:rFonts w:eastAsia="黑体" w:ascii="黑体" w:hAnsi="黑体"/>
        </w:rPr>
        <w:t>附件三  算力生态延伸权益执行细则</w:t>
      </w:r>
    </w:p>
    <w:p>
      <w:pPr>
        <w:spacing w:line="360" w:lineRule="auto"/>
        <w:jc w:val="center"/>
      </w:pPr>
      <w:r>
        <w:rPr>
          <w:b w:val="0"/>
          <w:color w:val="555555"/>
          <w:sz w:val="20"/>
          <w:rFonts w:eastAsia="宋体" w:ascii="宋体" w:hAnsi="宋体"/>
        </w:rPr>
        <w:t>Annex 3 — Tencent Cloud Compute Ecosystem Extension Rules</w:t>
      </w:r>
    </w:p>
    <w:p/>
    <w:p>
      <w:pPr>
        <w:spacing w:line="360" w:lineRule="auto"/>
        <w:ind w:firstLine="440"/>
      </w:pPr>
      <w:r>
        <w:rPr>
          <w:b w:val="0"/>
          <w:color w:val="1A1A1A"/>
          <w:sz w:val="22"/>
          <w:rFonts w:eastAsia="宋体" w:ascii="宋体" w:hAnsi="宋体"/>
        </w:rPr>
        <w:t>本附件用于约定本协议第三条（六）项下乙方自带的「算力生态延伸权益」的具体执行机制。本附件项下乙方所提供的算力资源与大模型 API 调用支持，均为乙方依其内部商业政策与生态准入标准自主审定与发放，不构成本协议第二条赞助标的额之外的额外付费义务，亦不构成乙方对甲方或任何第三方的固定服务承诺。</w:t>
      </w:r>
    </w:p>
    <w:p/>
    <w:p>
      <w:pPr>
        <w:spacing w:line="360" w:lineRule="auto"/>
        <w:ind w:left="0"/>
      </w:pPr>
      <w:r>
        <w:rPr>
          <w:b/>
          <w:sz w:val="22"/>
          <w:rFonts w:eastAsia="宋体" w:ascii="宋体" w:hAnsi="宋体"/>
        </w:rPr>
        <w:t xml:space="preserve">Ⅰ  </w:t>
      </w:r>
      <w:r>
        <w:rPr>
          <w:sz w:val="22"/>
          <w:rFonts w:eastAsia="宋体" w:ascii="宋体" w:hAnsi="宋体"/>
        </w:rPr>
        <w:t>发放范围：</w:t>
      </w:r>
    </w:p>
    <w:p>
      <w:pPr>
        <w:spacing w:line="360" w:lineRule="auto"/>
        <w:ind w:firstLine="440"/>
      </w:pPr>
      <w:r>
        <w:rPr>
          <w:b w:val="0"/>
          <w:color w:val="1A1A1A"/>
          <w:sz w:val="22"/>
          <w:rFonts w:eastAsia="宋体" w:ascii="宋体" w:hAnsi="宋体"/>
        </w:rPr>
        <w:t>甲方生态内符合以下任一资质的科创企业或「超级个体」，可由甲方推荐、乙方独立审定后纳入本附件项下的资源发放范围：</w:t>
      </w:r>
    </w:p>
    <w:p>
      <w:pPr>
        <w:spacing w:line="360" w:lineRule="auto"/>
        <w:ind w:firstLine="440"/>
      </w:pPr>
      <w:r>
        <w:rPr>
          <w:b w:val="0"/>
          <w:color w:val="1A1A1A"/>
          <w:sz w:val="22"/>
          <w:rFonts w:eastAsia="宋体" w:ascii="宋体" w:hAnsi="宋体"/>
        </w:rPr>
        <w:t>（1）国家高新技术企业 / 专精特新企业；</w:t>
      </w:r>
    </w:p>
    <w:p>
      <w:pPr>
        <w:spacing w:line="360" w:lineRule="auto"/>
        <w:ind w:firstLine="440"/>
      </w:pPr>
      <w:r>
        <w:rPr>
          <w:b w:val="0"/>
          <w:color w:val="1A1A1A"/>
          <w:sz w:val="22"/>
          <w:rFonts w:eastAsia="宋体" w:ascii="宋体" w:hAnsi="宋体"/>
        </w:rPr>
        <w:t>（2）已完成天使轮以上融资的 AI / 大模型 / 算力领域创业公司；</w:t>
      </w:r>
    </w:p>
    <w:p>
      <w:pPr>
        <w:spacing w:line="360" w:lineRule="auto"/>
        <w:ind w:firstLine="440"/>
      </w:pPr>
      <w:r>
        <w:rPr>
          <w:b w:val="0"/>
          <w:color w:val="1A1A1A"/>
          <w:sz w:val="22"/>
          <w:rFonts w:eastAsia="宋体" w:ascii="宋体" w:hAnsi="宋体"/>
        </w:rPr>
        <w:t>（3）入选「见微知海新质商业生态」首批年度评估的优秀「超级个体」；</w:t>
      </w:r>
    </w:p>
    <w:p>
      <w:pPr>
        <w:spacing w:line="360" w:lineRule="auto"/>
        <w:ind w:firstLine="440"/>
      </w:pPr>
      <w:r>
        <w:rPr>
          <w:b w:val="0"/>
          <w:color w:val="1A1A1A"/>
          <w:sz w:val="22"/>
          <w:rFonts w:eastAsia="宋体" w:ascii="宋体" w:hAnsi="宋体"/>
        </w:rPr>
        <w:t>（4）双校长三角校友产业联盟内部认定的会员企业。</w:t>
      </w:r>
    </w:p>
    <w:p/>
    <w:p>
      <w:pPr>
        <w:spacing w:line="360" w:lineRule="auto"/>
        <w:ind w:left="0"/>
      </w:pPr>
      <w:r>
        <w:rPr>
          <w:b/>
          <w:sz w:val="22"/>
          <w:rFonts w:eastAsia="宋体" w:ascii="宋体" w:hAnsi="宋体"/>
        </w:rPr>
        <w:t xml:space="preserve">Ⅱ  </w:t>
      </w:r>
      <w:r>
        <w:rPr>
          <w:sz w:val="22"/>
          <w:rFonts w:eastAsia="宋体" w:ascii="宋体" w:hAnsi="宋体"/>
        </w:rPr>
        <w:t>资源类型与额度（指导值，最终以乙方资源池实时供给为准）：</w:t>
      </w:r>
    </w:p>
    <w:tbl>
      <w:tblPr>
        <w:tblStyle w:val="TableGrid"/>
        <w:tblW w:type="auto" w:w="0"/>
        <w:tblLayout w:type="fixed"/>
        <w:tblLook w:firstColumn="1" w:firstRow="1" w:lastColumn="0" w:lastRow="0" w:noHBand="0" w:noVBand="1" w:val="04A0"/>
      </w:tblPr>
      <w:tblGrid>
        <w:gridCol w:w="2323"/>
        <w:gridCol w:w="2323"/>
        <w:gridCol w:w="2323"/>
        <w:gridCol w:w="2323"/>
      </w:tblGrid>
      <w:tr>
        <w:tc>
          <w:tcPr>
            <w:tcW w:type="dxa" w:w="2268"/>
            <w:vAlign w:val="center"/>
            <w:shd w:val="clear" w:color="auto" w:fill="0052D9"/>
          </w:tcPr>
          <w:p>
            <w:pPr>
              <w:spacing w:line="312" w:lineRule="auto"/>
              <w:jc w:val="center"/>
            </w:pPr>
            <w:r/>
            <w:r>
              <w:rPr>
                <w:b/>
                <w:color w:val="FFFFFF"/>
                <w:sz w:val="21"/>
                <w:rFonts w:eastAsia="宋体" w:ascii="宋体" w:hAnsi="宋体"/>
              </w:rPr>
              <w:t>资源类型</w:t>
            </w:r>
          </w:p>
        </w:tc>
        <w:tc>
          <w:tcPr>
            <w:tcW w:type="dxa" w:w="2268"/>
            <w:vAlign w:val="center"/>
            <w:shd w:val="clear" w:color="auto" w:fill="0052D9"/>
          </w:tcPr>
          <w:p>
            <w:pPr>
              <w:spacing w:line="312" w:lineRule="auto"/>
              <w:jc w:val="center"/>
            </w:pPr>
            <w:r/>
            <w:r>
              <w:rPr>
                <w:b/>
                <w:color w:val="FFFFFF"/>
                <w:sz w:val="21"/>
                <w:rFonts w:eastAsia="宋体" w:ascii="宋体" w:hAnsi="宋体"/>
              </w:rPr>
              <w:t>建议发放额度 / 企业</w:t>
            </w:r>
          </w:p>
        </w:tc>
        <w:tc>
          <w:tcPr>
            <w:tcW w:type="dxa" w:w="1701"/>
            <w:vAlign w:val="center"/>
            <w:shd w:val="clear" w:color="auto" w:fill="0052D9"/>
          </w:tcPr>
          <w:p>
            <w:pPr>
              <w:spacing w:line="312" w:lineRule="auto"/>
              <w:jc w:val="center"/>
            </w:pPr>
            <w:r/>
            <w:r>
              <w:rPr>
                <w:b/>
                <w:color w:val="FFFFFF"/>
                <w:sz w:val="21"/>
                <w:rFonts w:eastAsia="宋体" w:ascii="宋体" w:hAnsi="宋体"/>
              </w:rPr>
              <w:t>使用周期</w:t>
            </w:r>
          </w:p>
        </w:tc>
        <w:tc>
          <w:tcPr>
            <w:tcW w:type="dxa" w:w="2835"/>
            <w:vAlign w:val="center"/>
            <w:shd w:val="clear" w:color="auto" w:fill="0052D9"/>
          </w:tcPr>
          <w:p>
            <w:pPr>
              <w:spacing w:line="312" w:lineRule="auto"/>
              <w:jc w:val="center"/>
            </w:pPr>
            <w:r/>
            <w:r>
              <w:rPr>
                <w:b/>
                <w:color w:val="FFFFFF"/>
                <w:sz w:val="21"/>
                <w:rFonts w:eastAsia="宋体" w:ascii="宋体" w:hAnsi="宋体"/>
              </w:rPr>
              <w:t>适用方向</w:t>
            </w:r>
          </w:p>
        </w:tc>
      </w:tr>
      <w:tr>
        <w:tc>
          <w:tcPr>
            <w:tcW w:type="dxa" w:w="2268"/>
            <w:vAlign w:val="center"/>
          </w:tcPr>
          <w:p>
            <w:pPr>
              <w:spacing w:line="312" w:lineRule="auto"/>
            </w:pPr>
            <w:r/>
            <w:r>
              <w:rPr>
                <w:b w:val="0"/>
                <w:color w:val="1A1A1A"/>
                <w:sz w:val="20"/>
                <w:rFonts w:eastAsia="宋体" w:ascii="宋体" w:hAnsi="宋体"/>
              </w:rPr>
              <w:t>腾讯云通用计算资源券</w:t>
            </w:r>
          </w:p>
        </w:tc>
        <w:tc>
          <w:tcPr>
            <w:tcW w:type="dxa" w:w="2268"/>
            <w:vAlign w:val="center"/>
          </w:tcPr>
          <w:p>
            <w:pPr>
              <w:spacing w:line="312" w:lineRule="auto"/>
            </w:pPr>
            <w:r/>
            <w:r>
              <w:rPr>
                <w:b w:val="0"/>
                <w:color w:val="1A1A1A"/>
                <w:sz w:val="20"/>
                <w:rFonts w:eastAsia="宋体" w:ascii="宋体" w:hAnsi="宋体"/>
              </w:rPr>
              <w:t>￥3,000 – ￥10,000 / 企业</w:t>
            </w:r>
          </w:p>
        </w:tc>
        <w:tc>
          <w:tcPr>
            <w:tcW w:type="dxa" w:w="1701"/>
            <w:vAlign w:val="center"/>
          </w:tcPr>
          <w:p>
            <w:pPr>
              <w:spacing w:line="312" w:lineRule="auto"/>
            </w:pPr>
            <w:r/>
            <w:r>
              <w:rPr>
                <w:b w:val="0"/>
                <w:color w:val="1A1A1A"/>
                <w:sz w:val="20"/>
                <w:rFonts w:eastAsia="宋体" w:ascii="宋体" w:hAnsi="宋体"/>
              </w:rPr>
              <w:t>12 个月</w:t>
            </w:r>
          </w:p>
        </w:tc>
        <w:tc>
          <w:tcPr>
            <w:tcW w:type="dxa" w:w="2835"/>
            <w:vAlign w:val="center"/>
          </w:tcPr>
          <w:p>
            <w:pPr>
              <w:spacing w:line="312" w:lineRule="auto"/>
            </w:pPr>
            <w:r/>
            <w:r>
              <w:rPr>
                <w:b w:val="0"/>
                <w:color w:val="1A1A1A"/>
                <w:sz w:val="20"/>
                <w:rFonts w:eastAsia="宋体" w:ascii="宋体" w:hAnsi="宋体"/>
              </w:rPr>
              <w:t>弹性云主机、对象存储等</w:t>
            </w:r>
          </w:p>
        </w:tc>
      </w:tr>
      <w:tr>
        <w:tc>
          <w:tcPr>
            <w:tcW w:type="dxa" w:w="2268"/>
            <w:vAlign w:val="center"/>
          </w:tcPr>
          <w:p>
            <w:pPr>
              <w:spacing w:line="312" w:lineRule="auto"/>
            </w:pPr>
            <w:r/>
            <w:r>
              <w:rPr>
                <w:b w:val="0"/>
                <w:color w:val="1A1A1A"/>
                <w:sz w:val="20"/>
                <w:rFonts w:eastAsia="宋体" w:ascii="宋体" w:hAnsi="宋体"/>
              </w:rPr>
              <w:t>腾讯云智算 / GPU 算力券</w:t>
            </w:r>
          </w:p>
        </w:tc>
        <w:tc>
          <w:tcPr>
            <w:tcW w:type="dxa" w:w="2268"/>
            <w:vAlign w:val="center"/>
          </w:tcPr>
          <w:p>
            <w:pPr>
              <w:spacing w:line="312" w:lineRule="auto"/>
            </w:pPr>
            <w:r/>
            <w:r>
              <w:rPr>
                <w:b w:val="0"/>
                <w:color w:val="1A1A1A"/>
                <w:sz w:val="20"/>
                <w:rFonts w:eastAsia="宋体" w:ascii="宋体" w:hAnsi="宋体"/>
              </w:rPr>
              <w:t>￥5,000 – ￥30,000 / 企业</w:t>
            </w:r>
          </w:p>
        </w:tc>
        <w:tc>
          <w:tcPr>
            <w:tcW w:type="dxa" w:w="1701"/>
            <w:vAlign w:val="center"/>
          </w:tcPr>
          <w:p>
            <w:pPr>
              <w:spacing w:line="312" w:lineRule="auto"/>
            </w:pPr>
            <w:r/>
            <w:r>
              <w:rPr>
                <w:b w:val="0"/>
                <w:color w:val="1A1A1A"/>
                <w:sz w:val="20"/>
                <w:rFonts w:eastAsia="宋体" w:ascii="宋体" w:hAnsi="宋体"/>
              </w:rPr>
              <w:t>12 个月</w:t>
            </w:r>
          </w:p>
        </w:tc>
        <w:tc>
          <w:tcPr>
            <w:tcW w:type="dxa" w:w="2835"/>
            <w:vAlign w:val="center"/>
          </w:tcPr>
          <w:p>
            <w:pPr>
              <w:spacing w:line="312" w:lineRule="auto"/>
            </w:pPr>
            <w:r/>
            <w:r>
              <w:rPr>
                <w:b w:val="0"/>
                <w:color w:val="1A1A1A"/>
                <w:sz w:val="20"/>
                <w:rFonts w:eastAsia="宋体" w:ascii="宋体" w:hAnsi="宋体"/>
              </w:rPr>
              <w:t>AI 训练 / 推理</w:t>
            </w:r>
          </w:p>
        </w:tc>
      </w:tr>
      <w:tr>
        <w:tc>
          <w:tcPr>
            <w:tcW w:type="dxa" w:w="2268"/>
            <w:vAlign w:val="center"/>
          </w:tcPr>
          <w:p>
            <w:pPr>
              <w:spacing w:line="312" w:lineRule="auto"/>
            </w:pPr>
            <w:r/>
            <w:r>
              <w:rPr>
                <w:b w:val="0"/>
                <w:color w:val="1A1A1A"/>
                <w:sz w:val="20"/>
                <w:rFonts w:eastAsia="宋体" w:ascii="宋体" w:hAnsi="宋体"/>
              </w:rPr>
              <w:t>大模型 API 调用券</w:t>
            </w:r>
          </w:p>
        </w:tc>
        <w:tc>
          <w:tcPr>
            <w:tcW w:type="dxa" w:w="2268"/>
            <w:vAlign w:val="center"/>
          </w:tcPr>
          <w:p>
            <w:pPr>
              <w:spacing w:line="312" w:lineRule="auto"/>
            </w:pPr>
            <w:r/>
            <w:r>
              <w:rPr>
                <w:b w:val="0"/>
                <w:color w:val="1A1A1A"/>
                <w:sz w:val="20"/>
                <w:rFonts w:eastAsia="宋体" w:ascii="宋体" w:hAnsi="宋体"/>
              </w:rPr>
              <w:t>1–10 万 tokens / 企业</w:t>
            </w:r>
          </w:p>
        </w:tc>
        <w:tc>
          <w:tcPr>
            <w:tcW w:type="dxa" w:w="1701"/>
            <w:vAlign w:val="center"/>
          </w:tcPr>
          <w:p>
            <w:pPr>
              <w:spacing w:line="312" w:lineRule="auto"/>
            </w:pPr>
            <w:r/>
            <w:r>
              <w:rPr>
                <w:b w:val="0"/>
                <w:color w:val="1A1A1A"/>
                <w:sz w:val="20"/>
                <w:rFonts w:eastAsia="宋体" w:ascii="宋体" w:hAnsi="宋体"/>
              </w:rPr>
              <w:t>12 个月</w:t>
            </w:r>
          </w:p>
        </w:tc>
        <w:tc>
          <w:tcPr>
            <w:tcW w:type="dxa" w:w="2835"/>
            <w:vAlign w:val="center"/>
          </w:tcPr>
          <w:p>
            <w:pPr>
              <w:spacing w:line="312" w:lineRule="auto"/>
            </w:pPr>
            <w:r/>
            <w:r>
              <w:rPr>
                <w:b w:val="0"/>
                <w:color w:val="1A1A1A"/>
                <w:sz w:val="20"/>
                <w:rFonts w:eastAsia="宋体" w:ascii="宋体" w:hAnsi="宋体"/>
              </w:rPr>
              <w:t>大模型应用开发与商业化验证</w:t>
            </w:r>
          </w:p>
        </w:tc>
      </w:tr>
      <w:tr>
        <w:tc>
          <w:tcPr>
            <w:tcW w:type="dxa" w:w="2268"/>
            <w:vAlign w:val="center"/>
          </w:tcPr>
          <w:p>
            <w:pPr>
              <w:spacing w:line="312" w:lineRule="auto"/>
            </w:pPr>
            <w:r/>
            <w:r>
              <w:rPr>
                <w:b w:val="0"/>
                <w:color w:val="1A1A1A"/>
                <w:sz w:val="20"/>
                <w:rFonts w:eastAsia="宋体" w:ascii="宋体" w:hAnsi="宋体"/>
              </w:rPr>
              <w:t>开发者技术支持</w:t>
            </w:r>
          </w:p>
        </w:tc>
        <w:tc>
          <w:tcPr>
            <w:tcW w:type="dxa" w:w="2268"/>
            <w:vAlign w:val="center"/>
          </w:tcPr>
          <w:p>
            <w:pPr>
              <w:spacing w:line="312" w:lineRule="auto"/>
            </w:pPr>
            <w:r/>
            <w:r>
              <w:rPr>
                <w:b w:val="0"/>
                <w:color w:val="1A1A1A"/>
                <w:sz w:val="20"/>
                <w:rFonts w:eastAsia="宋体" w:ascii="宋体" w:hAnsi="宋体"/>
              </w:rPr>
              <w:t>1V1 解决方案咨询 1–2 次</w:t>
            </w:r>
          </w:p>
        </w:tc>
        <w:tc>
          <w:tcPr>
            <w:tcW w:type="dxa" w:w="1701"/>
            <w:vAlign w:val="center"/>
          </w:tcPr>
          <w:p>
            <w:pPr>
              <w:spacing w:line="312" w:lineRule="auto"/>
            </w:pPr>
            <w:r/>
            <w:r>
              <w:rPr>
                <w:b w:val="0"/>
                <w:color w:val="1A1A1A"/>
                <w:sz w:val="20"/>
                <w:rFonts w:eastAsia="宋体" w:ascii="宋体" w:hAnsi="宋体"/>
              </w:rPr>
              <w:t>活动后 60 天内</w:t>
            </w:r>
          </w:p>
        </w:tc>
        <w:tc>
          <w:tcPr>
            <w:tcW w:type="dxa" w:w="2835"/>
            <w:vAlign w:val="center"/>
          </w:tcPr>
          <w:p>
            <w:pPr>
              <w:spacing w:line="312" w:lineRule="auto"/>
            </w:pPr>
            <w:r/>
            <w:r>
              <w:rPr>
                <w:b w:val="0"/>
                <w:color w:val="1A1A1A"/>
                <w:sz w:val="20"/>
                <w:rFonts w:eastAsia="宋体" w:ascii="宋体" w:hAnsi="宋体"/>
              </w:rPr>
              <w:t>云架构设计、降本增效咨询</w:t>
            </w:r>
          </w:p>
        </w:tc>
      </w:tr>
    </w:tbl>
    <w:p/>
    <w:p>
      <w:pPr>
        <w:spacing w:line="360" w:lineRule="auto"/>
        <w:ind w:left="0"/>
      </w:pPr>
      <w:r>
        <w:rPr>
          <w:b/>
          <w:sz w:val="22"/>
          <w:rFonts w:eastAsia="宋体" w:ascii="宋体" w:hAnsi="宋体"/>
        </w:rPr>
        <w:t xml:space="preserve">Ⅲ  </w:t>
      </w:r>
      <w:r>
        <w:rPr>
          <w:sz w:val="22"/>
          <w:rFonts w:eastAsia="宋体" w:ascii="宋体" w:hAnsi="宋体"/>
        </w:rPr>
        <w:t>执行流程：</w:t>
      </w:r>
    </w:p>
    <w:p>
      <w:pPr>
        <w:spacing w:line="360" w:lineRule="auto"/>
        <w:ind w:firstLine="440"/>
      </w:pPr>
      <w:r>
        <w:rPr>
          <w:b w:val="0"/>
          <w:color w:val="1A1A1A"/>
          <w:sz w:val="22"/>
          <w:rFonts w:eastAsia="宋体" w:ascii="宋体" w:hAnsi="宋体"/>
        </w:rPr>
        <w:t>（1）甲方在峰会结束后 14 个自然日内，向乙方推荐意向企业名单（含企业基本信息、联系人、需求方向）；</w:t>
      </w:r>
    </w:p>
    <w:p>
      <w:pPr>
        <w:spacing w:line="360" w:lineRule="auto"/>
        <w:ind w:firstLine="440"/>
      </w:pPr>
      <w:r>
        <w:rPr>
          <w:b w:val="0"/>
          <w:color w:val="1A1A1A"/>
          <w:sz w:val="22"/>
          <w:rFonts w:eastAsia="宋体" w:ascii="宋体" w:hAnsi="宋体"/>
        </w:rPr>
        <w:t>（2）乙方在收到名单后 30 个自然日内，按其内部生态准入标准独立审定，并直接与入选企业对接资源发放与服务条款；</w:t>
      </w:r>
    </w:p>
    <w:p>
      <w:pPr>
        <w:spacing w:line="360" w:lineRule="auto"/>
        <w:ind w:firstLine="440"/>
      </w:pPr>
      <w:r>
        <w:rPr>
          <w:b w:val="0"/>
          <w:color w:val="1A1A1A"/>
          <w:sz w:val="22"/>
          <w:rFonts w:eastAsia="宋体" w:ascii="宋体" w:hAnsi="宋体"/>
        </w:rPr>
        <w:t>（3）甲方在乙方完成发放后 7 个自然日内，通过自有渠道（公众号、视频号、白皮书、生态社群）配合发布联合宣发文章不少于 2 篇；</w:t>
      </w:r>
    </w:p>
    <w:p>
      <w:pPr>
        <w:spacing w:line="360" w:lineRule="auto"/>
        <w:ind w:firstLine="440"/>
      </w:pPr>
      <w:r>
        <w:rPr>
          <w:b w:val="0"/>
          <w:color w:val="1A1A1A"/>
          <w:sz w:val="22"/>
          <w:rFonts w:eastAsia="宋体" w:ascii="宋体" w:hAnsi="宋体"/>
        </w:rPr>
        <w:t>（4）乙方有权根据其自身商业政策调整或终止本附件项下任一资源的发放，但应提前 10 个自然日书面通知甲方。</w:t>
      </w:r>
    </w:p>
    <w:p/>
    <w:p>
      <w:pPr>
        <w:spacing w:line="360" w:lineRule="auto"/>
        <w:ind w:left="0"/>
      </w:pPr>
      <w:r>
        <w:rPr>
          <w:b/>
          <w:sz w:val="22"/>
          <w:rFonts w:eastAsia="宋体" w:ascii="宋体" w:hAnsi="宋体"/>
        </w:rPr>
        <w:t xml:space="preserve">Ⅳ  </w:t>
      </w:r>
      <w:r>
        <w:rPr>
          <w:sz w:val="22"/>
          <w:rFonts w:eastAsia="宋体" w:ascii="宋体" w:hAnsi="宋体"/>
        </w:rPr>
        <w:t>数据与个人信息保护：</w:t>
      </w:r>
    </w:p>
    <w:p>
      <w:pPr>
        <w:spacing w:line="360" w:lineRule="auto"/>
        <w:ind w:firstLine="440"/>
      </w:pPr>
      <w:r>
        <w:rPr>
          <w:b w:val="0"/>
          <w:color w:val="1A1A1A"/>
          <w:sz w:val="22"/>
          <w:rFonts w:eastAsia="宋体" w:ascii="宋体" w:hAnsi="宋体"/>
        </w:rPr>
        <w:t>甲方推荐入选企业的相关信息（含企业基本信息、联系人）须经入选企业同意后方可提供给乙方；乙方对该等信息承担保密义务，仅用于本附件项下资源发放与合作沟通，不得用于其他商业用途。</w:t>
      </w:r>
    </w:p>
    <w:p/>
    <w:p>
      <w:pPr>
        <w:spacing w:line="360" w:lineRule="auto"/>
        <w:ind w:left="0"/>
      </w:pPr>
      <w:r>
        <w:rPr>
          <w:b/>
          <w:sz w:val="22"/>
          <w:rFonts w:eastAsia="宋体" w:ascii="宋体" w:hAnsi="宋体"/>
        </w:rPr>
        <w:t xml:space="preserve">Ⅴ  </w:t>
      </w:r>
      <w:r>
        <w:rPr>
          <w:sz w:val="22"/>
          <w:rFonts w:eastAsia="宋体" w:ascii="宋体" w:hAnsi="宋体"/>
        </w:rPr>
        <w:t>效力：</w:t>
      </w:r>
    </w:p>
    <w:p>
      <w:pPr>
        <w:spacing w:line="360" w:lineRule="auto"/>
        <w:ind w:firstLine="440"/>
      </w:pPr>
      <w:r>
        <w:rPr>
          <w:b w:val="0"/>
          <w:color w:val="1A1A1A"/>
          <w:sz w:val="22"/>
          <w:rFonts w:eastAsia="宋体" w:ascii="宋体" w:hAnsi="宋体"/>
        </w:rPr>
        <w:t>本附件与本协议正文具有同等法律效力；本附件项下事项的争议解决适用本协议第十一条之约定。</w:t>
      </w:r>
    </w:p>
    <w:p/>
    <w:p/>
    <w:tbl>
      <w:tblPr>
        <w:tblStyle w:val="TableGrid"/>
        <w:tblW w:type="auto" w:w="0"/>
        <w:tblLayout w:type="fixed"/>
        <w:tblLook w:firstColumn="1" w:firstRow="1" w:lastColumn="0" w:lastRow="0" w:noHBand="0" w:noVBand="1" w:val="04A0"/>
      </w:tblPr>
      <w:tblGrid>
        <w:gridCol w:w="4646"/>
        <w:gridCol w:w="4646"/>
      </w:tblGrid>
      <w:tr>
        <w:tc>
          <w:tcPr>
            <w:tcW w:type="dxa" w:w="4535"/>
            <w:vAlign w:val="center"/>
          </w:tcPr>
          <w:p>
            <w:pPr>
              <w:spacing w:line="312" w:lineRule="auto"/>
            </w:pPr>
            <w:r/>
            <w:r>
              <w:rPr>
                <w:b/>
                <w:color w:val="1A1A1A"/>
                <w:sz w:val="22"/>
                <w:rFonts w:eastAsia="宋体" w:ascii="宋体" w:hAnsi="宋体"/>
              </w:rPr>
              <w:t>甲方授权代表（签字 / 盖章）：</w:t>
              <w:br/>
              <w:br/>
              <w:br/>
              <w:t>日期：______年______月______日</w:t>
            </w:r>
          </w:p>
        </w:tc>
        <w:tc>
          <w:tcPr>
            <w:tcW w:type="dxa" w:w="4535"/>
            <w:vAlign w:val="center"/>
          </w:tcPr>
          <w:p>
            <w:pPr>
              <w:spacing w:line="312" w:lineRule="auto"/>
            </w:pPr>
            <w:r/>
            <w:r>
              <w:rPr>
                <w:b/>
                <w:color w:val="1A1A1A"/>
                <w:sz w:val="22"/>
                <w:rFonts w:eastAsia="宋体" w:ascii="宋体" w:hAnsi="宋体"/>
              </w:rPr>
              <w:t>乙方授权代表（签字 / 盖章）：</w:t>
              <w:br/>
              <w:br/>
              <w:br/>
              <w:t>日期：______年______月______日</w:t>
            </w:r>
          </w:p>
        </w:tc>
      </w:tr>
    </w:tbl>
    <w:p>
      <w:r>
        <w:br w:type="page"/>
      </w:r>
    </w:p>
    <w:p>
      <w:pPr>
        <w:jc w:val="center"/>
      </w:pPr>
      <w:r>
        <w:rPr>
          <w:b/>
          <w:color w:val="003A99"/>
          <w:sz w:val="40"/>
          <w:rFonts w:eastAsia="黑体" w:ascii="黑体" w:hAnsi="黑体"/>
        </w:rPr>
        <w:t>附件四  赞助权益执行回执模板</w:t>
      </w:r>
    </w:p>
    <w:p>
      <w:pPr>
        <w:spacing w:line="360" w:lineRule="auto"/>
        <w:jc w:val="center"/>
      </w:pPr>
      <w:r>
        <w:rPr>
          <w:b w:val="0"/>
          <w:color w:val="555555"/>
          <w:sz w:val="20"/>
          <w:rFonts w:eastAsia="宋体" w:ascii="宋体" w:hAnsi="宋体"/>
        </w:rPr>
        <w:t>Annex 4 — Sponsorship Rights Delivery Receipt Template</w:t>
      </w:r>
    </w:p>
    <w:p/>
    <w:p>
      <w:pPr>
        <w:spacing w:line="360" w:lineRule="auto"/>
        <w:ind w:firstLine="440"/>
      </w:pPr>
      <w:r>
        <w:rPr>
          <w:b w:val="0"/>
          <w:color w:val="1A1A1A"/>
          <w:sz w:val="22"/>
          <w:rFonts w:eastAsia="宋体" w:ascii="宋体" w:hAnsi="宋体"/>
        </w:rPr>
        <w:t>本附件用于规范甲方在本次峰会结束后 7 个自然日内向乙方出具的《赞助权益执行回执》的内容、格式与证据材料标准，作为甲方履约验收的统一依据。</w:t>
      </w:r>
    </w:p>
    <w:p/>
    <w:p>
      <w:r>
        <w:rPr>
          <w:b/>
          <w:color w:val="1A1A1A"/>
          <w:sz w:val="24"/>
          <w:rFonts w:eastAsia="黑体" w:ascii="黑体" w:hAnsi="黑体"/>
        </w:rPr>
        <w:t>一、回执基本信息</w:t>
      </w:r>
    </w:p>
    <w:tbl>
      <w:tblPr>
        <w:tblStyle w:val="TableGrid"/>
        <w:tblW w:type="auto" w:w="0"/>
        <w:tblLayout w:type="fixed"/>
        <w:tblLook w:firstColumn="1" w:firstRow="1" w:lastColumn="0" w:lastRow="0" w:noHBand="0" w:noVBand="1" w:val="04A0"/>
      </w:tblPr>
      <w:tblGrid>
        <w:gridCol w:w="4646"/>
        <w:gridCol w:w="4646"/>
      </w:tblGrid>
      <w:tr>
        <w:tc>
          <w:tcPr>
            <w:tcW w:type="dxa" w:w="2268"/>
            <w:vAlign w:val="center"/>
            <w:shd w:val="clear" w:color="auto" w:fill="E6EFFF"/>
          </w:tcPr>
          <w:p>
            <w:pPr>
              <w:spacing w:line="312" w:lineRule="auto"/>
            </w:pPr>
            <w:r/>
            <w:r>
              <w:rPr>
                <w:b/>
                <w:color w:val="1A1A1A"/>
                <w:sz w:val="21"/>
                <w:rFonts w:eastAsia="宋体" w:ascii="宋体" w:hAnsi="宋体"/>
              </w:rPr>
              <w:t>回执编号</w:t>
            </w:r>
          </w:p>
        </w:tc>
        <w:tc>
          <w:tcPr>
            <w:tcW w:type="dxa" w:w="7087"/>
            <w:vAlign w:val="center"/>
          </w:tcPr>
          <w:p>
            <w:pPr>
              <w:spacing w:line="312" w:lineRule="auto"/>
            </w:pPr>
            <w:r/>
            <w:r>
              <w:rPr>
                <w:b w:val="0"/>
                <w:color w:val="1A1A1A"/>
                <w:sz w:val="21"/>
                <w:rFonts w:eastAsia="宋体" w:ascii="宋体" w:hAnsi="宋体"/>
              </w:rPr>
              <w:t>AIBIZ-2026-RC-013</w:t>
            </w:r>
          </w:p>
        </w:tc>
      </w:tr>
      <w:tr>
        <w:tc>
          <w:tcPr>
            <w:tcW w:type="dxa" w:w="2268"/>
            <w:vAlign w:val="center"/>
            <w:shd w:val="clear" w:color="auto" w:fill="E6EFFF"/>
          </w:tcPr>
          <w:p>
            <w:pPr>
              <w:spacing w:line="312" w:lineRule="auto"/>
            </w:pPr>
            <w:r/>
            <w:r>
              <w:rPr>
                <w:b/>
                <w:color w:val="1A1A1A"/>
                <w:sz w:val="21"/>
                <w:rFonts w:eastAsia="宋体" w:ascii="宋体" w:hAnsi="宋体"/>
              </w:rPr>
              <w:t>对应合同编号</w:t>
            </w:r>
          </w:p>
        </w:tc>
        <w:tc>
          <w:tcPr>
            <w:tcW w:type="dxa" w:w="7087"/>
            <w:vAlign w:val="center"/>
          </w:tcPr>
          <w:p>
            <w:pPr>
              <w:spacing w:line="312" w:lineRule="auto"/>
            </w:pPr>
            <w:r/>
            <w:r>
              <w:rPr>
                <w:b w:val="0"/>
                <w:color w:val="1A1A1A"/>
                <w:sz w:val="21"/>
                <w:rFonts w:eastAsia="宋体" w:ascii="宋体" w:hAnsi="宋体"/>
              </w:rPr>
              <w:t>AIBIZ-2026-SP-013</w:t>
            </w:r>
          </w:p>
        </w:tc>
      </w:tr>
      <w:tr>
        <w:tc>
          <w:tcPr>
            <w:tcW w:type="dxa" w:w="2268"/>
            <w:vAlign w:val="center"/>
            <w:shd w:val="clear" w:color="auto" w:fill="E6EFFF"/>
          </w:tcPr>
          <w:p>
            <w:pPr>
              <w:spacing w:line="312" w:lineRule="auto"/>
            </w:pPr>
            <w:r/>
            <w:r>
              <w:rPr>
                <w:b/>
                <w:color w:val="1A1A1A"/>
                <w:sz w:val="21"/>
                <w:rFonts w:eastAsia="宋体" w:ascii="宋体" w:hAnsi="宋体"/>
              </w:rPr>
              <w:t>乙方名称</w:t>
            </w:r>
          </w:p>
        </w:tc>
        <w:tc>
          <w:tcPr>
            <w:tcW w:type="dxa" w:w="7087"/>
            <w:vAlign w:val="center"/>
          </w:tcPr>
          <w:p>
            <w:pPr>
              <w:spacing w:line="312" w:lineRule="auto"/>
            </w:pPr>
            <w:r/>
            <w:r>
              <w:rPr>
                <w:b w:val="0"/>
                <w:color w:val="1A1A1A"/>
                <w:sz w:val="21"/>
                <w:rFonts w:eastAsia="宋体" w:ascii="宋体" w:hAnsi="宋体"/>
              </w:rPr>
              <w:t>腾讯云计算（北京）有限责任公司</w:t>
            </w:r>
          </w:p>
        </w:tc>
      </w:tr>
      <w:tr>
        <w:tc>
          <w:tcPr>
            <w:tcW w:type="dxa" w:w="2268"/>
            <w:vAlign w:val="center"/>
            <w:shd w:val="clear" w:color="auto" w:fill="E6EFFF"/>
          </w:tcPr>
          <w:p>
            <w:pPr>
              <w:spacing w:line="312" w:lineRule="auto"/>
            </w:pPr>
            <w:r/>
            <w:r>
              <w:rPr>
                <w:b/>
                <w:color w:val="1A1A1A"/>
                <w:sz w:val="21"/>
                <w:rFonts w:eastAsia="宋体" w:ascii="宋体" w:hAnsi="宋体"/>
              </w:rPr>
              <w:t>合作身份</w:t>
            </w:r>
          </w:p>
        </w:tc>
        <w:tc>
          <w:tcPr>
            <w:tcW w:type="dxa" w:w="7087"/>
            <w:vAlign w:val="center"/>
          </w:tcPr>
          <w:p>
            <w:pPr>
              <w:spacing w:line="312" w:lineRule="auto"/>
            </w:pPr>
            <w:r/>
            <w:r>
              <w:rPr>
                <w:b w:val="0"/>
                <w:color w:val="1A1A1A"/>
                <w:sz w:val="21"/>
                <w:rFonts w:eastAsia="宋体" w:ascii="宋体" w:hAnsi="宋体"/>
              </w:rPr>
              <w:t>首席战略合作伙伴 + 算力生态独家伙伴</w:t>
            </w:r>
          </w:p>
        </w:tc>
      </w:tr>
      <w:tr>
        <w:tc>
          <w:tcPr>
            <w:tcW w:type="dxa" w:w="2268"/>
            <w:vAlign w:val="center"/>
            <w:shd w:val="clear" w:color="auto" w:fill="E6EFFF"/>
          </w:tcPr>
          <w:p>
            <w:pPr>
              <w:spacing w:line="312" w:lineRule="auto"/>
            </w:pPr>
            <w:r/>
            <w:r>
              <w:rPr>
                <w:b/>
                <w:color w:val="1A1A1A"/>
                <w:sz w:val="21"/>
                <w:rFonts w:eastAsia="宋体" w:ascii="宋体" w:hAnsi="宋体"/>
              </w:rPr>
              <w:t>赞助金额</w:t>
            </w:r>
          </w:p>
        </w:tc>
        <w:tc>
          <w:tcPr>
            <w:tcW w:type="dxa" w:w="7087"/>
            <w:vAlign w:val="center"/>
          </w:tcPr>
          <w:p>
            <w:pPr>
              <w:spacing w:line="312" w:lineRule="auto"/>
            </w:pPr>
            <w:r/>
            <w:r>
              <w:rPr>
                <w:b w:val="0"/>
                <w:color w:val="1A1A1A"/>
                <w:sz w:val="21"/>
                <w:rFonts w:eastAsia="宋体" w:ascii="宋体" w:hAnsi="宋体"/>
              </w:rPr>
              <w:t>￥300,000.00（人民币叁拾万元整）</w:t>
            </w:r>
          </w:p>
        </w:tc>
      </w:tr>
      <w:tr>
        <w:tc>
          <w:tcPr>
            <w:tcW w:type="dxa" w:w="2268"/>
            <w:vAlign w:val="center"/>
            <w:shd w:val="clear" w:color="auto" w:fill="E6EFFF"/>
          </w:tcPr>
          <w:p>
            <w:pPr>
              <w:spacing w:line="312" w:lineRule="auto"/>
            </w:pPr>
            <w:r/>
            <w:r>
              <w:rPr>
                <w:b/>
                <w:color w:val="1A1A1A"/>
                <w:sz w:val="21"/>
                <w:rFonts w:eastAsia="宋体" w:ascii="宋体" w:hAnsi="宋体"/>
              </w:rPr>
              <w:t>回执出具日期</w:t>
            </w:r>
          </w:p>
        </w:tc>
        <w:tc>
          <w:tcPr>
            <w:tcW w:type="dxa" w:w="7087"/>
            <w:vAlign w:val="center"/>
          </w:tcPr>
          <w:p>
            <w:pPr>
              <w:spacing w:line="312" w:lineRule="auto"/>
            </w:pPr>
            <w:r/>
            <w:r>
              <w:rPr>
                <w:b w:val="0"/>
                <w:color w:val="1A1A1A"/>
                <w:sz w:val="21"/>
                <w:rFonts w:eastAsia="宋体" w:ascii="宋体" w:hAnsi="宋体"/>
              </w:rPr>
              <w:t>______年______月______日</w:t>
            </w:r>
          </w:p>
        </w:tc>
      </w:tr>
      <w:tr>
        <w:tc>
          <w:tcPr>
            <w:tcW w:type="dxa" w:w="2268"/>
            <w:vAlign w:val="center"/>
            <w:shd w:val="clear" w:color="auto" w:fill="E6EFFF"/>
          </w:tcPr>
          <w:p>
            <w:pPr>
              <w:spacing w:line="312" w:lineRule="auto"/>
            </w:pPr>
            <w:r/>
            <w:r>
              <w:rPr>
                <w:b/>
                <w:color w:val="1A1A1A"/>
                <w:sz w:val="21"/>
                <w:rFonts w:eastAsia="宋体" w:ascii="宋体" w:hAnsi="宋体"/>
              </w:rPr>
              <w:t>回执签发人</w:t>
            </w:r>
          </w:p>
        </w:tc>
        <w:tc>
          <w:tcPr>
            <w:tcW w:type="dxa" w:w="7087"/>
            <w:vAlign w:val="center"/>
          </w:tcPr>
          <w:p>
            <w:pPr>
              <w:spacing w:line="312" w:lineRule="auto"/>
            </w:pPr>
            <w:r/>
            <w:r>
              <w:rPr>
                <w:b w:val="0"/>
                <w:color w:val="1A1A1A"/>
                <w:sz w:val="21"/>
                <w:rFonts w:eastAsia="宋体" w:ascii="宋体" w:hAnsi="宋体"/>
              </w:rPr>
              <w:t>____________________（甲方组委会执行秘书长签字 + 公章）</w:t>
            </w:r>
          </w:p>
        </w:tc>
      </w:tr>
    </w:tbl>
    <w:p/>
    <w:p>
      <w:r>
        <w:rPr>
          <w:b/>
          <w:color w:val="1A1A1A"/>
          <w:sz w:val="24"/>
          <w:rFonts w:eastAsia="黑体" w:ascii="黑体" w:hAnsi="黑体"/>
        </w:rPr>
        <w:t>二、权益交付确认表（与附件一对位）</w:t>
      </w:r>
    </w:p>
    <w:tbl>
      <w:tblPr>
        <w:tblStyle w:val="TableGrid"/>
        <w:tblW w:type="auto" w:w="0"/>
        <w:tblLayout w:type="fixed"/>
        <w:tblLook w:firstColumn="1" w:firstRow="1" w:lastColumn="0" w:lastRow="0" w:noHBand="0" w:noVBand="1" w:val="04A0"/>
      </w:tblPr>
      <w:tblGrid>
        <w:gridCol w:w="1858"/>
        <w:gridCol w:w="1858"/>
        <w:gridCol w:w="1858"/>
        <w:gridCol w:w="1858"/>
        <w:gridCol w:w="1858"/>
      </w:tblGrid>
      <w:tr>
        <w:tc>
          <w:tcPr>
            <w:tcW w:type="dxa" w:w="1701"/>
            <w:vAlign w:val="center"/>
            <w:shd w:val="clear" w:color="auto" w:fill="0052D9"/>
          </w:tcPr>
          <w:p>
            <w:pPr>
              <w:spacing w:line="312" w:lineRule="auto"/>
              <w:jc w:val="center"/>
            </w:pPr>
            <w:r/>
            <w:r>
              <w:rPr>
                <w:b/>
                <w:color w:val="FFFFFF"/>
                <w:sz w:val="21"/>
                <w:rFonts w:eastAsia="宋体" w:ascii="宋体" w:hAnsi="宋体"/>
              </w:rPr>
              <w:t>类别</w:t>
            </w:r>
          </w:p>
        </w:tc>
        <w:tc>
          <w:tcPr>
            <w:tcW w:type="dxa" w:w="3402"/>
            <w:vAlign w:val="center"/>
            <w:shd w:val="clear" w:color="auto" w:fill="0052D9"/>
          </w:tcPr>
          <w:p>
            <w:pPr>
              <w:spacing w:line="312" w:lineRule="auto"/>
              <w:jc w:val="center"/>
            </w:pPr>
            <w:r/>
            <w:r>
              <w:rPr>
                <w:b/>
                <w:color w:val="FFFFFF"/>
                <w:sz w:val="21"/>
                <w:rFonts w:eastAsia="宋体" w:ascii="宋体" w:hAnsi="宋体"/>
              </w:rPr>
              <w:t>权益项目</w:t>
            </w:r>
          </w:p>
        </w:tc>
        <w:tc>
          <w:tcPr>
            <w:tcW w:type="dxa" w:w="1701"/>
            <w:vAlign w:val="center"/>
            <w:shd w:val="clear" w:color="auto" w:fill="0052D9"/>
          </w:tcPr>
          <w:p>
            <w:pPr>
              <w:spacing w:line="312" w:lineRule="auto"/>
              <w:jc w:val="center"/>
            </w:pPr>
            <w:r/>
            <w:r>
              <w:rPr>
                <w:b/>
                <w:color w:val="FFFFFF"/>
                <w:sz w:val="21"/>
                <w:rFonts w:eastAsia="宋体" w:ascii="宋体" w:hAnsi="宋体"/>
              </w:rPr>
              <w:t>执行状态</w:t>
            </w:r>
          </w:p>
        </w:tc>
        <w:tc>
          <w:tcPr>
            <w:tcW w:type="dxa" w:w="1984"/>
            <w:vAlign w:val="center"/>
            <w:shd w:val="clear" w:color="auto" w:fill="0052D9"/>
          </w:tcPr>
          <w:p>
            <w:pPr>
              <w:spacing w:line="312" w:lineRule="auto"/>
              <w:jc w:val="center"/>
            </w:pPr>
            <w:r/>
            <w:r>
              <w:rPr>
                <w:b/>
                <w:color w:val="FFFFFF"/>
                <w:sz w:val="21"/>
                <w:rFonts w:eastAsia="宋体" w:ascii="宋体" w:hAnsi="宋体"/>
              </w:rPr>
              <w:t>证据材料类型</w:t>
            </w:r>
          </w:p>
        </w:tc>
        <w:tc>
          <w:tcPr>
            <w:tcW w:type="dxa" w:w="1417"/>
            <w:vAlign w:val="center"/>
            <w:shd w:val="clear" w:color="auto" w:fill="0052D9"/>
          </w:tcPr>
          <w:p>
            <w:pPr>
              <w:spacing w:line="312" w:lineRule="auto"/>
              <w:jc w:val="center"/>
            </w:pPr>
            <w:r/>
            <w:r>
              <w:rPr>
                <w:b/>
                <w:color w:val="FFFFFF"/>
                <w:sz w:val="21"/>
                <w:rFonts w:eastAsia="宋体" w:ascii="宋体" w:hAnsi="宋体"/>
              </w:rPr>
              <w:t>证据材料编号</w:t>
            </w:r>
          </w:p>
        </w:tc>
      </w:tr>
      <w:tr>
        <w:tc>
          <w:tcPr>
            <w:tcW w:type="dxa" w:w="1701"/>
            <w:vAlign w:val="center"/>
          </w:tcPr>
          <w:p>
            <w:pPr>
              <w:spacing w:line="312" w:lineRule="auto"/>
            </w:pPr>
            <w:r/>
            <w:r>
              <w:rPr>
                <w:b w:val="0"/>
                <w:color w:val="1A1A1A"/>
                <w:sz w:val="20"/>
                <w:rFonts w:eastAsia="宋体" w:ascii="宋体" w:hAnsi="宋体"/>
              </w:rPr>
              <w:t>一、核心现场曝光</w:t>
            </w:r>
          </w:p>
        </w:tc>
        <w:tc>
          <w:tcPr>
            <w:tcW w:type="dxa" w:w="3402"/>
            <w:vAlign w:val="center"/>
          </w:tcPr>
          <w:p>
            <w:pPr>
              <w:spacing w:line="312" w:lineRule="auto"/>
            </w:pPr>
            <w:r/>
            <w:r>
              <w:rPr>
                <w:b w:val="0"/>
                <w:color w:val="1A1A1A"/>
                <w:sz w:val="20"/>
                <w:rFonts w:eastAsia="宋体" w:ascii="宋体" w:hAnsi="宋体"/>
              </w:rPr>
              <w:t>主背景板顶级 logo 并排首位</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现场背板照片</w:t>
            </w:r>
          </w:p>
        </w:tc>
        <w:tc>
          <w:tcPr>
            <w:tcW w:type="dxa" w:w="1417"/>
            <w:vAlign w:val="center"/>
          </w:tcPr>
          <w:p>
            <w:pPr>
              <w:spacing w:line="312" w:lineRule="auto"/>
            </w:pPr>
            <w:r/>
            <w:r>
              <w:rPr>
                <w:b w:val="0"/>
                <w:color w:val="1A1A1A"/>
                <w:sz w:val="20"/>
                <w:rFonts w:eastAsia="宋体" w:ascii="宋体" w:hAnsi="宋体"/>
              </w:rPr>
              <w:t>P-001</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议程 / 邀请函 / 白皮书 / 回顾视频统称权</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成品扫描件</w:t>
            </w:r>
          </w:p>
        </w:tc>
        <w:tc>
          <w:tcPr>
            <w:tcW w:type="dxa" w:w="1417"/>
            <w:vAlign w:val="center"/>
          </w:tcPr>
          <w:p>
            <w:pPr>
              <w:spacing w:line="312" w:lineRule="auto"/>
            </w:pPr>
            <w:r/>
            <w:r>
              <w:rPr>
                <w:b w:val="0"/>
                <w:color w:val="1A1A1A"/>
                <w:sz w:val="20"/>
                <w:rFonts w:eastAsia="宋体" w:ascii="宋体" w:hAnsi="宋体"/>
              </w:rPr>
              <w:t>P-002</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签到背板 / 导视 / 胸卡 / 主舞台 LED</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现场照片 + 视频截图</w:t>
            </w:r>
          </w:p>
        </w:tc>
        <w:tc>
          <w:tcPr>
            <w:tcW w:type="dxa" w:w="1417"/>
            <w:vAlign w:val="center"/>
          </w:tcPr>
          <w:p>
            <w:pPr>
              <w:spacing w:line="312" w:lineRule="auto"/>
            </w:pPr>
            <w:r/>
            <w:r>
              <w:rPr>
                <w:b w:val="0"/>
                <w:color w:val="1A1A1A"/>
                <w:sz w:val="20"/>
                <w:rFonts w:eastAsia="宋体" w:ascii="宋体" w:hAnsi="宋体"/>
              </w:rPr>
              <w:t>P-003</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媒体通稿冠名露出</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媒体链接</w:t>
            </w:r>
          </w:p>
        </w:tc>
        <w:tc>
          <w:tcPr>
            <w:tcW w:type="dxa" w:w="1417"/>
            <w:vAlign w:val="center"/>
          </w:tcPr>
          <w:p>
            <w:pPr>
              <w:spacing w:line="312" w:lineRule="auto"/>
            </w:pPr>
            <w:r/>
            <w:r>
              <w:rPr>
                <w:b w:val="0"/>
                <w:color w:val="1A1A1A"/>
                <w:sz w:val="20"/>
                <w:rFonts w:eastAsia="宋体" w:ascii="宋体" w:hAnsi="宋体"/>
              </w:rPr>
              <w:t>M-001 至 M-00X</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签到台联名定制</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现场照片</w:t>
            </w:r>
          </w:p>
        </w:tc>
        <w:tc>
          <w:tcPr>
            <w:tcW w:type="dxa" w:w="1417"/>
            <w:vAlign w:val="center"/>
          </w:tcPr>
          <w:p>
            <w:pPr>
              <w:spacing w:line="312" w:lineRule="auto"/>
            </w:pPr>
            <w:r/>
            <w:r>
              <w:rPr>
                <w:b w:val="0"/>
                <w:color w:val="1A1A1A"/>
                <w:sz w:val="20"/>
                <w:rFonts w:eastAsia="宋体" w:ascii="宋体" w:hAnsi="宋体"/>
              </w:rPr>
              <w:t>P-004</w:t>
            </w:r>
          </w:p>
        </w:tc>
      </w:tr>
      <w:tr>
        <w:tc>
          <w:tcPr>
            <w:tcW w:type="dxa" w:w="1701"/>
            <w:vAlign w:val="center"/>
          </w:tcPr>
          <w:p>
            <w:pPr>
              <w:spacing w:line="312" w:lineRule="auto"/>
            </w:pPr>
            <w:r/>
            <w:r>
              <w:rPr>
                <w:b w:val="0"/>
                <w:color w:val="1A1A1A"/>
                <w:sz w:val="20"/>
                <w:rFonts w:eastAsia="宋体" w:ascii="宋体" w:hAnsi="宋体"/>
              </w:rPr>
              <w:t>二、议题主导</w:t>
            </w:r>
          </w:p>
        </w:tc>
        <w:tc>
          <w:tcPr>
            <w:tcW w:type="dxa" w:w="3402"/>
            <w:vAlign w:val="center"/>
          </w:tcPr>
          <w:p>
            <w:pPr>
              <w:spacing w:line="312" w:lineRule="auto"/>
            </w:pPr>
            <w:r/>
            <w:r>
              <w:rPr>
                <w:b w:val="0"/>
                <w:color w:val="1A1A1A"/>
                <w:sz w:val="20"/>
                <w:rFonts w:eastAsia="宋体" w:ascii="宋体" w:hAnsi="宋体"/>
              </w:rPr>
              <w:t>主旨演讲席位</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现场照片 + 视频</w:t>
            </w:r>
          </w:p>
        </w:tc>
        <w:tc>
          <w:tcPr>
            <w:tcW w:type="dxa" w:w="1417"/>
            <w:vAlign w:val="center"/>
          </w:tcPr>
          <w:p>
            <w:pPr>
              <w:spacing w:line="312" w:lineRule="auto"/>
            </w:pPr>
            <w:r/>
            <w:r>
              <w:rPr>
                <w:b w:val="0"/>
                <w:color w:val="1A1A1A"/>
                <w:sz w:val="20"/>
                <w:rFonts w:eastAsia="宋体" w:ascii="宋体" w:hAnsi="宋体"/>
              </w:rPr>
              <w:t>P-005 + V-001</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圆桌核心席位</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现场照片 + 视频</w:t>
            </w:r>
          </w:p>
        </w:tc>
        <w:tc>
          <w:tcPr>
            <w:tcW w:type="dxa" w:w="1417"/>
            <w:vAlign w:val="center"/>
          </w:tcPr>
          <w:p>
            <w:pPr>
              <w:spacing w:line="312" w:lineRule="auto"/>
            </w:pPr>
            <w:r/>
            <w:r>
              <w:rPr>
                <w:b w:val="0"/>
                <w:color w:val="1A1A1A"/>
                <w:sz w:val="20"/>
                <w:rFonts w:eastAsia="宋体" w:ascii="宋体" w:hAnsi="宋体"/>
              </w:rPr>
              <w:t>P-006 + V-002</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颁奖典礼战略支持 + 联合颁奖</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现场照片</w:t>
            </w:r>
          </w:p>
        </w:tc>
        <w:tc>
          <w:tcPr>
            <w:tcW w:type="dxa" w:w="1417"/>
            <w:vAlign w:val="center"/>
          </w:tcPr>
          <w:p>
            <w:pPr>
              <w:spacing w:line="312" w:lineRule="auto"/>
            </w:pPr>
            <w:r/>
            <w:r>
              <w:rPr>
                <w:b w:val="0"/>
                <w:color w:val="1A1A1A"/>
                <w:sz w:val="20"/>
                <w:rFonts w:eastAsia="宋体" w:ascii="宋体" w:hAnsi="宋体"/>
              </w:rPr>
              <w:t>P-007</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白皮书章节署名</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白皮书扫描件</w:t>
            </w:r>
          </w:p>
        </w:tc>
        <w:tc>
          <w:tcPr>
            <w:tcW w:type="dxa" w:w="1417"/>
            <w:vAlign w:val="center"/>
          </w:tcPr>
          <w:p>
            <w:pPr>
              <w:spacing w:line="312" w:lineRule="auto"/>
            </w:pPr>
            <w:r/>
            <w:r>
              <w:rPr>
                <w:b w:val="0"/>
                <w:color w:val="1A1A1A"/>
                <w:sz w:val="20"/>
                <w:rFonts w:eastAsia="宋体" w:ascii="宋体" w:hAnsi="宋体"/>
              </w:rPr>
              <w:t>P-008</w:t>
            </w:r>
          </w:p>
        </w:tc>
      </w:tr>
      <w:tr>
        <w:tc>
          <w:tcPr>
            <w:tcW w:type="dxa" w:w="1701"/>
            <w:vAlign w:val="center"/>
          </w:tcPr>
          <w:p>
            <w:pPr>
              <w:spacing w:line="312" w:lineRule="auto"/>
            </w:pPr>
            <w:r/>
            <w:r>
              <w:rPr>
                <w:b w:val="0"/>
                <w:color w:val="1A1A1A"/>
                <w:sz w:val="20"/>
                <w:rFonts w:eastAsia="宋体" w:ascii="宋体" w:hAnsi="宋体"/>
              </w:rPr>
              <w:t>三、晚宴主桌</w:t>
            </w:r>
          </w:p>
        </w:tc>
        <w:tc>
          <w:tcPr>
            <w:tcW w:type="dxa" w:w="3402"/>
            <w:vAlign w:val="center"/>
          </w:tcPr>
          <w:p>
            <w:pPr>
              <w:spacing w:line="312" w:lineRule="auto"/>
            </w:pPr>
            <w:r/>
            <w:r>
              <w:rPr>
                <w:b w:val="0"/>
                <w:color w:val="1A1A1A"/>
                <w:sz w:val="20"/>
                <w:rFonts w:eastAsia="宋体" w:ascii="宋体" w:hAnsi="宋体"/>
              </w:rPr>
              <w:t>主桌 + 联合祝酒辞</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现场照片</w:t>
            </w:r>
          </w:p>
        </w:tc>
        <w:tc>
          <w:tcPr>
            <w:tcW w:type="dxa" w:w="1417"/>
            <w:vAlign w:val="center"/>
          </w:tcPr>
          <w:p>
            <w:pPr>
              <w:spacing w:line="312" w:lineRule="auto"/>
            </w:pPr>
            <w:r/>
            <w:r>
              <w:rPr>
                <w:b w:val="0"/>
                <w:color w:val="1A1A1A"/>
                <w:sz w:val="20"/>
                <w:rFonts w:eastAsia="宋体" w:ascii="宋体" w:hAnsi="宋体"/>
              </w:rPr>
              <w:t>P-009</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1V1 闭门引荐 ≥ 5 位</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对接清单（脱敏）</w:t>
            </w:r>
          </w:p>
        </w:tc>
        <w:tc>
          <w:tcPr>
            <w:tcW w:type="dxa" w:w="1417"/>
            <w:vAlign w:val="center"/>
          </w:tcPr>
          <w:p>
            <w:pPr>
              <w:spacing w:line="312" w:lineRule="auto"/>
            </w:pPr>
            <w:r/>
            <w:r>
              <w:rPr>
                <w:b w:val="0"/>
                <w:color w:val="1A1A1A"/>
                <w:sz w:val="20"/>
                <w:rFonts w:eastAsia="宋体" w:ascii="宋体" w:hAnsi="宋体"/>
              </w:rPr>
              <w:t>L-001</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晚宴 LED 品牌片轮播</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屏幕截图 / 视频</w:t>
            </w:r>
          </w:p>
        </w:tc>
        <w:tc>
          <w:tcPr>
            <w:tcW w:type="dxa" w:w="1417"/>
            <w:vAlign w:val="center"/>
          </w:tcPr>
          <w:p>
            <w:pPr>
              <w:spacing w:line="312" w:lineRule="auto"/>
            </w:pPr>
            <w:r/>
            <w:r>
              <w:rPr>
                <w:b w:val="0"/>
                <w:color w:val="1A1A1A"/>
                <w:sz w:val="20"/>
                <w:rFonts w:eastAsia="宋体" w:ascii="宋体" w:hAnsi="宋体"/>
              </w:rPr>
              <w:t>V-003</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晚宴桌卡/菜单/席卡植入</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成品照片</w:t>
            </w:r>
          </w:p>
        </w:tc>
        <w:tc>
          <w:tcPr>
            <w:tcW w:type="dxa" w:w="1417"/>
            <w:vAlign w:val="center"/>
          </w:tcPr>
          <w:p>
            <w:pPr>
              <w:spacing w:line="312" w:lineRule="auto"/>
            </w:pPr>
            <w:r/>
            <w:r>
              <w:rPr>
                <w:b w:val="0"/>
                <w:color w:val="1A1A1A"/>
                <w:sz w:val="20"/>
                <w:rFonts w:eastAsia="宋体" w:ascii="宋体" w:hAnsi="宋体"/>
              </w:rPr>
              <w:t>P-010</w:t>
            </w:r>
          </w:p>
        </w:tc>
      </w:tr>
      <w:tr>
        <w:tc>
          <w:tcPr>
            <w:tcW w:type="dxa" w:w="1701"/>
            <w:vAlign w:val="center"/>
          </w:tcPr>
          <w:p>
            <w:pPr>
              <w:spacing w:line="312" w:lineRule="auto"/>
            </w:pPr>
            <w:r/>
            <w:r>
              <w:rPr>
                <w:b w:val="0"/>
                <w:color w:val="1A1A1A"/>
                <w:sz w:val="20"/>
                <w:rFonts w:eastAsia="宋体" w:ascii="宋体" w:hAnsi="宋体"/>
              </w:rPr>
              <w:t>四、现场展示</w:t>
            </w:r>
          </w:p>
        </w:tc>
        <w:tc>
          <w:tcPr>
            <w:tcW w:type="dxa" w:w="3402"/>
            <w:vAlign w:val="center"/>
          </w:tcPr>
          <w:p>
            <w:pPr>
              <w:spacing w:line="312" w:lineRule="auto"/>
            </w:pPr>
            <w:r/>
            <w:r>
              <w:rPr>
                <w:b w:val="0"/>
                <w:color w:val="1A1A1A"/>
                <w:sz w:val="20"/>
                <w:rFonts w:eastAsia="宋体" w:ascii="宋体" w:hAnsi="宋体"/>
              </w:rPr>
              <w:t>1 号位品牌展位</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全景 + 细节照片</w:t>
            </w:r>
          </w:p>
        </w:tc>
        <w:tc>
          <w:tcPr>
            <w:tcW w:type="dxa" w:w="1417"/>
            <w:vAlign w:val="center"/>
          </w:tcPr>
          <w:p>
            <w:pPr>
              <w:spacing w:line="312" w:lineRule="auto"/>
            </w:pPr>
            <w:r/>
            <w:r>
              <w:rPr>
                <w:b w:val="0"/>
                <w:color w:val="1A1A1A"/>
                <w:sz w:val="20"/>
                <w:rFonts w:eastAsia="宋体" w:ascii="宋体" w:hAnsi="宋体"/>
              </w:rPr>
              <w:t>P-011</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算力 / demo 体验区</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现场照片</w:t>
            </w:r>
          </w:p>
        </w:tc>
        <w:tc>
          <w:tcPr>
            <w:tcW w:type="dxa" w:w="1417"/>
            <w:vAlign w:val="center"/>
          </w:tcPr>
          <w:p>
            <w:pPr>
              <w:spacing w:line="312" w:lineRule="auto"/>
            </w:pPr>
            <w:r/>
            <w:r>
              <w:rPr>
                <w:b w:val="0"/>
                <w:color w:val="1A1A1A"/>
                <w:sz w:val="20"/>
                <w:rFonts w:eastAsia="宋体" w:ascii="宋体" w:hAnsi="宋体"/>
              </w:rPr>
              <w:t>P-012</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500 份手拎袋顶级位 + 夹页</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成品照片</w:t>
            </w:r>
          </w:p>
        </w:tc>
        <w:tc>
          <w:tcPr>
            <w:tcW w:type="dxa" w:w="1417"/>
            <w:vAlign w:val="center"/>
          </w:tcPr>
          <w:p>
            <w:pPr>
              <w:spacing w:line="312" w:lineRule="auto"/>
            </w:pPr>
            <w:r/>
            <w:r>
              <w:rPr>
                <w:b w:val="0"/>
                <w:color w:val="1A1A1A"/>
                <w:sz w:val="20"/>
                <w:rFonts w:eastAsia="宋体" w:ascii="宋体" w:hAnsi="宋体"/>
              </w:rPr>
              <w:t>P-013</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中场休息品牌片轮播</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屏幕截图</w:t>
            </w:r>
          </w:p>
        </w:tc>
        <w:tc>
          <w:tcPr>
            <w:tcW w:type="dxa" w:w="1417"/>
            <w:vAlign w:val="center"/>
          </w:tcPr>
          <w:p>
            <w:pPr>
              <w:spacing w:line="312" w:lineRule="auto"/>
            </w:pPr>
            <w:r/>
            <w:r>
              <w:rPr>
                <w:b w:val="0"/>
                <w:color w:val="1A1A1A"/>
                <w:sz w:val="20"/>
                <w:rFonts w:eastAsia="宋体" w:ascii="宋体" w:hAnsi="宋体"/>
              </w:rPr>
              <w:t>V-004</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议程手册扉页 + 章节首页</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印刷成品扫描件</w:t>
            </w:r>
          </w:p>
        </w:tc>
        <w:tc>
          <w:tcPr>
            <w:tcW w:type="dxa" w:w="1417"/>
            <w:vAlign w:val="center"/>
          </w:tcPr>
          <w:p>
            <w:pPr>
              <w:spacing w:line="312" w:lineRule="auto"/>
            </w:pPr>
            <w:r/>
            <w:r>
              <w:rPr>
                <w:b w:val="0"/>
                <w:color w:val="1A1A1A"/>
                <w:sz w:val="20"/>
                <w:rFonts w:eastAsia="宋体" w:ascii="宋体" w:hAnsi="宋体"/>
              </w:rPr>
              <w:t>P-014</w:t>
            </w:r>
          </w:p>
        </w:tc>
      </w:tr>
      <w:tr>
        <w:tc>
          <w:tcPr>
            <w:tcW w:type="dxa" w:w="1701"/>
            <w:vAlign w:val="center"/>
          </w:tcPr>
          <w:p>
            <w:pPr>
              <w:spacing w:line="312" w:lineRule="auto"/>
            </w:pPr>
            <w:r/>
            <w:r>
              <w:rPr>
                <w:b w:val="0"/>
                <w:color w:val="1A1A1A"/>
                <w:sz w:val="20"/>
                <w:rFonts w:eastAsia="宋体" w:ascii="宋体" w:hAnsi="宋体"/>
              </w:rPr>
              <w:t>五、媒体宣发</w:t>
            </w:r>
          </w:p>
        </w:tc>
        <w:tc>
          <w:tcPr>
            <w:tcW w:type="dxa" w:w="3402"/>
            <w:vAlign w:val="center"/>
          </w:tcPr>
          <w:p>
            <w:pPr>
              <w:spacing w:line="312" w:lineRule="auto"/>
            </w:pPr>
            <w:r/>
            <w:r>
              <w:rPr>
                <w:b w:val="0"/>
                <w:color w:val="1A1A1A"/>
                <w:sz w:val="20"/>
                <w:rFonts w:eastAsia="宋体" w:ascii="宋体" w:hAnsi="宋体"/>
              </w:rPr>
              <w:t>回顾视频片头独家鸣谢</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回顾视频链接</w:t>
            </w:r>
          </w:p>
        </w:tc>
        <w:tc>
          <w:tcPr>
            <w:tcW w:type="dxa" w:w="1417"/>
            <w:vAlign w:val="center"/>
          </w:tcPr>
          <w:p>
            <w:pPr>
              <w:spacing w:line="312" w:lineRule="auto"/>
            </w:pPr>
            <w:r/>
            <w:r>
              <w:rPr>
                <w:b w:val="0"/>
                <w:color w:val="1A1A1A"/>
                <w:sz w:val="20"/>
                <w:rFonts w:eastAsia="宋体" w:ascii="宋体" w:hAnsi="宋体"/>
              </w:rPr>
              <w:t>V-005</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朋友圈九宫格冠名图</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九宫格截图</w:t>
            </w:r>
          </w:p>
        </w:tc>
        <w:tc>
          <w:tcPr>
            <w:tcW w:type="dxa" w:w="1417"/>
            <w:vAlign w:val="center"/>
          </w:tcPr>
          <w:p>
            <w:pPr>
              <w:spacing w:line="312" w:lineRule="auto"/>
            </w:pPr>
            <w:r/>
            <w:r>
              <w:rPr>
                <w:b w:val="0"/>
                <w:color w:val="1A1A1A"/>
                <w:sz w:val="20"/>
                <w:rFonts w:eastAsia="宋体" w:ascii="宋体" w:hAnsi="宋体"/>
              </w:rPr>
              <w:t>P-015</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公众号/视频号专题文章 ≥3</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文章链接</w:t>
            </w:r>
          </w:p>
        </w:tc>
        <w:tc>
          <w:tcPr>
            <w:tcW w:type="dxa" w:w="1417"/>
            <w:vAlign w:val="center"/>
          </w:tcPr>
          <w:p>
            <w:pPr>
              <w:spacing w:line="312" w:lineRule="auto"/>
            </w:pPr>
            <w:r/>
            <w:r>
              <w:rPr>
                <w:b w:val="0"/>
                <w:color w:val="1A1A1A"/>
                <w:sz w:val="20"/>
                <w:rFonts w:eastAsia="宋体" w:ascii="宋体" w:hAnsi="宋体"/>
              </w:rPr>
              <w:t>M-00X</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摄影精修图 + 短视频素材交付</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云盘链接</w:t>
            </w:r>
          </w:p>
        </w:tc>
        <w:tc>
          <w:tcPr>
            <w:tcW w:type="dxa" w:w="1417"/>
            <w:vAlign w:val="center"/>
          </w:tcPr>
          <w:p>
            <w:pPr>
              <w:spacing w:line="312" w:lineRule="auto"/>
            </w:pPr>
            <w:r/>
            <w:r>
              <w:rPr>
                <w:b w:val="0"/>
                <w:color w:val="1A1A1A"/>
                <w:sz w:val="20"/>
                <w:rFonts w:eastAsia="宋体" w:ascii="宋体" w:hAnsi="宋体"/>
              </w:rPr>
              <w:t>C-001</w:t>
            </w:r>
          </w:p>
        </w:tc>
      </w:tr>
      <w:tr>
        <w:tc>
          <w:tcPr>
            <w:tcW w:type="dxa" w:w="1701"/>
            <w:vAlign w:val="center"/>
          </w:tcPr>
          <w:p>
            <w:pPr>
              <w:spacing w:line="312" w:lineRule="auto"/>
            </w:pPr>
            <w:r/>
            <w:r>
              <w:rPr>
                <w:b w:val="0"/>
                <w:color w:val="1A1A1A"/>
                <w:sz w:val="20"/>
                <w:rFonts w:eastAsia="宋体" w:ascii="宋体" w:hAnsi="宋体"/>
              </w:rPr>
              <w:t>六、算力延伸（自带）</w:t>
            </w:r>
          </w:p>
        </w:tc>
        <w:tc>
          <w:tcPr>
            <w:tcW w:type="dxa" w:w="3402"/>
            <w:vAlign w:val="center"/>
          </w:tcPr>
          <w:p>
            <w:pPr>
              <w:spacing w:line="312" w:lineRule="auto"/>
            </w:pPr>
            <w:r/>
            <w:r>
              <w:rPr>
                <w:b w:val="0"/>
                <w:color w:val="1A1A1A"/>
                <w:sz w:val="20"/>
                <w:rFonts w:eastAsia="宋体" w:ascii="宋体" w:hAnsi="宋体"/>
              </w:rPr>
              <w:t>腾讯云算力包 + API 调用</w:t>
            </w:r>
          </w:p>
        </w:tc>
        <w:tc>
          <w:tcPr>
            <w:tcW w:type="dxa" w:w="1701"/>
            <w:vAlign w:val="center"/>
          </w:tcPr>
          <w:p>
            <w:pPr>
              <w:spacing w:line="312" w:lineRule="auto"/>
            </w:pPr>
            <w:r/>
            <w:r>
              <w:rPr>
                <w:b w:val="0"/>
                <w:color w:val="1A1A1A"/>
                <w:sz w:val="20"/>
                <w:rFonts w:eastAsia="宋体" w:ascii="宋体" w:hAnsi="宋体"/>
              </w:rPr>
              <w:t>□ 已发放 / □ 待发放 / □ N/A</w:t>
            </w:r>
          </w:p>
        </w:tc>
        <w:tc>
          <w:tcPr>
            <w:tcW w:type="dxa" w:w="1984"/>
            <w:vAlign w:val="center"/>
          </w:tcPr>
          <w:p>
            <w:pPr>
              <w:spacing w:line="312" w:lineRule="auto"/>
            </w:pPr>
            <w:r/>
            <w:r>
              <w:rPr>
                <w:b w:val="0"/>
                <w:color w:val="1A1A1A"/>
                <w:sz w:val="20"/>
                <w:rFonts w:eastAsia="宋体" w:ascii="宋体" w:hAnsi="宋体"/>
              </w:rPr>
              <w:t>发放清单（脱敏）</w:t>
            </w:r>
          </w:p>
        </w:tc>
        <w:tc>
          <w:tcPr>
            <w:tcW w:type="dxa" w:w="1417"/>
            <w:vAlign w:val="center"/>
          </w:tcPr>
          <w:p>
            <w:pPr>
              <w:spacing w:line="312" w:lineRule="auto"/>
            </w:pPr>
            <w:r/>
            <w:r>
              <w:rPr>
                <w:b w:val="0"/>
                <w:color w:val="1A1A1A"/>
                <w:sz w:val="20"/>
                <w:rFonts w:eastAsia="宋体" w:ascii="宋体" w:hAnsi="宋体"/>
              </w:rPr>
              <w:t>L-002</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甲方联合宣发 ≥ 2 轮</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宣发链接</w:t>
            </w:r>
          </w:p>
        </w:tc>
        <w:tc>
          <w:tcPr>
            <w:tcW w:type="dxa" w:w="1417"/>
            <w:vAlign w:val="center"/>
          </w:tcPr>
          <w:p>
            <w:pPr>
              <w:spacing w:line="312" w:lineRule="auto"/>
            </w:pPr>
            <w:r/>
            <w:r>
              <w:rPr>
                <w:b w:val="0"/>
                <w:color w:val="1A1A1A"/>
                <w:sz w:val="20"/>
                <w:rFonts w:eastAsia="宋体" w:ascii="宋体" w:hAnsi="宋体"/>
              </w:rPr>
              <w:t>M-00X</w:t>
            </w:r>
          </w:p>
        </w:tc>
      </w:tr>
      <w:tr>
        <w:tc>
          <w:tcPr>
            <w:tcW w:type="dxa" w:w="1701"/>
            <w:vAlign w:val="center"/>
          </w:tcPr>
          <w:p>
            <w:pPr>
              <w:spacing w:line="312" w:lineRule="auto"/>
            </w:pPr>
            <w:r/>
            <w:r>
              <w:rPr>
                <w:b w:val="0"/>
                <w:color w:val="1A1A1A"/>
                <w:sz w:val="20"/>
                <w:rFonts w:eastAsia="宋体" w:ascii="宋体" w:hAnsi="宋体"/>
              </w:rPr>
              <w:t>七、智库长效（自带）</w:t>
            </w:r>
          </w:p>
        </w:tc>
        <w:tc>
          <w:tcPr>
            <w:tcW w:type="dxa" w:w="3402"/>
            <w:vAlign w:val="center"/>
          </w:tcPr>
          <w:p>
            <w:pPr>
              <w:spacing w:line="312" w:lineRule="auto"/>
            </w:pPr>
            <w:r/>
            <w:r>
              <w:rPr>
                <w:b w:val="0"/>
                <w:color w:val="1A1A1A"/>
                <w:sz w:val="20"/>
                <w:rFonts w:eastAsia="宋体" w:ascii="宋体" w:hAnsi="宋体"/>
              </w:rPr>
              <w:t>「见微知海」首批战略理事</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聘书扫描件</w:t>
            </w:r>
          </w:p>
        </w:tc>
        <w:tc>
          <w:tcPr>
            <w:tcW w:type="dxa" w:w="1417"/>
            <w:vAlign w:val="center"/>
          </w:tcPr>
          <w:p>
            <w:pPr>
              <w:spacing w:line="312" w:lineRule="auto"/>
            </w:pPr>
            <w:r/>
            <w:r>
              <w:rPr>
                <w:b w:val="0"/>
                <w:color w:val="1A1A1A"/>
                <w:sz w:val="20"/>
                <w:rFonts w:eastAsia="宋体" w:ascii="宋体" w:hAnsi="宋体"/>
              </w:rPr>
              <w:t>P-016</w:t>
            </w:r>
          </w:p>
        </w:tc>
      </w:tr>
      <w:tr>
        <w:tc>
          <w:tcPr>
            <w:tcW w:type="dxa" w:w="1701"/>
            <w:vAlign w:val="center"/>
          </w:tcPr>
          <w:p>
            <w:pPr>
              <w:spacing w:line="312" w:lineRule="auto"/>
            </w:pPr>
            <w:r/>
            <w:r>
              <w:rPr>
                <w:b w:val="0"/>
                <w:color w:val="1A1A1A"/>
                <w:sz w:val="20"/>
                <w:rFonts w:eastAsia="宋体" w:ascii="宋体" w:hAnsi="宋体"/>
              </w:rPr>
            </w:r>
          </w:p>
        </w:tc>
        <w:tc>
          <w:tcPr>
            <w:tcW w:type="dxa" w:w="3402"/>
            <w:vAlign w:val="center"/>
          </w:tcPr>
          <w:p>
            <w:pPr>
              <w:spacing w:line="312" w:lineRule="auto"/>
            </w:pPr>
            <w:r/>
            <w:r>
              <w:rPr>
                <w:b w:val="0"/>
                <w:color w:val="1A1A1A"/>
                <w:sz w:val="20"/>
                <w:rFonts w:eastAsia="宋体" w:ascii="宋体" w:hAnsi="宋体"/>
              </w:rPr>
              <w:t>双校长三角校友联盟入册</w:t>
            </w:r>
          </w:p>
        </w:tc>
        <w:tc>
          <w:tcPr>
            <w:tcW w:type="dxa" w:w="1701"/>
            <w:vAlign w:val="center"/>
          </w:tcPr>
          <w:p>
            <w:pPr>
              <w:spacing w:line="312" w:lineRule="auto"/>
            </w:pPr>
            <w:r/>
            <w:r>
              <w:rPr>
                <w:b w:val="0"/>
                <w:color w:val="1A1A1A"/>
                <w:sz w:val="20"/>
                <w:rFonts w:eastAsia="宋体" w:ascii="宋体" w:hAnsi="宋体"/>
              </w:rPr>
              <w:t>□ 已交付 / □ 未交付</w:t>
            </w:r>
          </w:p>
        </w:tc>
        <w:tc>
          <w:tcPr>
            <w:tcW w:type="dxa" w:w="1984"/>
            <w:vAlign w:val="center"/>
          </w:tcPr>
          <w:p>
            <w:pPr>
              <w:spacing w:line="312" w:lineRule="auto"/>
            </w:pPr>
            <w:r/>
            <w:r>
              <w:rPr>
                <w:b w:val="0"/>
                <w:color w:val="1A1A1A"/>
                <w:sz w:val="20"/>
                <w:rFonts w:eastAsia="宋体" w:ascii="宋体" w:hAnsi="宋体"/>
              </w:rPr>
              <w:t>通讯录截屏（脱敏）</w:t>
            </w:r>
          </w:p>
        </w:tc>
        <w:tc>
          <w:tcPr>
            <w:tcW w:type="dxa" w:w="1417"/>
            <w:vAlign w:val="center"/>
          </w:tcPr>
          <w:p>
            <w:pPr>
              <w:spacing w:line="312" w:lineRule="auto"/>
            </w:pPr>
            <w:r/>
            <w:r>
              <w:rPr>
                <w:b w:val="0"/>
                <w:color w:val="1A1A1A"/>
                <w:sz w:val="20"/>
                <w:rFonts w:eastAsia="宋体" w:ascii="宋体" w:hAnsi="宋体"/>
              </w:rPr>
              <w:t>L-003</w:t>
            </w:r>
          </w:p>
        </w:tc>
      </w:tr>
    </w:tbl>
    <w:p/>
    <w:p>
      <w:r>
        <w:rPr>
          <w:b/>
          <w:color w:val="1A1A1A"/>
          <w:sz w:val="24"/>
          <w:rFonts w:eastAsia="黑体" w:ascii="黑体" w:hAnsi="黑体"/>
        </w:rPr>
        <w:t>三、证据材料目录（与上表编号对应）</w:t>
      </w:r>
    </w:p>
    <w:p>
      <w:pPr>
        <w:spacing w:line="360" w:lineRule="auto"/>
        <w:ind w:firstLine="440"/>
      </w:pPr>
      <w:r>
        <w:rPr>
          <w:b w:val="0"/>
          <w:color w:val="1A1A1A"/>
          <w:sz w:val="22"/>
          <w:rFonts w:eastAsia="宋体" w:ascii="宋体" w:hAnsi="宋体"/>
        </w:rPr>
        <w:t>甲方在本回执出具时，应同时随附下列证据材料文件夹至乙方品牌部及法务对接人：</w:t>
      </w:r>
    </w:p>
    <w:p>
      <w:pPr>
        <w:spacing w:line="360" w:lineRule="auto"/>
      </w:pPr>
      <w:r>
        <w:rPr>
          <w:b w:val="0"/>
          <w:color w:val="1A1A1A"/>
          <w:sz w:val="22"/>
          <w:rFonts w:eastAsia="宋体" w:ascii="宋体" w:hAnsi="宋体"/>
        </w:rPr>
        <w:t>（1）P-001 ~ P-016：现场及成品照片（建议 ≥ 100 张精修图）；</w:t>
      </w:r>
    </w:p>
    <w:p>
      <w:pPr>
        <w:spacing w:line="360" w:lineRule="auto"/>
      </w:pPr>
      <w:r>
        <w:rPr>
          <w:b w:val="0"/>
          <w:color w:val="1A1A1A"/>
          <w:sz w:val="22"/>
          <w:rFonts w:eastAsia="宋体" w:ascii="宋体" w:hAnsi="宋体"/>
        </w:rPr>
        <w:t>（2）V-001 ~ V-005：现场视频/截图（建议 ≥ 5 条短视频 + 屏幕截图若干）；</w:t>
      </w:r>
    </w:p>
    <w:p>
      <w:pPr>
        <w:spacing w:line="360" w:lineRule="auto"/>
      </w:pPr>
      <w:r>
        <w:rPr>
          <w:b w:val="0"/>
          <w:color w:val="1A1A1A"/>
          <w:sz w:val="22"/>
          <w:rFonts w:eastAsia="宋体" w:ascii="宋体" w:hAnsi="宋体"/>
        </w:rPr>
        <w:t>（3）M-001 至 M-00X：媒体通稿链接清单（建议主流财经/科技/产业媒体 ≥ 5 家）；</w:t>
      </w:r>
    </w:p>
    <w:p>
      <w:pPr>
        <w:spacing w:line="360" w:lineRule="auto"/>
      </w:pPr>
      <w:r>
        <w:rPr>
          <w:b w:val="0"/>
          <w:color w:val="1A1A1A"/>
          <w:sz w:val="22"/>
          <w:rFonts w:eastAsia="宋体" w:ascii="宋体" w:hAnsi="宋体"/>
        </w:rPr>
        <w:t>（4）L-001 ~ L-003：对接清单 / 发放清单 / 入册名单（脱敏处理后提供）；</w:t>
      </w:r>
    </w:p>
    <w:p>
      <w:pPr>
        <w:spacing w:line="360" w:lineRule="auto"/>
      </w:pPr>
      <w:r>
        <w:rPr>
          <w:b w:val="0"/>
          <w:color w:val="1A1A1A"/>
          <w:sz w:val="22"/>
          <w:rFonts w:eastAsia="宋体" w:ascii="宋体" w:hAnsi="宋体"/>
        </w:rPr>
        <w:t>（5）C-001：云盘下载链接（含原始素材文件夹，30 天有效期内可下载）。</w:t>
      </w:r>
    </w:p>
    <w:p/>
    <w:p>
      <w:r>
        <w:rPr>
          <w:b/>
          <w:color w:val="1A1A1A"/>
          <w:sz w:val="24"/>
          <w:rFonts w:eastAsia="黑体" w:ascii="黑体" w:hAnsi="黑体"/>
        </w:rPr>
        <w:t>四、验收结论</w:t>
      </w:r>
    </w:p>
    <w:p>
      <w:pPr>
        <w:spacing w:line="360" w:lineRule="auto"/>
      </w:pPr>
      <w:r>
        <w:rPr>
          <w:b w:val="0"/>
          <w:color w:val="1A1A1A"/>
          <w:sz w:val="22"/>
          <w:rFonts w:eastAsia="宋体" w:ascii="宋体" w:hAnsi="宋体"/>
        </w:rPr>
        <w:t>□ 完整履约：经乙方品牌部及法务对接人确认，甲方已按本协议第三条及附件一约定全面交付各项权益，证据材料齐全，乙方同意签收本回执并视为本次合作权益交付完成。</w:t>
      </w:r>
    </w:p>
    <w:p>
      <w:pPr>
        <w:spacing w:line="360" w:lineRule="auto"/>
      </w:pPr>
      <w:r>
        <w:rPr>
          <w:b w:val="0"/>
          <w:color w:val="1A1A1A"/>
          <w:sz w:val="22"/>
          <w:rFonts w:eastAsia="宋体" w:ascii="宋体" w:hAnsi="宋体"/>
        </w:rPr>
        <w:t>□ 部分履约：经乙方确认，甲方就以下条款未完整履行：____________________________；双方按本协议第 9.3 条另行协商处理。</w:t>
      </w:r>
    </w:p>
    <w:p/>
    <w:p/>
    <w:tbl>
      <w:tblPr>
        <w:tblStyle w:val="TableGrid"/>
        <w:tblW w:type="auto" w:w="0"/>
        <w:tblLayout w:type="fixed"/>
        <w:tblLook w:firstColumn="1" w:firstRow="1" w:lastColumn="0" w:lastRow="0" w:noHBand="0" w:noVBand="1" w:val="04A0"/>
      </w:tblPr>
      <w:tblGrid>
        <w:gridCol w:w="4646"/>
        <w:gridCol w:w="4646"/>
      </w:tblGrid>
      <w:tr>
        <w:tc>
          <w:tcPr>
            <w:tcW w:type="dxa" w:w="4535"/>
            <w:vAlign w:val="center"/>
          </w:tcPr>
          <w:p>
            <w:pPr>
              <w:spacing w:line="312" w:lineRule="auto"/>
            </w:pPr>
            <w:r/>
            <w:r>
              <w:rPr>
                <w:b/>
                <w:color w:val="1A1A1A"/>
                <w:sz w:val="22"/>
                <w:rFonts w:eastAsia="宋体" w:ascii="宋体" w:hAnsi="宋体"/>
              </w:rPr>
              <w:t>甲方（盖章）：</w:t>
              <w:br/>
              <w:br/>
              <w:br/>
              <w:t>签发人：______________________</w:t>
              <w:br/>
              <w:t>日期：______年______月______日</w:t>
            </w:r>
          </w:p>
        </w:tc>
        <w:tc>
          <w:tcPr>
            <w:tcW w:type="dxa" w:w="4535"/>
            <w:vAlign w:val="center"/>
          </w:tcPr>
          <w:p>
            <w:pPr>
              <w:spacing w:line="312" w:lineRule="auto"/>
            </w:pPr>
            <w:r/>
            <w:r>
              <w:rPr>
                <w:b/>
                <w:color w:val="1A1A1A"/>
                <w:sz w:val="22"/>
                <w:rFonts w:eastAsia="宋体" w:ascii="宋体" w:hAnsi="宋体"/>
              </w:rPr>
              <w:t>乙方（签收 / 盖章）：</w:t>
              <w:br/>
              <w:br/>
              <w:br/>
              <w:t>签收人：______________________</w:t>
              <w:br/>
              <w:t>日期：______年______月______日</w:t>
            </w:r>
          </w:p>
        </w:tc>
      </w:tr>
    </w:tbl>
    <w:p/>
    <w:p>
      <w:pPr>
        <w:spacing w:line="360" w:lineRule="auto"/>
        <w:jc w:val="center"/>
      </w:pPr>
      <w:r>
        <w:rPr>
          <w:b w:val="0"/>
          <w:color w:val="555555"/>
          <w:sz w:val="20"/>
          <w:rFonts w:eastAsia="宋体" w:ascii="宋体" w:hAnsi="宋体"/>
        </w:rPr>
        <w:t>本回执模板与本协议正文具有同等法律效力；正式回执出具后，构成本协议项下甲方履约的完成证明。</w:t>
      </w:r>
    </w:p>
    <w:sectPr w:rsidR="00FC693F" w:rsidRPr="0006063C" w:rsidSect="00034616">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