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60" w:before="0"/>
        <w:jc w:val="center"/>
      </w:pPr>
      <w:r>
        <w:rPr>
          <w:rFonts w:ascii="Times New Roman" w:hAnsi="Times New Roman" w:eastAsia="黑体"/>
          <w:b/>
          <w:sz w:val="36"/>
        </w:rPr>
        <w:t>沪牌额度使用及车辆管理协议</w:t>
      </w:r>
    </w:p>
    <w:p>
      <w:pPr>
        <w:spacing w:line="312" w:lineRule="auto" w:after="200" w:before="0"/>
        <w:jc w:val="center"/>
      </w:pPr>
      <w:r>
        <w:rPr>
          <w:rFonts w:ascii="Times New Roman" w:hAnsi="Times New Roman" w:eastAsia="黑体"/>
          <w:b w:val="0"/>
          <w:sz w:val="22"/>
        </w:rPr>
        <w:t>（乙方曹老师提议版 —— 按乙方原话补充第八条第 4 款 / 修改第十二条管辖）</w:t>
      </w:r>
    </w:p>
    <w:p>
      <w:pPr>
        <w:spacing w:line="360" w:lineRule="auto" w:after="80" w:before="0"/>
        <w:jc w:val="left"/>
      </w:pPr>
      <w:r>
        <w:rPr>
          <w:rFonts w:ascii="Times New Roman" w:hAnsi="Times New Roman" w:eastAsia="黑体"/>
          <w:b/>
          <w:sz w:val="26"/>
        </w:rPr>
        <w:t>甲方（沪牌额度登记权利人）</w:t>
      </w:r>
    </w:p>
    <w:p>
      <w:pPr>
        <w:spacing w:line="360" w:lineRule="auto" w:after="40" w:before="0"/>
      </w:pPr>
      <w:r>
        <w:rPr>
          <w:rFonts w:ascii="Times New Roman" w:hAnsi="Times New Roman" w:eastAsia="宋体"/>
          <w:b/>
          <w:sz w:val="24"/>
        </w:rPr>
        <w:t>姓    名：</w:t>
      </w:r>
      <w:r>
        <w:rPr>
          <w:rFonts w:ascii="Times New Roman" w:hAnsi="Times New Roman" w:eastAsia="宋体"/>
          <w:b w:val="0"/>
          <w:sz w:val="24"/>
        </w:rPr>
        <w:t>胡继刚</w:t>
      </w:r>
    </w:p>
    <w:p>
      <w:pPr>
        <w:spacing w:line="360" w:lineRule="auto" w:after="40" w:before="0"/>
      </w:pPr>
      <w:r>
        <w:rPr>
          <w:rFonts w:ascii="Times New Roman" w:hAnsi="Times New Roman" w:eastAsia="宋体"/>
          <w:b/>
          <w:sz w:val="24"/>
        </w:rPr>
        <w:t>身份证号：</w:t>
      </w:r>
      <w:r>
        <w:rPr>
          <w:rFonts w:ascii="Times New Roman" w:hAnsi="Times New Roman" w:eastAsia="宋体"/>
          <w:b w:val="0"/>
          <w:sz w:val="24"/>
        </w:rPr>
        <w:t>220283198704250614</w:t>
      </w:r>
    </w:p>
    <w:p>
      <w:pPr>
        <w:spacing w:line="360" w:lineRule="auto" w:after="40" w:before="0"/>
      </w:pPr>
      <w:r>
        <w:rPr>
          <w:rFonts w:ascii="Times New Roman" w:hAnsi="Times New Roman" w:eastAsia="宋体"/>
          <w:b/>
          <w:sz w:val="24"/>
        </w:rPr>
        <w:t>联系电话：</w:t>
      </w:r>
      <w:r>
        <w:rPr>
          <w:rFonts w:ascii="Times New Roman" w:hAnsi="Times New Roman" w:eastAsia="宋体"/>
          <w:b w:val="0"/>
          <w:sz w:val="24"/>
        </w:rPr>
        <w:t>13262607888</w:t>
      </w:r>
    </w:p>
    <w:p>
      <w:pPr>
        <w:spacing w:line="360" w:lineRule="auto" w:after="40" w:before="0"/>
      </w:pPr>
      <w:r>
        <w:rPr>
          <w:rFonts w:ascii="Times New Roman" w:hAnsi="Times New Roman" w:eastAsia="宋体"/>
          <w:b/>
          <w:sz w:val="24"/>
        </w:rPr>
        <w:t>联系地址：</w:t>
      </w:r>
      <w:r>
        <w:rPr>
          <w:rFonts w:ascii="Times New Roman" w:hAnsi="Times New Roman" w:eastAsia="宋体"/>
          <w:b w:val="0"/>
          <w:sz w:val="24"/>
        </w:rPr>
        <w:t>上海市杨浦区爱国路 389 号</w:t>
      </w:r>
    </w:p>
    <w:p>
      <w:pPr>
        <w:spacing w:line="360" w:lineRule="auto" w:after="80" w:before="0"/>
        <w:jc w:val="left"/>
      </w:pPr>
      <w:r>
        <w:rPr>
          <w:rFonts w:ascii="Times New Roman" w:hAnsi="Times New Roman" w:eastAsia="黑体"/>
          <w:b/>
          <w:sz w:val="26"/>
        </w:rPr>
        <w:t>乙方（车辆实际出资及使用人）</w:t>
      </w:r>
    </w:p>
    <w:p>
      <w:pPr>
        <w:spacing w:line="360" w:lineRule="auto" w:after="40" w:before="0"/>
      </w:pPr>
      <w:r>
        <w:rPr>
          <w:rFonts w:ascii="Times New Roman" w:hAnsi="Times New Roman" w:eastAsia="宋体"/>
          <w:b/>
          <w:sz w:val="24"/>
        </w:rPr>
        <w:t>姓    名：</w:t>
      </w:r>
      <w:r>
        <w:rPr>
          <w:rFonts w:ascii="Times New Roman" w:hAnsi="Times New Roman" w:eastAsia="宋体"/>
          <w:b w:val="0"/>
          <w:sz w:val="24"/>
        </w:rPr>
        <w:t>曹成林</w:t>
      </w:r>
    </w:p>
    <w:p>
      <w:pPr>
        <w:spacing w:line="360" w:lineRule="auto" w:after="40" w:before="0"/>
      </w:pPr>
      <w:r>
        <w:rPr>
          <w:rFonts w:ascii="Times New Roman" w:hAnsi="Times New Roman" w:eastAsia="宋体"/>
          <w:b/>
          <w:sz w:val="24"/>
        </w:rPr>
        <w:t>身份证号：</w:t>
      </w:r>
      <w:r>
        <w:rPr>
          <w:rFonts w:ascii="Times New Roman" w:hAnsi="Times New Roman" w:eastAsia="宋体"/>
          <w:b w:val="0"/>
          <w:sz w:val="24"/>
        </w:rPr>
        <w:t>142421197106030012</w:t>
      </w:r>
    </w:p>
    <w:p>
      <w:pPr>
        <w:spacing w:line="360" w:lineRule="auto" w:after="40" w:before="0"/>
      </w:pPr>
      <w:r>
        <w:rPr>
          <w:rFonts w:ascii="Times New Roman" w:hAnsi="Times New Roman" w:eastAsia="宋体"/>
          <w:b/>
          <w:sz w:val="24"/>
        </w:rPr>
        <w:t>联系电话：</w:t>
      </w:r>
      <w:r>
        <w:rPr>
          <w:rFonts w:ascii="Times New Roman" w:hAnsi="Times New Roman" w:eastAsia="宋体"/>
          <w:b w:val="0"/>
          <w:sz w:val="24"/>
        </w:rPr>
        <w:t>18734434007</w:t>
      </w:r>
    </w:p>
    <w:p>
      <w:pPr>
        <w:spacing w:line="360" w:lineRule="auto" w:after="40" w:before="0"/>
      </w:pPr>
      <w:r>
        <w:rPr>
          <w:rFonts w:ascii="Times New Roman" w:hAnsi="Times New Roman" w:eastAsia="宋体"/>
          <w:b/>
          <w:sz w:val="24"/>
        </w:rPr>
        <w:t>联系地址：</w:t>
      </w:r>
      <w:r>
        <w:rPr>
          <w:rFonts w:ascii="Times New Roman" w:hAnsi="Times New Roman" w:eastAsia="宋体"/>
          <w:b w:val="0"/>
          <w:sz w:val="24"/>
        </w:rPr>
        <w:t>山西省榆社县东升东街南一巷 1 号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鉴于甲方系沪牌额度及车辆登记相关权利人，乙方为该车辆的实际出资人、实际使用人，双方前期已合作三年，合作期间乙方用车情况良好，未发生交通违章，且每年均为车辆投保充足商业险种。现双方经友好协商，本着平等、自愿、诚实信用的原则，就沪牌额度继续使用及车辆管理事宜，达成如下协议，以资共同遵守：</w:t>
      </w:r>
    </w:p>
    <w:p>
      <w:pPr>
        <w:spacing w:line="360" w:lineRule="auto" w:after="80" w:before="0"/>
        <w:jc w:val="left"/>
      </w:pPr>
      <w:r>
        <w:rPr>
          <w:rFonts w:ascii="Times New Roman" w:hAnsi="Times New Roman" w:eastAsia="黑体"/>
          <w:b/>
          <w:sz w:val="26"/>
        </w:rPr>
        <w:t>第一条  车辆及沪牌基本信息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1. 车辆品牌 / 型号：别克牌 SGM6521UBA4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2. 车牌号码:沪 EAV853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3. 车辆识别代码（VIN）:LSGUA83L8NG060792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4. 发动机号:222692021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5. 车辆登记车主：以《机动车登记证书》《行驶证》记载为准。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6. 双方确认：上述车辆由乙方全额出资购买，并由乙方实际占有、使用、管理；车辆使用过程中产生的费用、风险与责任由乙方承担。本协议系双方关于沪牌额度使用与车辆代为登记的内部约定，不构成《上海市非营业性客车额度证明》的买卖或对外转让。</w:t>
      </w:r>
    </w:p>
    <w:p>
      <w:pPr>
        <w:spacing w:line="360" w:lineRule="auto" w:after="80" w:before="0"/>
        <w:jc w:val="left"/>
      </w:pPr>
      <w:r>
        <w:rPr>
          <w:rFonts w:ascii="Times New Roman" w:hAnsi="Times New Roman" w:eastAsia="黑体"/>
          <w:b/>
          <w:sz w:val="26"/>
        </w:rPr>
        <w:t>第二条  使用期限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1. 本次续约期限为叁年，自 2026 年 07 月 16 日 起至 2029 年 07 月 15 日 止。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2. 叁年期满后，如双方均同意继续合作，可再续签贰年。续签贰年的使用费暂按每年人民币 7,000 元计算，即两年合计人民币 14,000 元；最终费用与条件以届时双方另行签署的书面或电子续约协议为准。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3. 乙方应在本协议期满前 30 日内与甲方书面或微信确认是否续约；未达成续约协议的，乙方应按本协议约定配合办理退牌、过户、车辆处置或其他必要手续。</w:t>
      </w:r>
    </w:p>
    <w:p>
      <w:pPr>
        <w:spacing w:line="360" w:lineRule="auto" w:after="80" w:before="0"/>
        <w:jc w:val="left"/>
      </w:pPr>
      <w:r>
        <w:rPr>
          <w:rFonts w:ascii="Times New Roman" w:hAnsi="Times New Roman" w:eastAsia="黑体"/>
          <w:b/>
          <w:sz w:val="26"/>
        </w:rPr>
        <w:t>第三条  使用费及支付方式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1. 本协议项下叁年期使用费合计为人民币 21,000 元（大写：贰万壹仟元整）。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2. 乙方应于本协议签署之日起 3 日内，将上述款项一次性支付至甲方指定账户。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3. 甲方收款信息：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 xml:space="preserve">    户  名:胡继刚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 xml:space="preserve">    开户行:上海市杨浦区创智天地支行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 xml:space="preserve">    账  号:6214 8551 9096 1892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 xml:space="preserve">    微信 / 支付宝:18678408669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4. 甲方收到款项后应及时回复确认。双方通过微信、短信或电子签平台留存的转账记录、收款回执，均可作为付款及履约凭证。</w:t>
      </w:r>
    </w:p>
    <w:p>
      <w:pPr>
        <w:spacing w:line="360" w:lineRule="auto" w:after="80" w:before="0"/>
        <w:jc w:val="left"/>
      </w:pPr>
      <w:r>
        <w:rPr>
          <w:rFonts w:ascii="Times New Roman" w:hAnsi="Times New Roman" w:eastAsia="黑体"/>
          <w:b/>
          <w:sz w:val="26"/>
        </w:rPr>
        <w:t>第四条  违章备用金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1. 鉴于双方前三年合作期间车辆零违章，本次续约甲方暂不向乙方收取车辆违章备用金。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2. 协议期内如发生下列任一情形，甲方有权书面（含微信）通知乙方，在 3 日内补缴人民币 5,000 元作为违章及风险备用金：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 xml:space="preserve">    （1）乙方发生交通违章后，未在甲方通知或系统提示后 15 日内处理完毕；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 xml:space="preserve">    （2）因乙方原因导致车辆年检、保险续保或违章处理受到影响；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 xml:space="preserve">    （3）车辆发生重大交通事故、行政处罚，或因乙方原因被司法机关查封、扣押；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 xml:space="preserve">    （4）乙方未按本协议约定足额、按期投保；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 xml:space="preserve">    （5）出现其他可能导致甲方承担费用、责任或个人征信受损的情形。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3. 备用金不计利息。协议期满且车辆相关违章、事故、罚款、欠费及其他责任全部结清后，甲方应在 15 日内将剩余备用金无息退还乙方。</w:t>
      </w:r>
    </w:p>
    <w:p>
      <w:pPr>
        <w:spacing w:line="360" w:lineRule="auto" w:after="80" w:before="0"/>
        <w:jc w:val="left"/>
      </w:pPr>
      <w:r>
        <w:rPr>
          <w:rFonts w:ascii="Times New Roman" w:hAnsi="Times New Roman" w:eastAsia="黑体"/>
          <w:b/>
          <w:sz w:val="26"/>
        </w:rPr>
        <w:t>第五条  保险约定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1. 协议期内车辆保险由乙方负责购买，保险费用由乙方全额承担，且应保证保险连续有效，不得脱保。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2. 每年续保时，乙方应购买交强险及商业险，其中第三者责任险保额不得低于人民币 300 万元。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3. 建议乙方同时购买车辆损失险、车上人员责任险（含驾乘人员）、医保外用药责任险等必要险种，维持与现有投保水平相当或更高的保障。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4. 乙方应在每年保险到期前完成续保，并在新保单生效后 7 日内将电子保单或扫描件发送甲方备案。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5. 因乙方未及时投保、保额不足、脱保或拒绝配合理赔造成的全部损失，由乙方承担；如因此导致甲方被追偿或承担连带责任，乙方应足额赔偿。</w:t>
      </w:r>
    </w:p>
    <w:p>
      <w:pPr>
        <w:spacing w:line="360" w:lineRule="auto" w:after="80" w:before="0"/>
        <w:jc w:val="left"/>
      </w:pPr>
      <w:r>
        <w:rPr>
          <w:rFonts w:ascii="Times New Roman" w:hAnsi="Times New Roman" w:eastAsia="黑体"/>
          <w:b/>
          <w:sz w:val="26"/>
        </w:rPr>
        <w:t>第六条  车辆使用及管理责任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1. 乙方应合法、安全使用车辆，并保证车辆实际驾驶人持有合法、有效的机动车驾驶证。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2. 协议期内，车辆使用过程中产生的油费 / 电费、停车费、通行费、保养费、维修费、年检费、保险费、违章罚款、扣分处理、事故赔偿、律师费、诉讼费、执行费等一切费用，均由乙方承担。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3. 乙方不得将车辆用于违法犯罪活动、非法营运、网约车 / 出租等营运用途，亦不得将车辆用于抵押、质押、担保、转租、转借给无证人员驾驶或其他可能损害甲方权益的行为。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4. 未经甲方书面同意，乙方不得擅自办理车辆转让、抵押、变更登记、补领牌证、注销、报废等手续；同样，未经乙方书面同意，甲方亦不得以该车辆设定任何抵押、担保或将车辆变卖、过户。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5. 机动车登记证书、沪牌额度相关凭证由甲方保管；行驶证、保险单等日常用车所需资料可由乙方保管或随车携带。</w:t>
      </w:r>
    </w:p>
    <w:p>
      <w:pPr>
        <w:spacing w:line="360" w:lineRule="auto" w:after="80" w:before="0"/>
        <w:jc w:val="left"/>
      </w:pPr>
      <w:r>
        <w:rPr>
          <w:rFonts w:ascii="Times New Roman" w:hAnsi="Times New Roman" w:eastAsia="黑体"/>
          <w:b/>
          <w:sz w:val="26"/>
        </w:rPr>
        <w:t>第七条  违章、事故及年检处理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1. 乙方应主动查询并及时处理车辆违章。凡因乙方使用车辆产生的违章、罚款、扣分、滞纳金等，由乙方承担，乙方应在甲方通知或系统提示后 15 日内处理完毕，最晚不得迟于车辆年检之日。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2. 如违章处理、事故理赔、年检或其他事项需要甲方配合，乙方应提前通知甲方，并承担因此产生的合理交通、误工等费用。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3. 如因乙方未及时处理违章、事故或年检事项，导致甲方被行政处罚、个人征信受损、被诉讼、被强制执行、车辆被扣押或产生其他损失，乙方应承担全部赔偿责任。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4. 发生交通事故后，乙方应立即依法报警、报险，并及时通知甲方，不得隐瞒、拖延或私自作出可能损害甲方权益的处理。</w:t>
      </w:r>
    </w:p>
    <w:p>
      <w:pPr>
        <w:spacing w:line="360" w:lineRule="auto" w:after="80" w:before="0"/>
        <w:jc w:val="left"/>
      </w:pPr>
      <w:r>
        <w:rPr>
          <w:rFonts w:ascii="Times New Roman" w:hAnsi="Times New Roman" w:eastAsia="黑体"/>
          <w:b/>
          <w:sz w:val="26"/>
        </w:rPr>
        <w:t>第八条  甲方义务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1. 甲方应在协议期内按约定配合乙方正常使用车辆，及配合办理必要的保险、年检、违章处理等手续。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2. 在乙方无违约情形下，甲方不得无故提前收回沪牌额度或要求乙方停止使用车辆。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3. 如因甲方个人原因需提前终止合作的，应提前 30 日书面通知乙方，并按未使用期间比例无息退还相应使用费；因甲方违约给乙方造成损失的，应另行赔偿。但因法律法规调整、行政机关或司法机关要求、或乙方违约导致无法继续合作的，不属于本款约定的甲方违约情形。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4. 租赁期间如因甲方原因被司法机关扣押查封时，由甲方承担一切责任（包括给乙方造成的一切全部损失）。</w:t>
      </w:r>
    </w:p>
    <w:p>
      <w:pPr>
        <w:spacing w:line="360" w:lineRule="auto" w:after="80" w:before="0"/>
        <w:jc w:val="left"/>
      </w:pPr>
      <w:r>
        <w:rPr>
          <w:rFonts w:ascii="Times New Roman" w:hAnsi="Times New Roman" w:eastAsia="黑体"/>
          <w:b/>
          <w:sz w:val="26"/>
        </w:rPr>
        <w:t>第九条  提前解除及期满处理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1. 乙方有下列情形之一的，甲方有权提前解除本协议：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 xml:space="preserve">    （1）逾期支付使用费超过 7 日；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 xml:space="preserve">    （2）车辆脱保、未按约定足额投保，或拒绝按本协议第四条补缴备用金；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 xml:space="preserve">    （3）逾期处理违章、事故或年检事项；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 xml:space="preserve">    （4）擅自转租、转借、抵押、出售或处置车辆；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 xml:space="preserve">    （5）车辆因乙方原因被查封、扣押，或涉及重大事故、违法犯罪行为；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 xml:space="preserve">    （6）其他严重损害甲方权益的行为。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2. 因乙方违约导致协议解除的，已支付费用不予退还；如甲方另有损失，乙方应继续赔偿。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3. 协议期满或协议解除后，乙方应在 15 日内配合甲方办理退牌、过户、车辆转移、注销、处置或其他必要手续，使甲方恢复对沪牌额度的完整控制和使用。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4. 乙方逾期不配合的，每逾期一日，应向甲方支付人民币 200 元违约金；上述违约金不足以弥补甲方实际损失的，乙方应继续就差额部分予以赔偿。</w:t>
      </w:r>
    </w:p>
    <w:p>
      <w:pPr>
        <w:spacing w:line="360" w:lineRule="auto" w:after="80" w:before="0"/>
        <w:jc w:val="left"/>
      </w:pPr>
      <w:r>
        <w:rPr>
          <w:rFonts w:ascii="Times New Roman" w:hAnsi="Times New Roman" w:eastAsia="黑体"/>
          <w:b/>
          <w:sz w:val="26"/>
        </w:rPr>
        <w:t>第十条  政策变化与不可抗力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如因法律法规、上海市沪牌管理政策、车辆登记政策、行政机关要求或不可抗力，导致本协议无法继续履行的，双方应及时协商处理。已支付费用按实际使用期间结算；任何一方另有过错的，由过错方承担相应责任。</w:t>
      </w:r>
    </w:p>
    <w:p>
      <w:pPr>
        <w:spacing w:line="360" w:lineRule="auto" w:after="80" w:before="0"/>
        <w:jc w:val="left"/>
      </w:pPr>
      <w:r>
        <w:rPr>
          <w:rFonts w:ascii="Times New Roman" w:hAnsi="Times New Roman" w:eastAsia="黑体"/>
          <w:b/>
          <w:sz w:val="26"/>
        </w:rPr>
        <w:t>第十一条  通知及电子签署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1. 双方确认，本协议载明的电话、微信、短信、电子邮箱等均可作为有效联系方式与通知送达方式。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2. 双方通过微信确认、短信确认、电子签平台签署、扫描件签署或纸质签署的本协议及补充文件，均具有同等效力。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3. 如采用电子签（如腾讯电子签等微信小程序），双方应确保签署人为本人，并妥善保存完整签署记录、身份核验信息、付款凭证及关键聊天记录，以备争议时使用。</w:t>
      </w:r>
    </w:p>
    <w:p>
      <w:pPr>
        <w:spacing w:line="360" w:lineRule="auto" w:after="80" w:before="0"/>
        <w:jc w:val="left"/>
      </w:pPr>
      <w:r>
        <w:rPr>
          <w:rFonts w:ascii="Times New Roman" w:hAnsi="Times New Roman" w:eastAsia="黑体"/>
          <w:b/>
          <w:sz w:val="26"/>
        </w:rPr>
        <w:t>第十二条  争议解决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本协议在履行过程中如发生争议，双方应先友好协商解决；协商不成的，任一方有权向原告常驻地有管辖权的人民法院提起诉讼。</w:t>
      </w:r>
    </w:p>
    <w:p>
      <w:pPr>
        <w:spacing w:line="360" w:lineRule="auto" w:after="80" w:before="0"/>
        <w:jc w:val="left"/>
      </w:pPr>
      <w:r>
        <w:rPr>
          <w:rFonts w:ascii="Times New Roman" w:hAnsi="Times New Roman" w:eastAsia="黑体"/>
          <w:b/>
          <w:sz w:val="26"/>
        </w:rPr>
        <w:t>第十三条  其他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1. 本协议未尽事宜，双方可另行签署补充协议，补充协议与本协议具有同等法律效力。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2. 本协议一式两份，甲乙双方各执一份；电子签署版本与纸质版本具有同等效力。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sz w:val="24"/>
        </w:rPr>
        <w:t>3. 本协议自双方签字（或电子签章）且甲方收到全额使用费之日起生效。</w:t>
      </w:r>
    </w:p>
    <w:p>
      <w:pPr>
        <w:spacing w:line="360" w:lineRule="auto" w:after="80" w:before="0"/>
        <w:jc w:val="left"/>
      </w:pPr>
      <w:r>
        <w:rPr>
          <w:rFonts w:ascii="Times New Roman" w:hAnsi="Times New Roman" w:eastAsia="黑体"/>
          <w:b/>
          <w:sz w:val="26"/>
        </w:rPr>
        <w:t>（以下无正文，为签署页）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line="360" w:lineRule="auto" w:after="120" w:before="0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甲方（签字 / 电子签）：________________</w:t>
            </w:r>
          </w:p>
        </w:tc>
        <w:tc>
          <w:tcPr>
            <w:tcW w:type="dxa" w:w="4759"/>
          </w:tcPr>
          <w:p>
            <w:pPr>
              <w:spacing w:line="360" w:lineRule="auto" w:after="120" w:before="0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乙方（签字 / 电子签）：________________</w:t>
            </w:r>
          </w:p>
        </w:tc>
      </w:tr>
      <w:tr>
        <w:tc>
          <w:tcPr>
            <w:tcW w:type="dxa" w:w="4759"/>
          </w:tcPr>
          <w:p>
            <w:pPr>
              <w:spacing w:line="360" w:lineRule="auto" w:after="120" w:before="0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身份证号:220283198704250614</w:t>
            </w:r>
          </w:p>
        </w:tc>
        <w:tc>
          <w:tcPr>
            <w:tcW w:type="dxa" w:w="4759"/>
          </w:tcPr>
          <w:p>
            <w:pPr>
              <w:spacing w:line="360" w:lineRule="auto" w:after="120" w:before="0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身份证号:142421197106030012</w:t>
            </w:r>
          </w:p>
        </w:tc>
      </w:tr>
      <w:tr>
        <w:tc>
          <w:tcPr>
            <w:tcW w:type="dxa" w:w="4759"/>
          </w:tcPr>
          <w:p>
            <w:pPr>
              <w:spacing w:line="360" w:lineRule="auto" w:after="120" w:before="0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日期：2026 年 06 月 10 日</w:t>
            </w:r>
          </w:p>
        </w:tc>
        <w:tc>
          <w:tcPr>
            <w:tcW w:type="dxa" w:w="4759"/>
          </w:tcPr>
          <w:p>
            <w:pPr>
              <w:spacing w:line="360" w:lineRule="auto" w:after="120" w:before="0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日期：2026 年 06 月 10 日</w:t>
            </w:r>
          </w:p>
        </w:tc>
      </w:tr>
    </w:tbl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