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10 月 31 日王德峰老师活动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合作事项确认函</w:t>
      </w:r>
    </w:p>
    <w:p>
      <w:pPr>
        <w:spacing w:before="0" w:after="24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致：合作方　　日期：2026 年 8 月 19 日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感谢贵方就 10 月 31 日活动持续沟通。现就票价、分成、官方社群及视觉物料四项，书面确认我方意见。请贵方对下列事项一并回复后，双方再进入场地、票务与开售准备。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确认原则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双方继续按联合运营推进。票价、分成、社群权限应一并确认，不单边调整其中一项。分成若下调，须对等让利；官方活动群由我方任群主。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一、票价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感谢贵方提出将对外价格调整为 599 / 999 元。我方理解这是希望体现老师价值。若本次为约 2.5–3 小时公开讲座，对外传播的主力价格仍维持 499 元，不改为 599 元标准票。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599 元可作为优选 / 前区票；999 元保留为 VIP 票，并配套前排、专属问答、签名或合影等可见权益。299 元引流票、399 元早鸟票建议保留，以形成开售节奏。不建议取消低价票档后只保留 599 / 999。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60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type="dxa" w:w="272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我方确认</w:t>
            </w:r>
          </w:p>
        </w:tc>
        <w:tc>
          <w:tcPr>
            <w:tcW w:type="dxa" w:w="396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限量引流票</w:t>
            </w:r>
          </w:p>
        </w:tc>
        <w:tc>
          <w:tcPr>
            <w:tcW w:type="dxa" w:w="272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299 元，保留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后区、限量，用于开售节奏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早鸟普通票</w:t>
            </w:r>
          </w:p>
        </w:tc>
        <w:tc>
          <w:tcPr>
            <w:tcW w:type="dxa" w:w="272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399 元，保留</w:t>
            </w:r>
          </w:p>
        </w:tc>
        <w:tc>
          <w:tcPr>
            <w:tcW w:type="dxa" w:w="396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开售前 7–10 天限量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标准票（对外主价格）</w:t>
            </w:r>
          </w:p>
        </w:tc>
        <w:tc>
          <w:tcPr>
            <w:tcW w:type="dxa" w:w="272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 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不改为 599 元主力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优选 / 前区票</w:t>
            </w:r>
          </w:p>
        </w:tc>
        <w:tc>
          <w:tcPr>
            <w:tcW w:type="dxa" w:w="272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599 元或 699 元</w:t>
            </w:r>
          </w:p>
        </w:tc>
        <w:tc>
          <w:tcPr>
            <w:tcW w:type="dxa" w:w="396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前区座位、赠书或资料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VIP 票</w:t>
            </w:r>
          </w:p>
        </w:tc>
        <w:tc>
          <w:tcPr>
            <w:tcW w:type="dxa" w:w="272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999 元，保留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须配套前排、问答、签名或合影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二、分成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我方独立开发的报名，此前书面建议为 60% : 40%。贵方希望下调至 55%。我方可以讨论微调，但目前仅调整了我方客户比例，贵方客户仍按 70% : 30% 结算，属于单边调整，我方不能接受。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/>
          <w:color w:val="333333"/>
          <w:sz w:val="22"/>
        </w:rPr>
        <w:t>原则：要么两边都不调，要么两边一起调。请贵方在下列两个方案中选择其一。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方案 A：维持原结构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476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</w:t>
            </w:r>
          </w:p>
        </w:tc>
        <w:tc>
          <w:tcPr>
            <w:tcW w:type="dxa" w:w="226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贵方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我方独立带来的报名 / 企业客户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60%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40%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贵方独立带来的报名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30%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双方共同渠道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50%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我方引入的赞助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70%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贵方引入的赞助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30%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方案 B：对等微调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若我方客户从 60% 下调至 55%，则贵方客户须同步从 70% : 30% 调整为 60% : 40%。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4762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8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</w:t>
            </w:r>
          </w:p>
        </w:tc>
        <w:tc>
          <w:tcPr>
            <w:tcW w:type="dxa" w:w="2268"/>
            <w:shd w:val="clear" w:color="auto" w:fill="3D5A40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贵方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我方独立带来的报名 / 企业客户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55%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45%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贵方独立带来的报名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40%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60%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双方共同渠道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50%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50%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我方引入的赞助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70%</w:t>
            </w:r>
          </w:p>
        </w:tc>
        <w:tc>
          <w:tcPr>
            <w:tcW w:type="dxa" w:w="2268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30%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贵方引入的赞助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30%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70%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8EEEE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1E1E"/>
                <w:sz w:val="22"/>
              </w:rPr>
              <w:t>我方不能接受的结构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我方客户 55% : 45%，同时贵方客户仍为 70% : 30%。该结构只调整我方贡献，未相应调整贵方贡献。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分成微调的前提是：标准票维持 499 元，官方活动群由我方任群主。若上述两项不能同时确认，分成按方案 A 执行。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三、官方社群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本次社群为 10 月 31 日活动交流群，不是其他课程的招生群。报名客户、现场运营和客户服务主要由我方承担，因此官方群须由我方创建并担任群主。贵方担任管理员，负责老师侧内容答疑与必要互动。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15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714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我方确认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群名称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「王德峰老师 10 月 31 日活动交流群」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建群主体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我方企业微信创建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群主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我方担任，权限不转让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管理员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贵方担任，负责内容答疑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对外表述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可写「双方联合运营社群」，群主权限在我方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使用边界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不得擅自解散、转让群主、导出名单另建群，或在群内单独销售其他课程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原有社群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贵方原有粉丝群仍由贵方管理；本次新报名客户不迁入他群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建群时间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本函事项书面确认后再建正式群；如需开售咨询群，同样由我方任群主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四、文字、头像与 logo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老师形象、授权范围内的头像、活动文案和视觉规范，我方愿意配合调整。调整后须双方书面确认再对外使用。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主视觉、售票页、海报、社群头像须保留联合主办 / 联合运营双方露出。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王德峰老师姓名、肖像及相关标识按书面授权使用，双方均有终审权。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活动名称和社群头像不改为其他课程的附属品牌。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五、请一并确认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13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0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463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请贵方确认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票价</w:t>
            </w:r>
          </w:p>
        </w:tc>
        <w:tc>
          <w:tcPr>
            <w:tcW w:type="dxa" w:w="646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标准票 499 元；599 元如采用，作为优选票，不替代标准票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2</w:t>
            </w:r>
          </w:p>
        </w:tc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分成</w:t>
            </w:r>
          </w:p>
        </w:tc>
        <w:tc>
          <w:tcPr>
            <w:tcW w:type="dxa" w:w="646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选择方案 A，或选择方案 B（两边同步调整）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社群</w:t>
            </w:r>
          </w:p>
        </w:tc>
        <w:tc>
          <w:tcPr>
            <w:tcW w:type="dxa" w:w="646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我方企业微信建群并任群主，贵方任管理员</w:t>
            </w:r>
          </w:p>
        </w:tc>
      </w:tr>
      <w:tr>
        <w:trPr>
          <w:cantSplit/>
        </w:trPr>
        <w:tc>
          <w:tcPr>
            <w:tcW w:type="dxa" w:w="113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4</w:t>
            </w:r>
          </w:p>
        </w:tc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视觉</w:t>
            </w:r>
          </w:p>
        </w:tc>
        <w:tc>
          <w:tcPr>
            <w:tcW w:type="dxa" w:w="646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文案、头像、logo 双方书面确认后对外，保留联合主办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6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请贵方就以上四点一并书面回复。我方愿尽快与贵方共同推进本次活动。</w:t>
      </w:r>
    </w:p>
    <w:p>
      <w:pPr>
        <w:spacing w:before="200" w:after="4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此致</w:t>
      </w:r>
    </w:p>
    <w:p>
      <w:pPr>
        <w:spacing w:before="0" w:after="32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敬礼</w:t>
      </w:r>
    </w:p>
    <w:p>
      <w:pPr>
        <w:spacing w:before="0" w:after="40" w:line="324" w:lineRule="auto"/>
        <w:jc w:val="right"/>
      </w:pPr>
      <w:r>
        <w:rPr>
          <w:rFonts w:ascii="微软雅黑" w:hAnsi="微软雅黑" w:eastAsia="微软雅黑"/>
          <w:b/>
          <w:color w:val="1A3A5C"/>
          <w:sz w:val="22"/>
        </w:rPr>
        <w:t>我方（联合运营方）</w:t>
      </w:r>
    </w:p>
    <w:p>
      <w:pPr>
        <w:spacing w:before="0" w:after="240" w:line="324" w:lineRule="auto"/>
        <w:jc w:val="right"/>
      </w:pPr>
      <w:r>
        <w:rPr>
          <w:rFonts w:ascii="微软雅黑" w:hAnsi="微软雅黑" w:eastAsia="微软雅黑"/>
          <w:b w:val="0"/>
          <w:color w:val="666666"/>
          <w:sz w:val="22"/>
        </w:rPr>
        <w:t>2026 年 8 月 19 日</w:t>
      </w:r>
    </w:p>
    <w:p>
      <w:pPr>
        <w:spacing w:before="16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本函为沟通确认文件，不构成合同。最终合作内容以双方签署的协议为准。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10 月 31 日王德峰老师活动 · 合作事项确认函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