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72A"/>
          <w:sz w:val="44"/>
        </w:rPr>
        <w:t>接手失败项目的通用框架</w:t>
      </w:r>
    </w:p>
    <w:p>
      <w:pPr>
        <w:jc w:val="center"/>
      </w:pPr>
      <w:r>
        <w:rPr>
          <w:rFonts w:ascii="微软雅黑" w:hAnsi="微软雅黑" w:eastAsia="微软雅黑"/>
          <w:b w:val="0"/>
          <w:color w:val="0F766E"/>
          <w:sz w:val="24"/>
        </w:rPr>
        <w:t>全量摸底 → 按自己的逻辑重构 → 完成后及时转向</w:t>
      </w:r>
    </w:p>
    <w:p>
      <w:pPr>
        <w:jc w:val="center"/>
      </w:pPr>
      <w:r>
        <w:rPr>
          <w:rFonts w:ascii="微软雅黑" w:hAnsi="微软雅黑" w:eastAsia="微软雅黑"/>
          <w:b w:val="0"/>
          <w:color w:val="475569"/>
          <w:sz w:val="20"/>
        </w:rPr>
        <w:t>适用：AI 项目管理 · 产品接手 · 技术债抢救 · 失败业务盘活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一、为什么需要这套框架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失败项目最危险的不是「已经坏了」，而是接手者用错误节奏继续坏下去：一上来救火、默认继承前任逻辑、清理没有终点。个人英雄主义或许能扛过一两次，但无法迁移到 AI 项目管理、产品接手等重复场景。</w:t>
      </w:r>
    </w:p>
    <w:p>
      <w:pPr>
        <w:spacing w:after="160" w:line="324" w:lineRule="auto"/>
      </w:pPr>
      <w:r>
        <w:rPr>
          <w:rFonts w:ascii="微软雅黑" w:hAnsi="微软雅黑" w:eastAsia="微软雅黑"/>
          <w:b/>
          <w:sz w:val="22"/>
        </w:rPr>
        <w:t>本框架把接手压缩为三步闭环，目标是：建立真相 → 夺回主权 → 按时离开清理态。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二、框架总览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步骤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核心问题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关键输出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禁止事项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01 全量摸底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现在到底是什么状态？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真相图、风险清单、停做清单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边摸边大改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02 逻辑重构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按谁的逻辑前进？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新成功定义、杀/留/重写决策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双轨目标并行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03 及时转向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什么时候算接手完成？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完成标准、Owner、playbook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无限收尾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三、步骤一：全量摸底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摸底不是拖延，是防止在错误地图上加速。建议设 3–5 天时间盒，对外宣布「只读期」。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3.1 摸什么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目标与承诺：当初卖给客户/老板什么，现在还剩什么。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资产：代码、数据、文档、账号权限、合同与供应商。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债务：技术债、合规债、信誉债、人情债。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干系人：谁拍板、谁被影响、谁在暗中等待结果。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约束：时间、预算、法务、品牌、不可碰的红线。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3.2 怎么摸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只读优先：先读后改；任何「顺手修一下」都要登记。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三色标注：绿可用 / 黄存疑 / 红不可用。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事实与观点分离：先记证据，再写假设。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输出一页「现状真相图」：可复用 / 需改造 / 冻结 / 待查。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3.3 摸底完成标准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能提出「为什么失败」的主因假设，并标明证据强弱。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能指出约 20% 可 salvage 的高价值资产。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能列出必须立刻停掉的危险动作。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关键干系人对现状陈述基本无重大异议。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四、步骤二：按自己的逻辑重构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接手不是继承前任世界观。若继续沿用失败路径上的目标、架构与叙事，所谓「重构」只是给旧系统续命。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4.1 六条原则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重定义成功：在当前约束下重写目标与非目标。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先杀后留：默认不信任旧路线；能删则删。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主权在己：优先级与验收标准由接手方定义。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小闭环验证：最短路径证明新逻辑，再扩大半径。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叙事同步改：对内对外统一失败归因与新策略。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工具服从逻辑：先定操作系统，再选 AI/流程/看板。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4.2 杀 / 留 / 重写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动作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适用信号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典型动作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做错的代价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杀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无主责、无证据、无用户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下线、冻结、归档、切断入口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继续烧资源养空壳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留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稳定、可证伪、低维护成本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最小改动纳入新边界，写清契约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误删核心资产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重写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主路径但旧设计不可救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按新逻辑重做最小可行切片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大爆炸重写失控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五、步骤三：完成后及时转向</w:t>
      </w:r>
    </w:p>
    <w:p>
      <w:pPr>
        <w:spacing w:after="160" w:line="324" w:lineRule="auto"/>
      </w:pPr>
      <w:r>
        <w:rPr>
          <w:rFonts w:ascii="微软雅黑" w:hAnsi="微软雅黑" w:eastAsia="微软雅黑"/>
          <w:b/>
          <w:sz w:val="22"/>
        </w:rPr>
        <w:t>没有「接手完成」定义，就会永远停在修补循环。提前写下可验收标准，并用 WIP 上限与公开倒计时防止拖延。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5.1 完成定义示例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主路径可演示且可复现。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关键风险已封堵或明确 Owner。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干系人接受新目标与边界。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文档与职责完成书面交接。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5.2 转向去向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进入增长/交付创造期。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交给稳态 Owner 运营。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正式关停并沉淀复盘。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拆成新项目重新立项。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六、场景应用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6.1 AI 项目管理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AI 项目常败在：演示代替上线、Agent 链路失控、评测缺失、成本账单无人看。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摸底：目标指标、数据质量、模型/Agent 边界、评测集、成本。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重构：业务问题 → 任务分解 → 人机分工；杀无效链路，建验收与回退。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转向：主链路达标即冻结探索实验；探索预算单列；交稳态团队。</w:t>
      </w:r>
    </w:p>
    <w:p>
      <w:pPr>
        <w:pStyle w:val="Heading2"/>
      </w:pPr>
      <w:r>
        <w:rPr>
          <w:rFonts w:ascii="微软雅黑" w:hAnsi="微软雅黑" w:eastAsia="微软雅黑"/>
          <w:b/>
          <w:color w:val="0F172A"/>
          <w:sz w:val="28"/>
        </w:rPr>
        <w:t>6.2 产品接手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建议用 2–4 周节奏：第 1 周摸底，第 2–3 周重构，第 4 周转向常态迭代。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第 1 周：用户路径走查 + 收入/留存/成本三张表 + 干系人访谈。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第 2–3 周：重写北极星与非目标，砍到一条主路径，统一叙事。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第 4 周：演示可验收切片，明确 Owner/SLA，关闭接手专项看板。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七、反模式清单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反模式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为什么危险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替代动作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边摸边大改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无法归因新旧问题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宣布只读期，改动一律登记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讨好式继承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双目标并行撕碎资源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书面重定目标与非目标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完美主义清理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错过窗口期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设完成定义与 WIP 上限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工具崇拜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无逻辑的效率幻觉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先定操作系统再选工具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口头交接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问题回流到接手人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书面完成标准 + Owner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英雄主义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经验不可迁移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沉淀 playbook 并交班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八、一页作战手册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设时间盒，宣布只读摸底期——禁止大改。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产出真相图：可复用 / 需改造 / 冻结 / 待查。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重写成功定义与非目标，获关键干系人书面确认。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用杀/留/重写矩阵压缩到一条主路径。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跑通最短可验证闭环，再扩大重构半径。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写下接手完成标准；到期转向，清理任务设上限。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2"/>
        </w:rPr>
        <w:t>沉淀 playbook，交给稳态 Owner，自己进入下一创造。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36"/>
        </w:rPr>
        <w:t>九、使用建议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把本手册与配套 PPT、Excel 清单一起使用：PPT 用于对齐认知，Excel 用于落地执行，Word 用于归档与培训。每次接手结束后，用半小时复盘更新清单——框架才会越用越强。</w:t>
      </w:r>
    </w:p>
    <w:p>
      <w:pPr>
        <w:jc w:val="center"/>
      </w:pPr>
      <w:r>
        <w:rPr>
          <w:rFonts w:ascii="微软雅黑" w:hAnsi="微软雅黑" w:eastAsia="微软雅黑"/>
          <w:b w:val="0"/>
          <w:color w:val="475569"/>
          <w:sz w:val="20"/>
        </w:rPr>
        <w:t>— 完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