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12" w:lineRule="auto"/>
        <w:jc w:val="center"/>
      </w:pPr>
      <w:r>
        <w:rPr>
          <w:rFonts w:ascii="黑体" w:hAnsi="黑体" w:eastAsia="黑体" w:cs="黑体"/>
          <w:b/>
          <w:color w:val="0B2F5B"/>
          <w:sz w:val="36"/>
        </w:rPr>
        <w:t>青岛红枫路交通事故：影像报告分析与肇事方沟通方案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 w:cs="黑体"/>
          <w:b w:val="0"/>
          <w:color w:val="5C6B7A"/>
          <w:sz w:val="22"/>
        </w:rPr>
        <w:t>对象：美团女骑手及平台保险　依据：齐鲁医院三份已审核 CT　底稿 2026-08-17 · 补充 2026-08-19</w:t>
      </w:r>
    </w:p>
    <w:p>
      <w:pPr>
        <w:spacing w:after="240" w:before="0" w:line="360" w:lineRule="auto"/>
        <w:jc w:val="center"/>
      </w:pPr>
      <w:r>
        <w:rPr>
          <w:rFonts w:ascii="宋体" w:hAnsi="宋体" w:eastAsia="宋体" w:cs="宋体"/>
          <w:b w:val="0"/>
          <w:color w:val="5C6B7A"/>
          <w:sz w:val="21"/>
        </w:rPr>
        <w:t>内部使用 · 非律师函 · 非伤残鉴定书 · 依据为齐鲁医院已审核 CT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一、先把「体检报告」说清楚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这不是入职体检，也不是伤残鉴定书。是山东大学齐鲁医院（青岛）2026-08-14、08-15 的三份已审核 CT。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伤者：胡某，男，64 岁。只有他受伤。家属、骑手都没有本次伤残材料。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本次事故造成：右胫骨远端骨折（移位）、右腓骨近端骨折（移位）、右踝关节半脱位、距骨内缘撕脱骨折、外踝撕脱骨折，小腿和踝软组织肿胀。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8 月 15 日已在手足与显微重建外科做右踝内外固定，复查固定在位、位线可，软组织仍肿。到 8 月 17 日术后只有两天，不是康复期。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右足 CT 没有新发骨折。跟骨骨刺、退变、第一跖骨头囊变是陈旧改变，不要向肇事方索赔，也不要说成跟骨粉碎骨折。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现在不能报伤残等级。CT 只能证明伤了什么、做了什么手术，不能定残。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医院：山东大学齐鲁医院（青岛）。云影像患者：胡**，男，64 岁。报告页注明：本报告仅供临床医生参考，不作任何证明。 报告只能证明伤了什么、做了什么手术，不能当残级，也不能当入职体检结论。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伤者：64 岁男性胡某，骑三轮车（交警认定属机动车）。家属称老爷子。齐鲁转写床号 33 床、姓名胡志远，以身份证和病历首页为准。 家属对接人：胡继刚（儿子，自上海返回处理）。岳父为执业律师，可专业跟进。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对方：女美团外卖骑手，黄色二轮电动自行车。交警称其配偶亦送外卖，育有两子，个人偿付能力有限。8 月 17 日约定加其 1866 开头微信，等保险客服回复。 青岛市北区交警，对接人称陈师傅。双方车辆已扣至交警停车场。监控已调取。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地点：干活在青岛市市北区批发市场一带。8 月 18 日口述更细：哈尔滨路水果市场门口、1 号门出口斜坡、护栏开口处，还没到红绿灯大路口。录音里还有红枫路汽车市场、福生批发市场、服装批发市场斜坡红绿灯等叫法，可能指同一片，地址以交警文书为准。不要写成纯市场内部事故，也不要写成叉车事故。。过程：胡某当时在为刘孝春家卸货搬运，驾驶/使用刘家三轮车。卸完第一趟，回装第二趟：贴护栏上坡，准备左拐去下方装货再往楼上拉。因护栏开口，须先向上借道调整，再掉头。8 月 18 日口述双方都往上走。后方黄色美团二轮碰撞，三轮侧翻，脚踏板压伤右脚。交警称视频能看清过程；家属称监控可能看不清护栏。护栏开口可以解释动作来源，但不能据此争全责。 监控可排除任何一方全责。可能结果只有两种：双方同等责任；或三轮次责、外卖主责。交警称无论简易、一般程序还是法院，看了视频都不会超出该范围。8 月 18 日内部说的「骑手 70%、刘孝春 30%、驾驶人 0 责」是讨论意见，不是认定书。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二、三份 CT 对照分析（对外口径）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381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检查</w:t>
            </w:r>
          </w:p>
        </w:tc>
        <w:tc>
          <w:tcPr>
            <w:tcW w:type="dxa" w:w="2721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白话结论</w:t>
            </w:r>
          </w:p>
        </w:tc>
        <w:tc>
          <w:tcPr>
            <w:tcW w:type="dxa" w:w="2721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对骑手怎么说</w:t>
            </w:r>
          </w:p>
        </w:tc>
        <w:tc>
          <w:tcPr>
            <w:tcW w:type="dxa" w:w="1247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索赔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急诊右小腿 CT　2026-08-14　检查号 10008056847</w:t>
            </w:r>
          </w:p>
        </w:tc>
        <w:tc>
          <w:tcPr>
            <w:tcW w:type="dxa" w:w="272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骨头断了两处，而且断端错位：小腿靠近脚踝的胫骨远端，以及靠近膝盖一侧的腓骨近端。脚踝对不齐，关节缝变宽，属于半脱位。距骨内侧和外踝还有小骨片，是撕脱骨折。周围肿。这是本次事故的核心伤情。</w:t>
            </w:r>
          </w:p>
        </w:tc>
        <w:tc>
          <w:tcPr>
            <w:tcW w:type="dxa" w:w="272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老人右腿两处骨折、脚踝半脱位，不是软组织挫伤，已经在齐鲁医院手术。报告检查号 10008056847，已审核。</w:t>
            </w:r>
          </w:p>
        </w:tc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计入本次事故</w:t>
            </w:r>
          </w:p>
        </w:tc>
      </w:tr>
      <w:tr>
        <w:tc>
          <w:tcPr>
            <w:tcW w:type="dxa" w:w="2381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急诊右足 CT　2026-08-14　检查号 10008056848</w:t>
            </w:r>
          </w:p>
        </w:tc>
        <w:tc>
          <w:tcPr>
            <w:tcW w:type="dxa" w:w="2721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右脚各个骨头是完整的，关节在位，没有这次撞出来的骨折。有骨质增生、跟骨骨刺、第一跖骨头囊变，属于年纪大了的退变。</w:t>
            </w:r>
          </w:p>
        </w:tc>
        <w:tc>
          <w:tcPr>
            <w:tcW w:type="dxa" w:w="2721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右脚本身没有这次新骨折。跟骨骨刺我们不拿来找你们赔。不要听成跟骨粉碎性骨折。</w:t>
            </w:r>
          </w:p>
        </w:tc>
        <w:tc>
          <w:tcPr>
            <w:tcW w:type="dxa" w:w="124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不计入本次事故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住院右踝术后 CT　2026-08-15　检查号 10008059257</w:t>
            </w:r>
          </w:p>
        </w:tc>
        <w:tc>
          <w:tcPr>
            <w:tcW w:type="dxa" w:w="272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手术后复查：里面打了内固定，外面还有外固定，位置在、力线可以。周围还肿。科室是手足与显微重建外科。</w:t>
            </w:r>
          </w:p>
        </w:tc>
        <w:tc>
          <w:tcPr>
            <w:tcW w:type="dxa" w:w="272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8 月 15 日已经手术，内外固定都在。现在还肿，不是出院养伤阶段。后续还要住院、换药、复查，费用还在发生。</w:t>
            </w:r>
          </w:p>
        </w:tc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计入本次事故，证明已手术</w:t>
            </w:r>
          </w:p>
        </w:tc>
      </w:tr>
    </w:tbl>
    <w:p>
      <w:pPr>
        <w:spacing w:after="160" w:before="0" w:line="360" w:lineRule="auto"/>
        <w:jc w:val="left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247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474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检查号</w:t>
            </w:r>
          </w:p>
        </w:tc>
        <w:tc>
          <w:tcPr>
            <w:tcW w:type="dxa" w:w="2494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项目 / 科室</w:t>
            </w:r>
          </w:p>
        </w:tc>
        <w:tc>
          <w:tcPr>
            <w:tcW w:type="dxa" w:w="2835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影像诊断（报告原文）</w:t>
            </w:r>
          </w:p>
        </w:tc>
        <w:tc>
          <w:tcPr>
            <w:tcW w:type="dxa" w:w="1020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本次事故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2026-08-14</w:t>
            </w:r>
          </w:p>
        </w:tc>
        <w:tc>
          <w:tcPr>
            <w:tcW w:type="dxa" w:w="147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10008056847</w:t>
            </w:r>
          </w:p>
        </w:tc>
        <w:tc>
          <w:tcPr>
            <w:tcW w:type="dxa" w:w="249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右小腿CT平扫（薄层）＋骨三维成像</w:t>
              <w:br/>
              <w:t>急诊 · 急诊骨科（已审核）</w:t>
            </w:r>
          </w:p>
        </w:tc>
        <w:tc>
          <w:tcPr>
            <w:tcW w:type="dxa" w:w="2835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右侧胫骨远端、腓骨近端骨折，并踝关节半脱位；右距骨内缘、外踝撕脱性骨折；右小腿、踝关节软组织肿胀</w:t>
            </w:r>
          </w:p>
        </w:tc>
        <w:tc>
          <w:tcPr>
            <w:tcW w:type="dxa" w:w="1020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计入</w:t>
            </w:r>
          </w:p>
        </w:tc>
      </w:tr>
      <w:tr>
        <w:tc>
          <w:tcPr>
            <w:tcW w:type="dxa" w:w="124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2026-08-14</w:t>
            </w:r>
          </w:p>
        </w:tc>
        <w:tc>
          <w:tcPr>
            <w:tcW w:type="dxa" w:w="1474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10008056848</w:t>
            </w:r>
          </w:p>
        </w:tc>
        <w:tc>
          <w:tcPr>
            <w:tcW w:type="dxa" w:w="2494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右足CT平扫（薄层）＋骨三维成像</w:t>
              <w:br/>
              <w:t>急诊 · 急诊骨科（已审核）</w:t>
            </w:r>
          </w:p>
        </w:tc>
        <w:tc>
          <w:tcPr>
            <w:tcW w:type="dxa" w:w="2835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右足退行性变、跟骨骨刺；右第一跖骨头囊变</w:t>
            </w:r>
          </w:p>
        </w:tc>
        <w:tc>
          <w:tcPr>
            <w:tcW w:type="dxa" w:w="1020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不计入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2026-08-15</w:t>
            </w:r>
          </w:p>
        </w:tc>
        <w:tc>
          <w:tcPr>
            <w:tcW w:type="dxa" w:w="147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10008059257</w:t>
            </w:r>
          </w:p>
        </w:tc>
        <w:tc>
          <w:tcPr>
            <w:tcW w:type="dxa" w:w="249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右踝关节CT平扫（薄层）＋骨三维成像</w:t>
              <w:br/>
              <w:t>住院 · 手足与显微重建外科（已审核）</w:t>
            </w:r>
          </w:p>
        </w:tc>
        <w:tc>
          <w:tcPr>
            <w:tcW w:type="dxa" w:w="2835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右踝关节骨折内外固定术后复查</w:t>
            </w:r>
          </w:p>
        </w:tc>
        <w:tc>
          <w:tcPr>
            <w:tcW w:type="dxa" w:w="1020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计入</w:t>
            </w:r>
          </w:p>
        </w:tc>
      </w:tr>
    </w:tbl>
    <w:p>
      <w:pPr>
        <w:spacing w:after="160" w:before="0" w:line="360" w:lineRule="auto"/>
        <w:jc w:val="left"/>
      </w:pP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本次事故计入的伤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右侧胫骨远端骨折（断端移位）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右侧腓骨近端骨折（断端移位）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右踝关节半脱位（对位不良，胫距关节间隙增宽）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右距骨内缘撕脱性骨折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右外踝撕脱性骨折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右小腿、踝关节软组织肿胀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2026-08-15 已行右踝关节骨折内外固定术，复查固定在位、位线可，软组织仍肿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不计入本次事故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右足组成骨结构完整，诸关节在位，未见本次外伤性骨折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右足退行性变、跟骨骨刺、第一跖骨头囊变：属退变/陈旧改变，一般不计入本次交通事故伤残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通话里必须改口的说法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969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不要再说</w:t>
            </w:r>
          </w:p>
        </w:tc>
        <w:tc>
          <w:tcPr>
            <w:tcW w:type="dxa" w:w="5102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报告实际写的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通话里说「右脚后跟粉碎性骨折」</w:t>
            </w:r>
          </w:p>
        </w:tc>
        <w:tc>
          <w:tcPr>
            <w:tcW w:type="dxa" w:w="510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右足 CT 未见跟骨粉碎骨折，跟骨仅为骨刺；粉碎/移位主要在胫骨远端和踝关节。</w:t>
            </w:r>
          </w:p>
        </w:tc>
      </w:tr>
      <w:tr>
        <w:tc>
          <w:tcPr>
            <w:tcW w:type="dxa" w:w="396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通话里说「腓骨下段/小腿外侧骨折」</w:t>
            </w:r>
          </w:p>
        </w:tc>
        <w:tc>
          <w:tcPr>
            <w:tcW w:type="dxa" w:w="510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急诊小腿 CT 写的是「腓骨近端」骨折，另有「外踝撕脱性骨折」（外踝属腓骨远端）。两处都要记，不要只记一处。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通话里钢钉数量 2 根或 4 根说法不一</w:t>
            </w:r>
          </w:p>
        </w:tc>
        <w:tc>
          <w:tcPr>
            <w:tcW w:type="dxa" w:w="510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术后 CT 结论是「内外固定术后，内外固定在位」，以手术记录和术后 CT 为准，不以口述根数为准。</w:t>
            </w:r>
          </w:p>
        </w:tc>
      </w:tr>
      <w:tr>
        <w:tc>
          <w:tcPr>
            <w:tcW w:type="dxa" w:w="396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8 月 15 日部分通话说已出院回家</w:t>
            </w:r>
          </w:p>
        </w:tc>
        <w:tc>
          <w:tcPr>
            <w:tcW w:type="dxa" w:w="510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同日住院 CT 在手足与显微重建外科，证明当时仍在齐鲁医院住院术后复查，并未结束治疗。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录音把车说成「叉车」</w:t>
            </w:r>
          </w:p>
        </w:tc>
        <w:tc>
          <w:tcPr>
            <w:tcW w:type="dxa" w:w="510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涉事是货运三轮，交警口头认定为机动车。不要对外说叉车。</w:t>
            </w:r>
          </w:p>
        </w:tc>
      </w:tr>
      <w:tr>
        <w:tc>
          <w:tcPr>
            <w:tcW w:type="dxa" w:w="396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地点有红枫路、哈尔滨路、福生批发市场、服装批发市场斜坡红绿灯等说法</w:t>
            </w:r>
          </w:p>
        </w:tc>
        <w:tc>
          <w:tcPr>
            <w:tcW w:type="dxa" w:w="510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可能指同一片批发市场外道路。对外写：批发市场外市政道路护栏开口附近，地址以交警文书为准。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录音写成「刘小春」</w:t>
            </w:r>
          </w:p>
        </w:tc>
        <w:tc>
          <w:tcPr>
            <w:tcW w:type="dxa" w:w="510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家属口述用工老板为刘孝春。转写可能同音错字，以身份证、微信实名为准。</w:t>
            </w:r>
          </w:p>
        </w:tc>
      </w:tr>
      <w:tr>
        <w:tc>
          <w:tcPr>
            <w:tcW w:type="dxa" w:w="396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录音写成「胡志远」</w:t>
            </w:r>
          </w:p>
        </w:tc>
        <w:tc>
          <w:tcPr>
            <w:tcW w:type="dxa" w:w="510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家属对接人是儿子胡继刚。伤者写胡某。姓名以身份证、病历首页为准。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律师沟通里出现九级伤残、赔偿 25 万至 30 万</w:t>
            </w:r>
          </w:p>
        </w:tc>
        <w:tc>
          <w:tcPr>
            <w:tcW w:type="dxa" w:w="510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那是记录 16 的远洋工伤另一案（已评残、拖了近五年），不能当本案结论。</w:t>
            </w:r>
          </w:p>
        </w:tc>
      </w:tr>
      <w:tr>
        <w:tc>
          <w:tcPr>
            <w:tcW w:type="dxa" w:w="396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合集目录把 17 份拆成多起车祸/叉车/行人</w:t>
            </w:r>
          </w:p>
        </w:tc>
        <w:tc>
          <w:tcPr>
            <w:tcW w:type="dxa" w:w="510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记录 1、3–15、17 是同一起三轮×美团女骑手事故。记录 2 轻弦无关。记录 16 是另一案。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有人问是不是给孙总卸货</w:t>
            </w:r>
          </w:p>
        </w:tc>
        <w:tc>
          <w:tcPr>
            <w:tcW w:type="dxa" w:w="510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伤者当场否认，说是给刘孝春干活。不要写成孙总。</w:t>
            </w:r>
          </w:p>
        </w:tc>
      </w:tr>
      <w:tr>
        <w:tc>
          <w:tcPr>
            <w:tcW w:type="dxa" w:w="396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记录 13 出现蒋玉年、陈先建、26 床、8000 元</w:t>
            </w:r>
          </w:p>
        </w:tc>
        <w:tc>
          <w:tcPr>
            <w:tcW w:type="dxa" w:w="510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病区串台。本案只取 33 床补打出院记录、一楼原路退费。其他人和其他钱不要进台账。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8 月 15 日说交警已经定全责</w:t>
            </w:r>
          </w:p>
        </w:tc>
        <w:tc>
          <w:tcPr>
            <w:tcW w:type="dxa" w:w="510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8 月 17 日交警看监控排除任何一方全责。早期口述作废。</w:t>
            </w:r>
          </w:p>
        </w:tc>
      </w:tr>
      <w:tr>
        <w:tc>
          <w:tcPr>
            <w:tcW w:type="dxa" w:w="396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记录 17 说驾驶人 0 责、刘孝春把 30% 全包</w:t>
            </w:r>
          </w:p>
        </w:tc>
        <w:tc>
          <w:tcPr>
            <w:tcW w:type="dxa" w:w="510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内部设想。交警仍可能把无牌、灯坏、掉头记在三轮使用人胡某这一方。</w:t>
            </w:r>
          </w:p>
        </w:tc>
      </w:tr>
    </w:tbl>
    <w:p>
      <w:pPr>
        <w:spacing w:after="160" w:before="0" w:line="360" w:lineRule="auto"/>
        <w:jc w:val="left"/>
      </w:pP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尚未做伤残鉴定。云影像三份 CT 是影像诊断，不是伤残鉴定书，不能当残级用。 现在不能、也不应对外报「几级伤残」。等级取决于日后功能，不取决于急诊 CT 有多吓人。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须治疗终结、临床相对稳定后，由有资质的司法鉴定机构评定。骨折内固定常见窗口是伤后约 3 个月以上，以鉴定机构书面要求为准；是否取内固定后再评，也以鉴定机构为准。 道路交通事故人身损害评残，实务中多用《人体损伤致残程度分级》（两院三部 2017）。不要用工伤标准去套交通事故，也不要按网上计算器先报一个级数给对方。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2026-08-17 下午：人已到市北区人民医院。齐鲁 33 床出院记录由戴老师补打，不用单独盖章，交给人民医院办入院。结余去齐鲁一楼收费窗口原路退。骑手称已打保险客服、尚未回信，约定加 1866 开头微信。二甲认不认仍以保险书面/通话为准，医院对接王主任：报不了就回齐鲁。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不要把现在当成康复期。8 月 15 日术后 CT 仍写软组织肿胀、内外固定刚做完，到 17 日只过了两天。朋友说「已经康复期就别折腾」与影像时间轴不符。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报销要分两条，不能混：① 医保：公立二甲通常能走医保结算；② 美团平台险/交通事故赔偿：认不认这家医院，必须问美团保险，朋友一句「公立二甲都报」覆盖不了这一条。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8 月 16 日家属内部口径：累计花费不到 3.5 万元，全部自垫，责任方未付。医生口头预估本次治疗大约 5 万元。 8 月 15 日另有「预缴合计约 7 万、雇主垫 2 万、家属垫 1 万、未结工钱 5000」口径，与 3.5 万冲突，台账必须用发票重核，不能两套数对外。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对方电动车无交强险/商业险。美团平台为骑手投保意外/责任类保险，按骑手责任比例赔。超额找骑手个人；骑手经济弱，存在判了也执行不到的风险。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不建议去转其他三甲。也不建议在入院未办成、美团险未确认前，把留在市北区人民医院当成既定方案。首选能回齐鲁就回齐鲁。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三、跟肇事者沟通：这一场到底要什么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第一场跟肇事者谈，目的不是签总包、不是定残、不是逼她承认全责。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必须拿到：美团站点/平台和保险公司进同一个微信群；保险是否认市北区人民医院（抚顺路院区）；已发生医疗费谁先垫、何时转到医院账户；后续材料怎么交。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态度：冷静、有检查号、有发票意识。她个人没钱，不跟她吵架要现金，要她把保险和站点叫来。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交警视频已经排除全责。对外说「双方都有责任，你们后方未保持车距，我们按认定书走」，不要说对方全责。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这一场必须拿到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微信群：骑手 + 美团站点 + 平台保险 + 家属（胡继刚）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保险对接人姓名、电话、保单/工号；是否必须先有认定书才能垫付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市北区人民医院（抚顺路院区）后续费用认不认；齐鲁已发生费用认不认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已发生费用处理路径：谁先垫、转到哪、要哪些发票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对骑手的四句态度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先看病、先垫付已发生医疗费，态度摆正，拉群不打游击电话。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请平台和保险进群。8 月 17 日你说已打客服、加 1866 微信，现在要书面结果：人民医院认不认、赔付比例。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不接受「等认定书之前什么都不做」。认定书管责任，不管伤者今天能不能住院。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不谈残级，不签一次性了结，除非律师看过保险条款。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伤情对外只准这样说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对肇事方只说报告上有的话：两处骨折、脚踝半脱位、已手术、还在肿、还要住院。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不说：全责、几级伤残、跟骨粉碎、已经康复、以后不能走路一定残。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费用：目前家属自垫，8 月 16 日内部口径不到 3.5 万，医生口头预估治疗大约 5 万，两套数还没对发票，对外只说「已垫付、以发票为准、还在发生」。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医院：手术在齐鲁三甲。人已到市北区人民医院，但齐鲁出院未办、二甲入院未成。要对方配合的是保险确认医院，不是让骑手个人决定住哪。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四、建议开场（可照着念）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我是伤者胡某的儿子胡继刚。8 月 14 日红枫路抚顺路路口，你骑美团二轮、我父亲骑三轮，监控交警已经调取。父亲 64 岁，齐鲁医院 CT 证实右腿两处骨折、脚踝半脱位，15 日已经做了内外固定，检查号我可以发给你。今天不谈总赔偿、不谈伤残。就三件事：第一，把你们站点负责人和保险公司拉进一个群；第二，确认市北区人民医院后续费用你们保险认不认；第三，已发生的住院手术费怎么先处理，我们有发票。交警说任何一方都不是全责，我们接受看视频、看认定书。但人还在医院，不能等认定书才开始过问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念完停住，等她接。不要自己往下加残级、全责、现金数字。第一次由胡继刚一人出面，岳父场外看稿，律师不到场。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五、对方常见接话，怎么接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118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对方可能说</w:t>
            </w:r>
          </w:p>
        </w:tc>
        <w:tc>
          <w:tcPr>
            <w:tcW w:type="dxa" w:w="5953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建议你怎么接</w:t>
            </w:r>
          </w:p>
        </w:tc>
      </w:tr>
      <w:tr>
        <w:tc>
          <w:tcPr>
            <w:tcW w:type="dxa" w:w="311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等认定书再谈，保险公司会找你们</w:t>
            </w:r>
          </w:p>
        </w:tc>
        <w:tc>
          <w:tcPr>
            <w:tcW w:type="dxa" w:w="595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认定书管责任比例。人已经手术了，费用每天在发生。请现在把保险和站点拉进群，由保险说明要不要认定书才能垫付。</w:t>
            </w:r>
          </w:p>
        </w:tc>
      </w:tr>
      <w:tr>
        <w:tc>
          <w:tcPr>
            <w:tcW w:type="dxa" w:w="3118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我没钱 / 家里两个孩子</w:t>
            </w:r>
          </w:p>
        </w:tc>
        <w:tc>
          <w:tcPr>
            <w:tcW w:type="dxa" w:w="595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理解。所以不找你个人现在拿出几万现金，找的是美团平台保险。请把保单号、理赔电话、站点负责人给我。</w:t>
            </w:r>
          </w:p>
        </w:tc>
      </w:tr>
      <w:tr>
        <w:tc>
          <w:tcPr>
            <w:tcW w:type="dxa" w:w="311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我全责？我没有全责</w:t>
            </w:r>
          </w:p>
        </w:tc>
        <w:tc>
          <w:tcPr>
            <w:tcW w:type="dxa" w:w="595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对，交警看视频排除了一方全责。我们不按全责跟你谈。责任以认定书为准，医疗费按责任比例由保险处理。</w:t>
            </w:r>
          </w:p>
        </w:tc>
      </w:tr>
      <w:tr>
        <w:tc>
          <w:tcPr>
            <w:tcW w:type="dxa" w:w="3118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你们三轮没牌 / 是你们掉头</w:t>
            </w:r>
          </w:p>
        </w:tc>
        <w:tc>
          <w:tcPr>
            <w:tcW w:type="dxa" w:w="595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交警会写进认定书。今天不争这个。先让保险进场，老人不能没有住院号。</w:t>
            </w:r>
          </w:p>
        </w:tc>
      </w:tr>
      <w:tr>
        <w:tc>
          <w:tcPr>
            <w:tcW w:type="dxa" w:w="311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我不知道保险电话</w:t>
            </w:r>
          </w:p>
        </w:tc>
        <w:tc>
          <w:tcPr>
            <w:tcW w:type="dxa" w:w="595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请现在问站点或美团骑手端。交警也可以协助要。今天必须有一个保险对接人进群。</w:t>
            </w:r>
          </w:p>
        </w:tc>
      </w:tr>
      <w:tr>
        <w:tc>
          <w:tcPr>
            <w:tcW w:type="dxa" w:w="3118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你们转二甲了，是不是没那么严重</w:t>
            </w:r>
          </w:p>
        </w:tc>
        <w:tc>
          <w:tcPr>
            <w:tcW w:type="dxa" w:w="595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术后两天，CT 仍写肿胀，内外固定还在。转院是齐鲁床位周转，不是伤轻。医院全称请保险核对能不能赔。</w:t>
            </w:r>
          </w:p>
        </w:tc>
      </w:tr>
      <w:tr>
        <w:tc>
          <w:tcPr>
            <w:tcW w:type="dxa" w:w="311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私下给一点钱了结</w:t>
            </w:r>
          </w:p>
        </w:tc>
        <w:tc>
          <w:tcPr>
            <w:tcW w:type="dxa" w:w="595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不签一次性了结。伤还没评残，费用还在发生。只谈已发生发票和保险流程。</w:t>
            </w:r>
          </w:p>
        </w:tc>
      </w:tr>
      <w:tr>
        <w:tc>
          <w:tcPr>
            <w:tcW w:type="dxa" w:w="3118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不要拉群，电话说</w:t>
            </w:r>
          </w:p>
        </w:tc>
        <w:tc>
          <w:tcPr>
            <w:tcW w:type="dxa" w:w="595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电话说不清、留不下痕。必须拉群：你、站点、保险、我们。以后误工、护理都在群里谈。</w:t>
            </w:r>
          </w:p>
        </w:tc>
      </w:tr>
      <w:tr>
        <w:tc>
          <w:tcPr>
            <w:tcW w:type="dxa" w:w="311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我没撞那么重 / 监控看不清</w:t>
            </w:r>
          </w:p>
        </w:tc>
        <w:tc>
          <w:tcPr>
            <w:tcW w:type="dxa" w:w="595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交警说视频能看清过程，两车已扣。伤情以齐鲁已审核 CT 为准，不是口说。</w:t>
            </w:r>
          </w:p>
        </w:tc>
      </w:tr>
      <w:tr>
        <w:tc>
          <w:tcPr>
            <w:tcW w:type="dxa" w:w="3118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你们去告吧</w:t>
            </w:r>
          </w:p>
        </w:tc>
        <w:tc>
          <w:tcPr>
            <w:tcW w:type="dxa" w:w="595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可以走法律程序，但先把保险叫来对双方都省事。认定书下来后谈不拢，我们会请律师发函、起诉。现在先给保险一个配合的机会。</w:t>
            </w:r>
          </w:p>
        </w:tc>
      </w:tr>
    </w:tbl>
    <w:p>
      <w:pPr>
        <w:spacing w:after="160" w:before="0" w:line="360" w:lineRule="auto"/>
        <w:jc w:val="left"/>
      </w:pP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六、这一场绝对不能说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对方全责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已经几级伤残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右脚后跟粉碎性骨折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你必须今天拿 3 万 5 万现金来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医保能报就是你们保险能报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已经是康复期，住二甲就行 / 必须马上回三甲否则告你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一次性打包，以后不再找你们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不拉群就去走一般程序把你拘留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不要再说「对方全责」——交警视频已经排除。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不要对外说「已经几级伤残」。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不要把右足骨刺、退变说成这次撞出来的跟骨粉碎骨折。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不要为了走一般程序去赌全责，那会把无牌/无证风险砸在己方。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不要无发票的现金开支事后补口。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不要对保险公司说「朋友说公立二甲一定能报」。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不要把医保结算说成美团险已经确认。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不要说伤者已经进入康复期。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不要装病、不要出院再入院绕考核、不要代扮交警。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不要对美团说「我们老板刘孝春会把小姑娘赔不起的都补上」——等于放她走。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不要把刘孝春写成工伤单位去人社局；退休未签合同，工伤这条很窄。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不要对外说叉车。涉事是货运三轮。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不要把律师举例里的九级、25–30 万当成本案结论。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不要把「骑手 70%、用工方 30%、驾驶人 0 责」说成交警认定——那是内部讨论。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不要把记录 16 远洋工伤九级、25–30 万当成本案。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不要把记录 13 里蒋玉年、26 床、8000 元写进本案费用。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不要写成给孙总干活。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七、要不要请律师（完整判断）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现在不要请诉讼律师去跟肇事者当面谈，也不要先发律师函。对内请岳父把关即可。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现在不请诉讼律师的原因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责任认定书还没出，谈不了比例。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保险还没进场，律师函容易把骑手吓跑，交警简易调解的空间变小。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己方三轮无正规号牌，一般程序可能带来无牌上路、甚至无证驾驶的治安处罚，不宜用「去走一般程序」威胁对方。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伤残未评，律师现在无法代表你报一个合法残级。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岳父是执业律师，本周只做三件事：看出院入院手续、看对保险怎么问、看第一次跟骑手的开场稿。不进群、不到场、不署名函。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出现下面任一情形，再对外用律师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超过 3 天没有保险对接人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保险书面不认齐鲁已发生费用或不认必要治疗医院，又拒绝协调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骑手明确拒绝拉群、拒绝提供保险，并失联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有人要求签一次性了结或放弃评残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认定书出具后 15 天内保险无实质进展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需要做伤残鉴定或起诉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对外用律师时：先发律师函催保险进场和指定医院，再等认定书后起诉。执行盯美团平台险，不指望骑手个人财产。不要用「走一般程序、拘留」威胁对方——己方三轮无正规号牌，一般程序可能把无牌上路、甚至无证驾驶的处罚砸回来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八、三套完整方案，按情况选用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方案甲　协商 + 保险进场（推荐）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何时用：</w:t>
      </w:r>
      <w:r>
        <w:rPr>
          <w:rFonts w:ascii="宋体" w:hAnsi="宋体" w:eastAsia="宋体" w:cs="宋体"/>
          <w:b w:val="0"/>
          <w:sz w:val="24"/>
        </w:rPr>
        <w:t>骑手能联系上，交警愿意约见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怎么走：</w:t>
      </w:r>
      <w:r>
        <w:rPr>
          <w:rFonts w:ascii="宋体" w:hAnsi="宋体" w:eastAsia="宋体" w:cs="宋体"/>
          <w:b w:val="0"/>
          <w:sz w:val="24"/>
        </w:rPr>
        <w:t>出院/入院打通 → 拉群 → 保险确认医院 → 交警约见谈简易 → 按发票报已发生费用 → 治疗终结再评残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律师：</w:t>
      </w:r>
      <w:r>
        <w:rPr>
          <w:rFonts w:ascii="宋体" w:hAnsi="宋体" w:eastAsia="宋体" w:cs="宋体"/>
          <w:b w:val="0"/>
          <w:sz w:val="24"/>
        </w:rPr>
        <w:t>岳父场外把关，不对外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风险：</w:t>
      </w:r>
      <w:r>
        <w:rPr>
          <w:rFonts w:ascii="宋体" w:hAnsi="宋体" w:eastAsia="宋体" w:cs="宋体"/>
          <w:b w:val="0"/>
          <w:sz w:val="24"/>
        </w:rPr>
        <w:t>责任可能是同等或对方主责，拿不到全责赔付；骑手个人没钱，主要靠平台险额度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不做：</w:t>
      </w:r>
      <w:r>
        <w:rPr>
          <w:rFonts w:ascii="宋体" w:hAnsi="宋体" w:eastAsia="宋体" w:cs="宋体"/>
          <w:b w:val="0"/>
          <w:sz w:val="24"/>
        </w:rPr>
        <w:t>不说全责、不签总包、不走一般程序威胁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方案乙　齐鲁收回或保险指定三甲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何时用：</w:t>
      </w:r>
      <w:r>
        <w:rPr>
          <w:rFonts w:ascii="宋体" w:hAnsi="宋体" w:eastAsia="宋体" w:cs="宋体"/>
          <w:b w:val="0"/>
          <w:sz w:val="24"/>
        </w:rPr>
        <w:t>美团险不认人民医院，或术后出现发热、伤口、外固定异常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怎么走：</w:t>
      </w:r>
      <w:r>
        <w:rPr>
          <w:rFonts w:ascii="宋体" w:hAnsi="宋体" w:eastAsia="宋体" w:cs="宋体"/>
          <w:b w:val="0"/>
          <w:sz w:val="24"/>
        </w:rPr>
        <w:t>保险医务部门对接医院 → 回齐鲁或保险指定三甲 → 其余同方案甲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律师：</w:t>
      </w:r>
      <w:r>
        <w:rPr>
          <w:rFonts w:ascii="宋体" w:hAnsi="宋体" w:eastAsia="宋体" w:cs="宋体"/>
          <w:b w:val="0"/>
          <w:sz w:val="24"/>
        </w:rPr>
        <w:t>若保险甩锅，发函催指定医院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风险：</w:t>
      </w:r>
      <w:r>
        <w:rPr>
          <w:rFonts w:ascii="宋体" w:hAnsi="宋体" w:eastAsia="宋体" w:cs="宋体"/>
          <w:b w:val="0"/>
          <w:sz w:val="24"/>
        </w:rPr>
        <w:t>齐鲁未必收回；其他三甲不要自己找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不做：</w:t>
      </w:r>
      <w:r>
        <w:rPr>
          <w:rFonts w:ascii="宋体" w:hAnsi="宋体" w:eastAsia="宋体" w:cs="宋体"/>
          <w:b w:val="0"/>
          <w:sz w:val="24"/>
        </w:rPr>
        <w:t>不装病、不另找三甲碰运气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方案丙　失联 / 拒赔后的法律路径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何时用：</w:t>
      </w:r>
      <w:r>
        <w:rPr>
          <w:rFonts w:ascii="宋体" w:hAnsi="宋体" w:eastAsia="宋体" w:cs="宋体"/>
          <w:b w:val="0"/>
          <w:sz w:val="24"/>
        </w:rPr>
        <w:t>步骤 8–12 的触发条件出现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怎么走：</w:t>
      </w:r>
      <w:r>
        <w:rPr>
          <w:rFonts w:ascii="宋体" w:hAnsi="宋体" w:eastAsia="宋体" w:cs="宋体"/>
          <w:b w:val="0"/>
          <w:sz w:val="24"/>
        </w:rPr>
        <w:t>律师函 → 等认定书 → 起诉骑手（视情况平台）→ 评残后主张残疾赔偿 → 执行盯保险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律师：</w:t>
      </w:r>
      <w:r>
        <w:rPr>
          <w:rFonts w:ascii="宋体" w:hAnsi="宋体" w:eastAsia="宋体" w:cs="宋体"/>
          <w:b w:val="0"/>
          <w:sz w:val="24"/>
        </w:rPr>
        <w:t>必须正式委托本地交通事故律师，岳父审合同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风险：</w:t>
      </w:r>
      <w:r>
        <w:rPr>
          <w:rFonts w:ascii="宋体" w:hAnsi="宋体" w:eastAsia="宋体" w:cs="宋体"/>
          <w:b w:val="0"/>
          <w:sz w:val="24"/>
        </w:rPr>
        <w:t>周期长；骑手无财产；一般程序可能伤及己方无牌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不做：</w:t>
      </w:r>
      <w:r>
        <w:rPr>
          <w:rFonts w:ascii="宋体" w:hAnsi="宋体" w:eastAsia="宋体" w:cs="宋体"/>
          <w:b w:val="0"/>
          <w:sz w:val="24"/>
        </w:rPr>
        <w:t>不主动要求拘留对方；不虚报伤残；不把退变足病写进诉状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九、接下来沟通顺序（12 步）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按天推进，不要跳步。第 1–7 步现在就走方案甲；卡住再进方案乙或丙。每一步「拿到什么才算过」没拿到，就不要假装过关。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680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步</w:t>
            </w:r>
          </w:p>
        </w:tc>
        <w:tc>
          <w:tcPr>
            <w:tcW w:type="dxa" w:w="1247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何时</w:t>
            </w:r>
          </w:p>
        </w:tc>
        <w:tc>
          <w:tcPr>
            <w:tcW w:type="dxa" w:w="1701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谁出面 / 找谁</w:t>
            </w:r>
          </w:p>
        </w:tc>
        <w:tc>
          <w:tcPr>
            <w:tcW w:type="dxa" w:w="2268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做什么</w:t>
            </w:r>
          </w:p>
        </w:tc>
        <w:tc>
          <w:tcPr>
            <w:tcW w:type="dxa" w:w="1587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过关</w:t>
            </w:r>
          </w:p>
        </w:tc>
        <w:tc>
          <w:tcPr>
            <w:tcW w:type="dxa" w:w="1587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过不了 / 律师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</w:t>
            </w:r>
          </w:p>
        </w:tc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今天，立刻</w:t>
            </w:r>
          </w:p>
        </w:tc>
        <w:tc>
          <w:tcPr>
            <w:tcW w:type="dxa" w:w="170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 → 齐鲁出院处 / 赛主任</w:t>
            </w:r>
          </w:p>
        </w:tc>
        <w:tc>
          <w:tcPr>
            <w:tcW w:type="dxa" w:w="226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办出院结算；问赛主任术后两天能否收回本院。不能收回就马上办完出院，让二甲能入院。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出院结算单或收回承诺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人继续没有住院号，优先保治疗，同时书面催；律师：不请。岳父对内看一眼手续即可</w:t>
            </w:r>
          </w:p>
        </w:tc>
      </w:tr>
      <w:tr>
        <w:tc>
          <w:tcPr>
            <w:tcW w:type="dxa" w:w="680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</w:t>
            </w:r>
          </w:p>
        </w:tc>
        <w:tc>
          <w:tcPr>
            <w:tcW w:type="dxa" w:w="124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今天，同步</w:t>
            </w:r>
          </w:p>
        </w:tc>
        <w:tc>
          <w:tcPr>
            <w:tcW w:type="dxa" w:w="1701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 → 交警陈师傅</w:t>
            </w:r>
          </w:p>
        </w:tc>
        <w:tc>
          <w:tcPr>
            <w:tcW w:type="dxa" w:w="2268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要美团骑手、站点、平台保险电话。请他本周约三方面谈。问清：认定单上有没有保险电话（电动车可能没有交强险公司）。</w:t>
            </w:r>
          </w:p>
        </w:tc>
        <w:tc>
          <w:tcPr>
            <w:tcW w:type="dxa" w:w="158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保险/站点联系人、约见时间</w:t>
            </w:r>
          </w:p>
        </w:tc>
        <w:tc>
          <w:tcPr>
            <w:tcW w:type="dxa" w:w="158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直接打骑手电话，仍要求拉群；律师：不请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3</w:t>
            </w:r>
          </w:p>
        </w:tc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今天，同步</w:t>
            </w:r>
          </w:p>
        </w:tc>
        <w:tc>
          <w:tcPr>
            <w:tcW w:type="dxa" w:w="170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 → 美团平台险</w:t>
            </w:r>
          </w:p>
        </w:tc>
        <w:tc>
          <w:tcPr>
            <w:tcW w:type="dxa" w:w="226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报医院全称：山东大学齐鲁医院（青岛）已发生费用、市北区人民医院（抚顺路院区）后续费用，是否可赔。问要不要认定书才能垫付。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可赔/不可赔的明确答复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录音或短信留痕，进入步骤 8；律师：不请。把问答记录发给岳父</w:t>
            </w:r>
          </w:p>
        </w:tc>
      </w:tr>
      <w:tr>
        <w:tc>
          <w:tcPr>
            <w:tcW w:type="dxa" w:w="680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4</w:t>
            </w:r>
          </w:p>
        </w:tc>
        <w:tc>
          <w:tcPr>
            <w:tcW w:type="dxa" w:w="124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保险答复后当天</w:t>
            </w:r>
          </w:p>
        </w:tc>
        <w:tc>
          <w:tcPr>
            <w:tcW w:type="dxa" w:w="1701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 → 赛主任 / 人民医院</w:t>
            </w:r>
          </w:p>
        </w:tc>
        <w:tc>
          <w:tcPr>
            <w:tcW w:type="dxa" w:w="2268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保险认二甲：办人民医院入院。保险不认：请保险医务部门对接齐鲁或指定三甲。齐鲁能收回则回齐鲁。</w:t>
            </w:r>
          </w:p>
        </w:tc>
        <w:tc>
          <w:tcPr>
            <w:tcW w:type="dxa" w:w="158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有效住院号</w:t>
            </w:r>
          </w:p>
        </w:tc>
        <w:tc>
          <w:tcPr>
            <w:tcW w:type="dxa" w:w="158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不要再自己满城找其他三甲；律师：不请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5</w:t>
            </w:r>
          </w:p>
        </w:tc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今晚或交警约见前</w:t>
            </w:r>
          </w:p>
        </w:tc>
        <w:tc>
          <w:tcPr>
            <w:tcW w:type="dxa" w:w="170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胡继刚一人出面 → 肇事女骑手</w:t>
            </w:r>
          </w:p>
        </w:tc>
        <w:tc>
          <w:tcPr>
            <w:tcW w:type="dxa" w:w="226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按开场稿：伤情检查号、不谈总包、必须拉群。不带律师到场。不说全责。不谈残级。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微信群：骑手 + 站点 + 保险 + 家属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请交警转达；发书面清单到她微信；律师：不请、不到场</w:t>
            </w:r>
          </w:p>
        </w:tc>
      </w:tr>
      <w:tr>
        <w:tc>
          <w:tcPr>
            <w:tcW w:type="dxa" w:w="680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6</w:t>
            </w:r>
          </w:p>
        </w:tc>
        <w:tc>
          <w:tcPr>
            <w:tcW w:type="dxa" w:w="124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群建起来当天</w:t>
            </w:r>
          </w:p>
        </w:tc>
        <w:tc>
          <w:tcPr>
            <w:tcW w:type="dxa" w:w="1701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 → 群内保险/站点</w:t>
            </w:r>
          </w:p>
        </w:tc>
        <w:tc>
          <w:tcPr>
            <w:tcW w:type="dxa" w:w="2268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上传三份 CT 检查号、手术事实、已垫费用「以发票为准」。要理赔材料清单。救护车 160 元发票一并提。</w:t>
            </w:r>
          </w:p>
        </w:tc>
        <w:tc>
          <w:tcPr>
            <w:tcW w:type="dxa" w:w="158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材料清单、垫付路径</w:t>
            </w:r>
          </w:p>
        </w:tc>
        <w:tc>
          <w:tcPr>
            <w:tcW w:type="dxa" w:w="158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每天在群里书面催一次，不超过情绪化长文；律师：岳父在群外看材料，不进群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7</w:t>
            </w:r>
          </w:p>
        </w:tc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本周交警约见</w:t>
            </w:r>
          </w:p>
        </w:tc>
        <w:tc>
          <w:tcPr>
            <w:tcW w:type="dxa" w:w="170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胡继刚；岳父可场外 → 骑手 + 交警</w:t>
            </w:r>
          </w:p>
        </w:tc>
        <w:tc>
          <w:tcPr>
            <w:tcW w:type="dxa" w:w="226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接受排除全责。争取主次（对方主责）或同等。优先简易程序，但先问保险该比例能否赔医疗费。不主动要求一般程序。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约定义务：保险进场、费用垫付节奏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不签字认可不合理责任；记下交警原话；律师：场外咨询。当场不亮律师函</w:t>
            </w:r>
          </w:p>
        </w:tc>
      </w:tr>
      <w:tr>
        <w:tc>
          <w:tcPr>
            <w:tcW w:type="dxa" w:w="680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8</w:t>
            </w:r>
          </w:p>
        </w:tc>
        <w:tc>
          <w:tcPr>
            <w:tcW w:type="dxa" w:w="124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骑手失联 / 保险拒接 / 超过 3 天无对接人</w:t>
            </w:r>
          </w:p>
        </w:tc>
        <w:tc>
          <w:tcPr>
            <w:tcW w:type="dxa" w:w="1701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 + 岳父 → 美团客服/站点/交警</w:t>
            </w:r>
          </w:p>
        </w:tc>
        <w:tc>
          <w:tcPr>
            <w:tcW w:type="dxa" w:w="2268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书面说明失联。交警协助。仍不请诉讼律师上第一线。</w:t>
            </w:r>
          </w:p>
        </w:tc>
        <w:tc>
          <w:tcPr>
            <w:tcW w:type="dxa" w:w="158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平台工单号</w:t>
            </w:r>
          </w:p>
        </w:tc>
        <w:tc>
          <w:tcPr>
            <w:tcW w:type="dxa" w:w="158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进入步骤 9；律师：岳父起草短函，不以律所名义威胁拘留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9</w:t>
            </w:r>
          </w:p>
        </w:tc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保险书面不认人民医院，又协调不出三甲；或拒赔已发生齐鲁费用</w:t>
            </w:r>
          </w:p>
        </w:tc>
        <w:tc>
          <w:tcPr>
            <w:tcW w:type="dxa" w:w="170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委托律师 → 保险 + 骑手 + 平台</w:t>
            </w:r>
          </w:p>
        </w:tc>
        <w:tc>
          <w:tcPr>
            <w:tcW w:type="dxa" w:w="226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正式律师函：要求确认承保、指定医院、垫付已发生费用。仍不主动升级一般程序。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回函或付款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等认定书后起诉；律师：对外发函。可请本地交通事故律师，岳父把关</w:t>
            </w:r>
          </w:p>
        </w:tc>
      </w:tr>
      <w:tr>
        <w:tc>
          <w:tcPr>
            <w:tcW w:type="dxa" w:w="680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10</w:t>
            </w:r>
          </w:p>
        </w:tc>
        <w:tc>
          <w:tcPr>
            <w:tcW w:type="dxa" w:w="124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认定书出具后 7 日内</w:t>
            </w:r>
          </w:p>
        </w:tc>
        <w:tc>
          <w:tcPr>
            <w:tcW w:type="dxa" w:w="1701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 + 律师顾问 → 保险</w:t>
            </w:r>
          </w:p>
        </w:tc>
        <w:tc>
          <w:tcPr>
            <w:tcW w:type="dxa" w:w="2268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按责任比例报已发生医疗费、护理、交通。伤残不报。误工等有票再报。</w:t>
            </w:r>
          </w:p>
        </w:tc>
        <w:tc>
          <w:tcPr>
            <w:tcW w:type="dxa" w:w="158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理赔进度</w:t>
            </w:r>
          </w:p>
        </w:tc>
        <w:tc>
          <w:tcPr>
            <w:tcW w:type="dxa" w:w="158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调解或起诉；律师：顾问审查清单。尚未必须诉讼代理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11</w:t>
            </w:r>
          </w:p>
        </w:tc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治疗终结、临床稳定后（常见约伤后 3 个月，以鉴定机构为准）</w:t>
            </w:r>
          </w:p>
        </w:tc>
        <w:tc>
          <w:tcPr>
            <w:tcW w:type="dxa" w:w="170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 + 律师 → 司法鉴定机构</w:t>
            </w:r>
          </w:p>
        </w:tc>
        <w:tc>
          <w:tcPr>
            <w:tcW w:type="dxa" w:w="226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道路交通事故评残。用途写清交通事故。右足骨刺不送评。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伤残鉴定意见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换有资质机构，不网上自评；律师：协助选鉴定机构、用途表述</w:t>
            </w:r>
          </w:p>
        </w:tc>
      </w:tr>
      <w:tr>
        <w:tc>
          <w:tcPr>
            <w:tcW w:type="dxa" w:w="680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12</w:t>
            </w:r>
          </w:p>
        </w:tc>
        <w:tc>
          <w:tcPr>
            <w:tcW w:type="dxa" w:w="124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保险拒赔、责任比例争议、或鉴定后差额谈不拢</w:t>
            </w:r>
          </w:p>
        </w:tc>
        <w:tc>
          <w:tcPr>
            <w:tcW w:type="dxa" w:w="1701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诉讼代理律师 → 法院</w:t>
            </w:r>
          </w:p>
        </w:tc>
        <w:tc>
          <w:tcPr>
            <w:tcW w:type="dxa" w:w="2268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起诉骑手、视情况追加平台。评估一般程序对己方无牌/可能无证的风险后再决定是否同步。</w:t>
            </w:r>
          </w:p>
        </w:tc>
        <w:tc>
          <w:tcPr>
            <w:tcW w:type="dxa" w:w="158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判决或调解书</w:t>
            </w:r>
          </w:p>
        </w:tc>
        <w:tc>
          <w:tcPr>
            <w:tcW w:type="dxa" w:w="158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执行阶段盯平台保险，不指望骑手个人财产；律师：必须正式委托。风险代理要限制「不虚报残级、不伪造全责」</w:t>
            </w:r>
          </w:p>
        </w:tc>
      </w:tr>
    </w:tbl>
    <w:p>
      <w:pPr>
        <w:spacing w:after="160" w:before="0" w:line="360" w:lineRule="auto"/>
        <w:jc w:val="left"/>
      </w:pP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十、现场决策树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今天先做：</w:t>
      </w:r>
      <w:r>
        <w:rPr>
          <w:rFonts w:ascii="宋体" w:hAnsi="宋体" w:eastAsia="宋体" w:cs="宋体"/>
          <w:b w:val="0"/>
          <w:sz w:val="24"/>
        </w:rPr>
        <w:t>办齐鲁出院结算，结束没有住院号的空窗。同时问赛主任：术后两天、外固定在、交警要求三甲、二甲还办不了入院，能否收回本院。同时问美团险：市北区人民医院（抚顺路院区）后续费用认不认。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齐鲁能收回：</w:t>
      </w:r>
      <w:r>
        <w:rPr>
          <w:rFonts w:ascii="宋体" w:hAnsi="宋体" w:eastAsia="宋体" w:cs="宋体"/>
          <w:b w:val="0"/>
          <w:sz w:val="24"/>
        </w:rPr>
        <w:t>回齐鲁。这是首选。不要再转第三次。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齐鲁明确收不回，美团险确认人民医院可赔：</w:t>
      </w:r>
      <w:r>
        <w:rPr>
          <w:rFonts w:ascii="宋体" w:hAnsi="宋体" w:eastAsia="宋体" w:cs="宋体"/>
          <w:b w:val="0"/>
          <w:sz w:val="24"/>
        </w:rPr>
        <w:t>暂留市北区人民医院。留痕：保险认这家医院；赛主任每周查房谁来、哪天来。发热、伤口渗液、外固定松动、剧痛、脚趾发绀，立刻回三甲急诊。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美团险不认人民医院：</w:t>
      </w:r>
      <w:r>
        <w:rPr>
          <w:rFonts w:ascii="宋体" w:hAnsi="宋体" w:eastAsia="宋体" w:cs="宋体"/>
          <w:b w:val="0"/>
          <w:sz w:val="24"/>
        </w:rPr>
        <w:t>不要继续住。请保险医务部门对接齐鲁或指定三甲。家属不自己满城找床。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齐鲁拒收且保险也不认二甲、保险又协调不出三甲：</w:t>
      </w:r>
      <w:r>
        <w:rPr>
          <w:rFonts w:ascii="宋体" w:hAnsi="宋体" w:eastAsia="宋体" w:cs="宋体"/>
          <w:b w:val="0"/>
          <w:sz w:val="24"/>
        </w:rPr>
        <w:t>这才考虑其他三甲，而且要保险书面指定，不要自己去碰。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认定书出具后，交警不再参与赔多少钱。已发生医疗费按责任比例报保险；伤残等治疗终结再鉴定。协商不成只能起诉。评残走司法鉴定、用途写道路交通事故，不要走人社局工伤通道。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十一、这一场可以给对方看的材料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三份 CT 检查号及报告截图（10008056847 / 10008056848 / 10008059257）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齐鲁入院记录、手术记录、术后医嘱（向医院要，不要口述钢钉根数）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费用明细和发票，没有发票的现金先不要报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救护车发票（约 160 元）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身份证、银行卡（收款用）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交警联系人、扣车事实（两车在停车场）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不要出示：网上下载的伤残计算器、人社局工伤表格、跟骨粉碎的错误说法、全责承诺草稿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十二、使用边界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本文是家属内部沟通脚本和影像对照，不是医学鉴定、不是司法鉴定、不是律师函、不是向法院提交的诉状。对外出示时，以医院已审核报告原文、发票原件、交警认定书为准。费用两套口述数字冲突，对外只说以发票为准、还在发生。</w:t>
      </w:r>
    </w:p>
    <w:p>
      <w:pPr>
        <w:spacing w:after="120" w:before="240" w:line="360" w:lineRule="auto"/>
        <w:jc w:val="center"/>
      </w:pPr>
      <w:r>
        <w:rPr>
          <w:rFonts w:ascii="宋体" w:hAnsi="宋体" w:eastAsia="宋体" w:cs="宋体"/>
          <w:b w:val="0"/>
          <w:color w:val="5C6B7A"/>
          <w:sz w:val="21"/>
        </w:rPr>
        <w:t>配套：同名 PDF；《肇事方沟通流程表》Excel（12 步可勾选、对方接话、律师触发、出示清单）。伤情底稿见备忘录与伤残简报。</w:t>
      </w:r>
    </w:p>
    <w:sectPr w:rsidR="00FC693F" w:rsidRPr="0006063C" w:rsidSect="00034616">
      <w:pgSz w:w="11906" w:h="16838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