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B88A2E"/>
          <w:sz w:val="22"/>
        </w:rPr>
        <w:t>复兴岛星火社区  ·  OPC入驻申请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40"/>
        </w:rPr>
        <w:t>申请表最终答案</w:t>
      </w:r>
    </w:p>
    <w:p>
      <w:pPr>
        <w:spacing w:after="12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首页只保留与系统字段对应的一稿</w:t>
      </w:r>
    </w:p>
    <w:p>
      <w:pPr>
        <w:spacing w:after="20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21"/>
        </w:rPr>
        <w:t>AI智能体开发  ·  产业智库型OPC  ·  首期：政策研究智能体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姓名：胡继刚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项目：AIDEN产业智能体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赛道=AI智能体开发；已注册=否；营收=50万以下；盈利模式=服务收费+技术开发</w:t>
      </w:r>
    </w:p>
    <w:p>
      <w:pPr>
        <w:spacing w:after="80" w:before="16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2026年9月6日  最终稿</w:t>
      </w:r>
    </w:p>
    <w:p>
      <w:pPr>
        <w:spacing w:after="160" w:before="12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18"/>
        </w:rPr>
        <w:t>内部填表用。证件号码和详细门牌请在系统按原件填写。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一、与截图对应的最终答案（每字段仅一版）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项目名称（上限50字）　·　10字／上限50字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AIDEN产业智能体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核心产品／服务（上限100字）　·　72字／上限100字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首期开发政策研究智能体：输入企业基本情况与研究主题，检索政策原文，输出带来源、有效期和适用条件的政策清单及待确认事项；其余三类智能体分阶段开发。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项目简介（100—300字）　·　213字／上限300字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AIDEN产业智能体是「AI+产业研究+科技企业服务」的产业智库型OPC，赛道为AI智能体开发。产品为产业研究、政策研究、企业画像与招商匹配、城市更新案例库四类智能体。首期聚焦政策研究智能体，已开展AI辅助研究实践，正在将流程产品化，其余分阶段开发。1名创始人胡继刚负责运营，初期不另聘全职员工。目前尚未在杨浦注册OPC公司，拟入驻后依法设立新主体。预计首个完整经营年度营业收入低于50万元，实际取决于产品验证与项目签约情况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目标用户　·　136字／上限200字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主要用户为科技型中小企业、园区与街道产业服务部门、科技园区运营和招商人员。使用场景：按企业情况检索适用政策、整理产业简报、做企业画像与招商匹配、对照城市更新案例。获客来自杨浦科技企业服务场景、社区交流和专业活动转介。已实现营业收入为0；尚无对外付费合同，并非隐去客户名称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盈利模式　·　9字／上限40字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服务收费、技术开发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团队情况（上限200字）　·　88字／上限200字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1名创始人胡继刚负责运营，初期不另聘全职员工。知识库建设、流程编排、测试与维护由创始人承担；必要的技术协作按任务外协。AI Agent承担检索、结构化与起草，须经人工复核后交付。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首年营收档位　·　27字／上限40字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50万以下（预计首个完整经营年度营业收入低于50万元）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二、下拉框／选项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填写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赛道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AI智能体开发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是否已注册公司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否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项目阶段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正在搭建／产品打磨。若无该选项，选最接近的「起步期」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团队规模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1人。若只有1–3人档，选该档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融资情况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尚未融资／自有资金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预计第一年营收规模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50万以下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盈利模式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服务收费、技术开发（可多选则两项都勾）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入驻方式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线下入驻（优先）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工位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固定工位1个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是否需要工商注册地址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是否需要代理记账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三、其他短字段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81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粘贴内容</w:t>
            </w:r>
          </w:p>
        </w:tc>
        <w:tc>
          <w:tcPr>
            <w:tcW w:type="dxa" w:w="2154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申请人姓名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胡继刚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基本信息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性别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男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基本信息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出生日期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1987年4月25日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基本信息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民族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汉族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基本信息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证件类型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居民身份证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基本信息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证件号码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请在申请系统按证件原件自行填写（本仓库不保存）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系统内填写，仓库不保存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手机号码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18678408669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内部填表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电子邮箱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262782809@qq.com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内部填表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备用邮箱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hujigang2010@gmail.com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内部填表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微信号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与手机号一致（请在系统中确认）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内部填表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最高学历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硕士研究生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教育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最高学位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硕士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教育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毕业院校及专业（全日制）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中国海洋大学 · 土木工程（本科 / 学士）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教育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毕业院校及专业（在职）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复旦大学 · 工商管理（财务金融方向，硕士）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教育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专业技术职称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副教授级高级工程师；会计师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按证书原文，与研究职务分开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居住地址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上海市杨浦区（详细门牌请在申请系统自行填写）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系统内填写门牌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现工作单位及职务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复旦大学住房政策研究中心 秘书长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个人职务，非经营主体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社会职务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杨浦区科技企业联合会执行会长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个人职务，非经营主体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项目名称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AIDEN产业智能体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≤50字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品牌 / 产品名称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AIDEN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赛道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AI智能体开发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下拉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细分方向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产业研究智能体；政策研究智能体；企业画像与招商匹配智能体；城市更新案例库智能体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核心产品／服务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首期开发政策研究智能体：输入企业基本情况与研究主题，检索政策原文，输出带来源、有效期和适用条件的政策清单及待确认事项；其余三类智能体分阶段开发。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≤100字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盈利模式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服务收费、技术开发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勾选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组织形态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产业智库型OPC（1名创始人负责运营，初期不另聘全职员工）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一句话介绍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面向产业研究、政策研究、企业画像与城市更新案例库，开发可检索、可引用、可交付的产业智能体。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项目阶段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已开展AI辅助研究实践，正在将流程产品化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是否已注册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下拉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统一社会信用代码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无（主体尚未设立）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拟定公司名称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上海艾登智能科技有限公司（待核名）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拟定主体类型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一人有限责任公司（优先）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成立时间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拟于入驻后30日内完成开办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注册地址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拟申请使用社区提供的工商注册地址，以实际获批为准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经营范围（拟）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人工智能应用软件开发；软件开发；信息系统集成服务；技术服务、技术开发、技术咨询、技术交流、技术转让、技术推广；社会经济咨询服务；信息咨询服务（不含许可类信息咨询服务）。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团队人数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下拉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团队情况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1名创始人胡继刚负责运营，初期不另聘全职员工。知识库建设、流程编排、测试与维护由创始人承担；必要的技术协作按任务外协。AI Agent承担检索、结构化与起草，须经人工复核后交付。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≤200字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融资情况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尚未融资 / 自有资金起步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财务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已融资金额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财务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预计第一年营收规模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50万以下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下拉：50万以下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工位需求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申请1个固定工位（线下入驻）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是否需要工商注册地址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</w:t>
            </w:r>
          </w:p>
        </w:tc>
      </w:tr>
      <w:tr>
        <w:tc>
          <w:tcPr>
            <w:tcW w:type="dxa" w:w="2381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是否需要代理记账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是（拟申请，以实际获批为准）</w:t>
            </w:r>
          </w:p>
        </w:tc>
        <w:tc>
          <w:tcPr>
            <w:tcW w:type="dxa" w:w="2154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入驻方式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线下入驻（优先）</w:t>
            </w:r>
          </w:p>
        </w:tc>
        <w:tc>
          <w:tcPr>
            <w:tcW w:type="dxa" w:w="2154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四、其余长文本（每字段仅一版）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核心产品／服务（上限100字）　·　72字／上限100字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首期开发政策研究智能体：输入企业基本情况与研究主题，检索政策原文，输出带来源、有效期和适用条件的政策清单及待确认事项；其余三类智能体分阶段开发。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项目简介（100—300字）　·　213字／上限300字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AIDEN产业智能体是「AI+产业研究+科技企业服务」的产业智库型OPC，赛道为AI智能体开发。产品为产业研究、政策研究、企业画像与招商匹配、城市更新案例库四类智能体。首期聚焦政策研究智能体，已开展AI辅助研究实践，正在将流程产品化，其余分阶段开发。1名创始人胡继刚负责运营，初期不另聘全职员工。目前尚未在杨浦注册OPC公司，拟入驻后依法设立新主体。预计首个完整经营年度营业收入低于50万元，实际取决于产品验证与项目签约情况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个人简介（上限200字）　·　136字／上限200字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胡继刚，1987年生，籍贯山东青岛。中国海洋大学土木工程学士，复旦大学工商管理硕士，副教授级高级工程师、会计师。历任投资拓展与产业运营岗位，2021年起任复旦大学住房政策研究中心秘书长，现任杨浦区科技企业联合会执行会长。现发起AIDEN产业智能体，首期开发政策研究智能体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团队情况（上限200字）　·　88字／上限200字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1名创始人胡继刚负责运营，初期不另聘全职员工。知识库建设、流程编排、测试与维护由创始人承担；必要的技术协作按任务外协。AI Agent承担检索、结构化与起草，须经人工复核后交付。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商业模式／盈利说明　·　168字／上限300字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盈利模式以服务收费、技术开发为主。服务收费：政策或产业研究交付，计划价0.8–3万元/项，交付周期5–10个工作日。技术开发：政策研究智能体场景定制，计划价3–8万元/套，周期3–6周。基准测算假设年内4项研究、2套定制、1个季度陪跑，预计营业收入约18万元。预计首个完整经营年度营业收入低于50万元，实际取决于产品验证与项目签约情况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目标用户　·　136字／上限200字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主要用户为科技型中小企业、园区与街道产业服务部门、科技园区运营和招商人员。使用场景：按企业情况检索适用政策、整理产业简报、做企业画像与招商匹配、对照城市更新案例。获客来自杨浦科技企业服务场景、社区交流和专业活动转介。已实现营业收入为0；尚无对外付费合同，并非隐去客户名称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竞争优势　·　112字／上限200字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差异化在产业场景和可引用交付，而不是自研大模型。创始人经历覆盖城市更新与产业运营、科技企业服务和创新创业研究，便于定义政策适用问题并验证需求。首期用大模型、RAG知识库和多智能体协同生成带来源的政策清单，由创始人复核后交付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为何选择星火社区　·　125字／上限200字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星火社区赛道含智能体开发，并可申请工位、注册地址和工具支持，便于入驻后设立新主体。拟为社区提供的贡献（均为计划）：政策研究工具试用、产业需求交流、经授权的政策与案例共建。合火人工具与Tokens拟申请、以实际获批为准；未获批时仍以自有资金继续产品化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入驻需求　·　78字／上限150字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拟申请1个固定工位、工商注册地址、开办辅导、代理记账、合火人工具与Tokens，以实际获批为准。未获批准时，以自有资金和现有办公条件继续开发政策研究智能体。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融资说明　·　77字／上限120字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尚未融资，已融资金额0，自有资金起步。已实现营业收入为0，不是未提供收入数据。预计首个完整经营年度营业收入低于50万元，实际取决于产品验证与项目签约情况。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项目阶段说明　·　37字／上限80字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已开展AI辅助研究实践，正在将政策研究流程产品化。对外可演示原型尚未完成。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近90天计划　·　82字／上限400字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入驻后30日：推进主体设立，继续建设政策知识库和检索引用流程。入驻后90日：形成可当面演示的政策清单输出，完成报价模板，联系1–2个场景试用。试用不等于已实现收入。</w:t>
      </w:r>
    </w:p>
    <w:p>
      <w:pPr>
        <w:spacing w:after="120" w:before="240" w:lineRule="auto" w:line="317"/>
        <w:jc w:val="left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第一年计划　·　60字／上限300字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第一年完成政策研究智能体原型验证，并视试用情况启动企业画像或产业研究中的一项。预计首个完整经营年度营业收入低于50万元。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五、内部备忘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提交系统时上传 02 个人简介、03 业务计划书。若系统只允许一个附件，可改用 00 正式稿合订本（仅含二者正文）。01、04 不要上传。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04 每个字段只有一版推荐答案，不要再用旧的超限备份。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盈利模式勾选：服务收费、技术开发。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证件号码和详细门牌不要从本仓库复制，到系统里按证件原件填写。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职称按证书原文「副教授级高级工程师」填写，与研究平台职务分开列。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不要填写上海市工商联房地产商会秘书长。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已删除户籍中的吉林表述、证件号码和详细门牌。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未写入公开来源不足以核验的商会职务。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正式稿不写内部填报话术；合订本若使用，只含个人简介和业务计划书。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宋体" w:cs="微软雅黑"/>
        <w:b w:val="0"/>
        <w:color w:val="555555"/>
        <w:sz w:val="16"/>
      </w:rPr>
      <w:t xml:space="preserve">复兴岛星火社区入驻申请材料  ·  仅供官方审核使用  ·  第 </w:t>
    </w:r>
    <w:fldChar w:fldCharType="begin"/>
    <w:instrText xml:space="preserve"> PAGE </w:instrText>
    <w:fldChar w:fldCharType="end"/>
    <w:r>
      <w:rPr>
        <w:rFonts w:ascii="微软雅黑" w:hAnsi="微软雅黑" w:eastAsia="宋体" w:cs="微软雅黑"/>
        <w:b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宋体" w:cs="微软雅黑"/>
        <w:b w:val="0"/>
        <w:color w:val="B88A2E"/>
        <w:sz w:val="18"/>
      </w:rPr>
      <w:t>星火社区申请  ·  字段粘贴稿（内部）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