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/>
          <w:color w:val="0A6E6A"/>
          <w:sz w:val="28"/>
        </w:rPr>
        <w:t>杨浦 · 复兴岛</w:t>
      </w:r>
    </w:p>
    <w:p>
      <w:pPr>
        <w:spacing w:after="160" w:line="360" w:lineRule="auto"/>
        <w:jc w:val="center"/>
      </w:pPr>
      <w:r>
        <w:rPr>
          <w:rFonts w:ascii="微软雅黑" w:hAnsi="微软雅黑" w:eastAsia="微软雅黑"/>
          <w:b/>
          <w:color w:val="0B3D91"/>
          <w:sz w:val="44"/>
        </w:rPr>
        <w:t>创客复兴·智汇杨浦</w:t>
      </w:r>
    </w:p>
    <w:p>
      <w:pPr>
        <w:spacing w:after="160" w:line="360" w:lineRule="auto"/>
        <w:jc w:val="center"/>
      </w:pPr>
      <w:r>
        <w:rPr>
          <w:rFonts w:ascii="微软雅黑" w:hAnsi="微软雅黑" w:eastAsia="微软雅黑"/>
          <w:b/>
          <w:color w:val="0B3D91"/>
          <w:sz w:val="32"/>
        </w:rPr>
        <w:t>上海复兴岛「全球创客岛」阶段性成果发布暨科创出海与具身智能国际峰会</w:t>
      </w:r>
    </w:p>
    <w:p>
      <w:pPr>
        <w:spacing w:after="160" w:line="360" w:lineRule="auto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人工智能赋能 · 具身智能落地 · 国际合作揭牌 · 创客生态启航</w:t>
      </w:r>
    </w:p>
    <w:p>
      <w:pPr>
        <w:spacing w:after="320" w:line="360" w:lineRule="auto"/>
        <w:jc w:val="center"/>
      </w:pPr>
      <w:r>
        <w:rPr>
          <w:rFonts w:ascii="微软雅黑" w:hAnsi="微软雅黑" w:eastAsia="微软雅黑"/>
          <w:b/>
          <w:color w:val="0A6E6A"/>
          <w:sz w:val="24"/>
        </w:rPr>
        <w:t>Slogan：百年复兴，智造再启航</w:t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/>
          <w:color w:val="0A6E6A"/>
          <w:sz w:val="24"/>
        </w:rPr>
        <w:t>建议举办日期：2026 年 9 月 12 日（星期六 · 农历八月初二）</w:t>
      </w:r>
    </w:p>
    <w:p>
      <w:pPr>
        <w:spacing w:after="400" w:line="360" w:lineRule="auto"/>
        <w:jc w:val="center"/>
      </w:pPr>
      <w:r>
        <w:rPr>
          <w:rFonts w:ascii="微软雅黑" w:hAnsi="微软雅黑" w:eastAsia="微软雅黑"/>
          <w:b w:val="0"/>
          <w:color w:val="666666"/>
          <w:sz w:val="21"/>
        </w:rPr>
        <w:t>（9 月 15 日前最靠近收官节点的开市 / 挂匾黄道吉日）</w:t>
      </w:r>
    </w:p>
    <w:p>
      <w:pPr>
        <w:spacing w:after="480" w:line="360" w:lineRule="auto"/>
        <w:jc w:val="center"/>
      </w:pPr>
      <w:r>
        <w:rPr>
          <w:rFonts w:ascii="微软雅黑" w:hAnsi="微软雅黑" w:eastAsia="微软雅黑"/>
          <w:b w:val="0"/>
          <w:color w:val="1B2A44"/>
          <w:sz w:val="21"/>
        </w:rPr>
        <w:t>以百年「复兴」文脉与「敦煌」级文化 IP 为双引擎，以 9 月 15 日前收官节点为政治死线，在岛上以「主论坛 + 分论坛 + 沉浸式体验/游戏层 + 黑客松」组合拳，完成成果发布、国际会客厅揭牌与高价值项目（含敦煌意向）一事一议展示，形成可汇报、可传播、可复用的冷启动答卷。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sz w:val="22"/>
        </w:rPr>
        <w:t>建议主办：中共杨浦区委 / 杨浦区人民政府（或授权专项工作组）</w:t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color w:val="666666"/>
          <w:sz w:val="21"/>
        </w:rPr>
        <w:t>建议协同：复兴岛创客学院 / 上海云基地 · 智库顾问机制；杨浦区科技企业联合会（活动生态与招商转化）；相关行业协会</w:t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版本：V3.3 · 建议稿　　编制：活动策划组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目录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一、活动背景与战略意义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二、历史文脉回顾与议题衍生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三、市、区领导寄托与活动回应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四、大上海 / 杨浦规划对齐与六大课题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五、「船台·智能体」黑客松专章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六、择日专章：为何选定 2026 年 9 月 12 日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七、活动定位、目标与主题板块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八、活动概览与规模结构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九、场地建议（复兴岛）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十、嘉宾阵容与邀约策略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十一、国际会议厅 / 会客厅揭牌落位计划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十二、详细议程安排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十三、组织架构与执行倒排期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十四、预算测算（示意）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十五、预期成效与 KPI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十六、风险预案与下一步行动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附录：拟邀「一带一路」国家参考池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一、活动背景与战略意义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本场活动不是一般性行业论坛，而是服务复兴岛领导政绩呈现、对接市级「量子城市」政策、完成「全球创客岛」阶段性收官叙事的重大型政治—产业综合活动。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百年文脉与岛名象征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由周家嘴浅滩吹填成岛，历经周家嘴岛、定海岛，抗战胜利后定名「复兴岛」。造船、仓储、渔业等工业文脉深厚；船台、塔吊、定海桥成为今日活化载体。本场活动以「百年复兴，智造再启航」作主题衍生主线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全球创客岛启动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2025 年 12 月 18 日，市委书记陈吉宁实地调研并启动「上海复兴岛—全球创客岛」，强调盘活工业建筑、保护肌理、开展活动集聚人才，以及 AI 赋能城市空间治理场景测试。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国际创新创业集聚区方案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2026 年 2 月杨府发〔2026〕1 号印发，锚定三岛定位与四大产业方向，明确低成本创业、孵化品牌、创客生态、金融赋能与青年人才政策包。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量子城市与具身智能实践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岛上量子城市实验基地、具身智能实景实训实测平台持续推进；本场以出海与科创为主轴，叠加黑客松，把「实验」做成「可见的答卷」。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政策迎合要点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市级：量子城市时空智能 / 科创中心 / 黄浦江中北段 / 人民城市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规划资源：国际创新创业集聚区规划资源指导意见 · 过渡型综合利用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区级：杨府发〔2026〕1 号 · 三岛定位 · 「3310」海外引才 · 创客学院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岛级：数字智能岛 · 设计艺术岛 · 人民城市岛 · 碳硅双基共生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国际：「一带一路」科技出海与双向投资 · 国家/片区会客厅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本场活动要回答的四个问题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百年「复兴」文脉如何转译为今日创客岛的主题与空间体验？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自 2025 年 12 月启动以来，全球创客岛交出了什么阶段性答卷？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杨浦如何把「量子城市」与市、区领导寄托做成可汇报实践？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国际化与创客生态是否同时可见：领事、会客厅、黑客松都到位了吗？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二、历史文脉回顾与议题衍生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复兴岛是黄浦江内唯一封闭式内陆岛。由周家嘴浅滩经浚浦局吹填成岛，历经周家嘴岛、定海岛（一度昭和岛），抗战胜利后定名「复兴岛」，寓国家复兴。造船、仓储、渔业等工业文脉深厚；船台、塔吊、定海桥成为今日活化载体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时间轴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时期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节点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要点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清末—民初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周家嘴浅滩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黄浦江左岸鱼嘴状浅滩，因周家嘴村得名；浚浦局启动航道整治。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1913—1934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吹填成岛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抛柴排筑堤、吹泥填土，周家嘴岛基本形成；南北约 3.4 公里，面积约 1.13 平方公里。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1927 前后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定海桥贯通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定海路桥建成，岛与市区陆路连通；浚浦局工场、仓储起步。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1930 年代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工业岛成型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大中华造船机器厂、上海鱼市场等入驻；造船、仓储、能源产业集聚。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1937—1945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定海岛岁月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日军占领后改称定海岛（一度昭和岛）；抗战胜利后更名「复兴岛」，寓国家复兴。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解放后—本世纪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产业基地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燃料、木材、石油、仓储、造船、渔业等国央企扎根，见证民族工业荣光。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战略留白期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留白岛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中心城区稀缺滨水战略空间，为未来城市实验预留；工业肌理与遗存得以保全。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2024.12 起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量子城市场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上海量子城市时空智能创新基地启动，岛上感知、语料与场景底座起步。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2025.12.18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全球创客岛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市委书记陈吉宁调研并启动「上海复兴岛—全球创客岛」，岛正式进入开局年。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2026.02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集聚区方案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杨府发〔2026〕1 号印发，锚定三岛定位与四大产业方向，政策体系成型。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关键文脉载体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载体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船台公园（共青路 130 号）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沪东中华造船厂旧址；保留船台斜率、1973 年 120 吨塔吊与厂区道路肌理；量子城市时空创新基地重要载体。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定海路桥（定海桥）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1927 年钢筋混凝土桥，曾是连通市区的唯一陆路通道；岛城关系的历史符号。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白庐 / 复兴岛公园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浚浦局职员俱乐部旧址与公园绿地；近代工程管理与生活记忆的空间标本。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存量工业厂房（约 30 万㎡）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先期盘活约 5 万㎡老厂房为共享实验室、概念验证中心、中试基地与创客空间。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复兴岛运河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筑岛同期疏浚形成的人工水道；环水地理环境支撑低空/无人艇等测试叙事。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衍生议题（回顾→当代转译）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议题衍生：从「浚浦治江」到「量子治城」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百年前以工程力量疏浚黄浦、吹填成岛；今天以时空智能治理超大城市。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主论坛设置「治江—治城」对照叙事，突出上海治理传统的时代升级。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议题衍生：从「造船下海」到「科创出海」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大中华/中华造船的下海基因，映射今日 AI、具身智能、低空装备的全球化。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国别推介与会客厅揭牌，延续「面江向海」的开放传统。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议题衍生：从「工业遗存」到「创新资产」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轻度改造、保护肌理——呼应市委「盘活用好工业建筑、注重保护原有肌理」。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成果展廊设「船台—塔吊—智能体」三幕叙事，供领导视察与媒体拍摄。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议题衍生：从「定海/复兴」到「再复兴」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岛名本身即政治象征：抗战胜利后定名「复兴」，今日再以创客与智能复兴。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活动主视觉可用「船台曲线 × 数字网格」，口号建议：「百年复兴，智造再启航」。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议题衍生：从「壁画文明」到「岛上沉浸」——敦煌 × 复兴岛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敦煌壁画 IP 与复兴岛「设计艺术岛」高度契合，可做文旅科技永久落地样本。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沉浸式剧目/机器人互动构成「体验层」，与主论坛形成「听故事—进场景」闭环。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三、市、区领导寄托与活动回应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市委书记陈吉宁（2025-12-18 调研及启动大会）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坚持以规划为引领，把复兴岛打造为科技创新策源的活力新空间。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盘活用好见证城市发展历史的工业建筑，注重保护原有肌理，注入创新创业功能。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搭建好平台、组织好培训、开展好活动，更好吸引集聚创新创业人才。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着眼低成本、高效率、便利性，优化配置创新创业资源要素，与全球创客同频共振。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围绕人工智能赋能城市空间治理，在具体场景测试应用中试出经验、试出路径。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深化科技赋能、增强科创动能、培育创业生态，探索超大城市空间治理新路子。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市委、市政府工作部署（量子城市与实验基地）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复兴岛作为上海量子城市实验基地、时空智能创新先行区。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目标愿景：未来城市实验区、创新创业和人才集聚区、时空智能创新先行区。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黄浦江中北段打造具有世界影响力的科创高地、创新创业集聚区与高品质水岸。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杨浦区委区政府（三岛定位与集聚区方案）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锚定「数字智能岛、设计艺术岛、人民城市岛」新使命。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以约 30 万㎡存量工业建筑、约 2500 间人才公寓为禀赋，打造国际创新创业集聚区。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功能导向：低成本、高效率、便利性；先期盘活约 5 万㎡老厂房。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政策工具：创新券、算力券、模型券、语料券；创客学院、高校创新联盟、OPC 社群。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举办国际顶尖峰会、大赛展会与社群活动，培育多元化、超活力、自生长创客集群。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本场活动如何接住寄托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用大会回应「开展好活动」——高规格主论坛 + 国际揭牌 + 黑客松，三者齐备。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用展陈回应「保护肌理、注入功能」——船台/塔吊视察动线 + 智能体演示同场。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用政策发布回应「低成本、高效率、便利性」——券包、公寓、入岛通道现场兑现案例。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用场景测试回应「试出经验、试出路径」——具身智能/低空/空间智能课题路演与签约。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用创客黑客松回应「吸引集聚人才」——青年团队 24 小时登岛出作品、出项目苗子。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四、大上海 / 杨浦规划对齐与六大课题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规划维度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对齐要点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市级战略空间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黄浦江中北段科创高地与高品质水岸；复兴岛为中心城区稀缺滨水战略空间与「留白」转化样板。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量子城市行动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时空智能创新基地 → 实验基地愿景行动 → 岛上全息空间智能体与感知终端；大会设置成果发布专章。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规划资源新政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2025-12-17《支持复兴岛打造国际创新创业集聚区的规划资源指导意见》：综合发展区、过渡型综合利用、短期用地机制。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杨浦实施方案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杨府发〔2026〕1 号：四大产业方向 + 六大支持政策 + 市区分层协调、创客学院、高校创新联盟。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存量盘活机制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产业用地综合绩效评估、国企「四个一批」、轻度改造保护工业文脉；船台公园已验证「遗存→资产」。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人民城市理念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数字智能 × 设计艺术 × 人民城市三岛一体；滨江公共空间、文体活动与创客生活同步呈现。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六大课题设计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课题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题目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聚焦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课题 A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百年复兴的空间哲学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文脉保护、轻度改造、过渡型综合利用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课题 B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量子城市岛上答卷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空间智能成果、场景清单、可复制治理经验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课题 C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具身智能与低空试验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实训平台、空域水道测试、产业链协同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课题 D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科创出海与会客厅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国别机会、揭牌运营、企业对接闭环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课题 E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敦煌文旅科技落岛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IP 授权、高净高空间、沉浸商业与一事一议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课题 F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创客生态与黑客松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青年人才、OPC 社群、体验层导流与转化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五、「船台·智能体」黑客松专章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0A6E6A"/>
          <w:sz w:val="21"/>
        </w:rPr>
        <w:t>「船台·智能体」复兴创客黑客松　｜　在百年船台，写出下一代智能体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窗口：2026 年 9 月 11 日（五）晚 — 9 月 12 日（六）下午（约 24 小时）　｜　规模：20–40 支团队（高校/创客/初创，每队 3–5 人）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场地：岛上老厂房创客空间 / 实训平台周边（与主会场分流）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为何必须做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直接回应市委「开展好活动、集聚创新创业人才」要求。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呼应区方案鼓励大赛展会、OPC 社群与创客学院生态。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把「全球创客岛」从发布会做成可感知的创客现场。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文脉衍生：船台曾承载造船下海，今日承载智能体「下水」。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四大赛道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赛道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课题方向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赛道 1 · 空间智能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城市治理大模型、时空数据应用、岛上场景助手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赛道 2 · 具身智能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机器人实景任务、人机协同、实训场课题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赛道 3 · 低空/无人系统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巡检、物流、应急或文旅低空应用原型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赛道 4 · 科创出海工具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跨境合规、多语言服务、海外获客与本地化工具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赛道 5 · 文旅智能体（可选）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敦煌/壁画叙事智能体、沉浸导览、机器人互动脚本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规则要点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赛前 2 周发布课题包与岛上开放数据/API（脱敏）；现场也可自带题目但须贴合赛道。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提供算力代金/云资源、导师工位、工业遗存场地氛围与演示道具。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导师团：产业专家 + 入岛企业 + 高校导师；国际领事可参与点评（可选）。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产出：可演示原型 + 3 分钟路演 + 一页应用场景说明。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激励：奖金/算力券/模型券/入孵绿色通道/会客厅对接名额；优胜项目周六 Demo Day 登主舞台。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赛程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环节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9/11 18:30–19:30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报到开营 · 文脉短片 · 课题发布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9/11 19:30–22:30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组队确认 · 导师匹配 · 开工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9/11 22:30–次日 12:00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连续开发（夜间值守与安全预案）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9/12 12:00–13:30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提交截止 · 初审 · 午餐休整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9/12 15:20–16:20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Demo Day（主论坛复会环节，决赛队伍路演）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9/12 16:20–16:40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颁奖 · 入孵/券包意向授意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黑客松 KPI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报名队伍 ≥30，完赛 ≥20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产生可演示原型 ≥15 个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意向入孵/场景合作 ≥5 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青年人才线索入库 ≥80 人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六、择日专章：为何选定 2026 年 9 月 12 日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收官节点要求活动不晚于 2026 年 9 月 15 日。同时需满足：宜开市（大会启动）、宜挂匾（揭牌落位）、宜立券/交易（签约）、宜出行（国际嘉宾到访）。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首选日期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A6E6A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816"/>
            <w:shd w:val="clear" w:color="auto" w:fill="0A6E6A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公历 / 星期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2026 年 9 月 12 日（星期六 · 农历八月初二）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干支 / 值日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丙午年丁酉月癸未日 · 定日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冲煞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冲羊(癸未) 煞东（属羊贵宾可酌情避席或调整合影位次）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宜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嫁娶 · 祭祀 · 祈福 · 开光 · 出行 · 出火 · 修造 · 动土 · 进人口 · 入宅 · 移徙 · 安床 · 开市 · 交易 · 立券 · 挂匾 · 栽种 · 纳畜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忌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余事勿取（以所列「宜」事项为主）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择日理由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为 9 月 15 日前最靠近收官节点的开市/挂匾吉日；同日宜出行、立券、交易，契合国际嘉宾到访、合作签约与会客厅揭牌；周五晚启动黑客松、周六主会场收官，节奏完整。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备选与规避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· 2026 年 9 月 9 日（星期三 · 农历七月廿八）：最靠近 9/15 的工作日开市吉日；宜开市/交易/立券/出行/移徙；若区级主要领导周六不便出席，建议改此日（黑客松可前置周末）。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· 2026 年 9 月 3 日（星期四 · 农历七月廿二）：金匮黄道日；宜开市/交易/立券/入宅；距 9/15 稍远，可作为前期内部动员、文脉展预热或黑客松路演日。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· 规避：2026 年 9 月 10 日（周四）为杨公忌日，大事勿用，不宜安排揭牌与主会场。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· 规避：2026 年 9 月 16 日虽为宜开市日，但已越过 9 月 15 日收官节点，不作首选。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0A6E6A"/>
          <w:sz w:val="21"/>
        </w:rPr>
        <w:t>建议决策口径：主推 9 月 12 日（最靠近 9/15）；若区主要领导周六难以出席，则改 9 月 9 日（周三）。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七、活动定位、目标与主题板块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一句话定位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以百年「复兴」文脉与「敦煌」级文化 IP 为双引擎，以 9 月 15 日前收官节点为政治死线，在岛上以「主论坛 + 分论坛 + 沉浸式体验/游戏层 + 黑客松」组合拳，完成成果发布、国际会客厅揭牌与高价值项目（含敦煌意向）一事一议展示，形成可汇报、可传播、可复用的冷启动答卷。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五大目标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政治答卷：服务 9 月 15 日建设成果展示节点，回应市、区领导对显性成果的渴求。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文脉续写：工业遗存活化 + 敦煌文化 IP 沉浸体验，形成「设计艺术岛」可感画面。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结构创新：主论坛定调 + 分论坛深耕 + 体验/游戏层引流 + 黑客松出苗子。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国际规格：东亚+东南亚驻沪总领事按全部出席准备，完成国家/片区会客厅揭牌落位。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项目样本：推动敦煌等文旅科技高价值意向走「一事一议」通道，形成可打样案例。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生态协同：科企联活动/招商能力 × 云基地与创客学院智库机制，盘活人脉资产。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四大主题板块（协同而非割裂）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文脉续写与空间更新（Heritage × Renewal）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治江→治城：浚浦工程传统与量子城市治理对照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工业遗存轻度改造：船台公园与高净高厂房焕新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人民城市理念下的滨江公共空间与创客生活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科创出海（Go Global）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「一带一路」营商环境与科技合作机会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从「造船下海」到「智能装备/算法出海」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国家会客厅与双向投资、离岸孵化机制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人工智能 · 具身 · 低空（AI × Embodied × Low-alt）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量子城市时空智能与城市治理大模型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具身智能实景实训与「硅基岛民」示范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环水条件下低空/无人系统应用试验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敦煌·文旅科技沉浸（Dunhuang Immersive）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壁画 IP × 机器人/智能体的沉浸叙事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约 2000㎡ / 净高 9–11m 产品基地空间议题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论坛讲解 + 体验关卡，服务设计艺术岛定位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八、活动概览与规模结构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活动主题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创客复兴·智汇杨浦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活动全称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上海复兴岛「全球创客岛」阶段性成果发布暨科创出海与具身智能国际峰会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主题定位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人工智能赋能 · 具身智能落地 · 国际合作揭牌 · 创客生态启航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Slogan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锚定全球创客岛，答卷量子城市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建议时间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2026 年 9 月 12 日（星期六 · 农历八月初二）（主会日）；黑客松 2026 年 9 月 11 日（五）晚 — 9 月 12 日（六）下午（约 24 小时）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黄历择吉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宜开市 · 挂匾 · 立券 · 出行 · 交易（详见择日专章）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建议地点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复兴岛核心启动区 / 船台公园及周边高净高工业厂房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活动规模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主会场 200–300 人；黑客松 20–40 队；体验层另计流动人次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活动结构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主论坛 + 四分论坛 + 体验/游戏层 + 黑客松（四层组合）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杨浦企业互动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优刻得、智谱、苏度、卓益得、傲鲨等算力/模型/具身企业同台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规格目标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区委书记/区长出席；东亚+东南亚总领事全覆盖准备；敦煌等一事一议样本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关键成果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成果发布 + 会客厅揭牌 + 企业互动签约 + Demo Day + 沉浸体验打样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席位结构（200–300 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席别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人数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组成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主席台 / 前排贵宾席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40–55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区领导、市级嘉宾、东亚+东南亚总领事（按全员预留）、揭牌对象代表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国际与外事席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40–50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领馆官员、海外园区、国际组织、翻译陪同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产业核心席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70–90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AI / 具身智能 / 低空重点企业与投资机构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创客与黑客松观察席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30–40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导师、优胜候选队代表、高校创新联盟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生态与媒体席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40–50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孵化器、协会、媒体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工作保障席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20–30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安保、外事、会务、宣传、医疗、黑客松值守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合计（主会场）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200–300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黑客松选手主要在工位区，决赛代表进入主会场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九、场地建议（复兴岛）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必须在岛上办——这是政治象征与叙事完整性的底线。场地遴选标准：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政治象征：位于全球创客岛 / 量子城市实验基地核心启动区，便于领导视察动线。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文脉可视：尽量可见船台、塔吊或老厂房肌理，保证「历史—未来」同框画面。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国际接待：独立贵宾室、领事休息区、同声传译与安保动线。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规模匹配：主会场 250–350 座席；黑客松另设 1–2 个连片厂房工位区。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展示条件：文脉展廊 + 具身智能演示 + 低空静态展 + 黑客松开放工位观摩。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方案 A（首选）：核心启动区主会场 + 船台公园礼仪区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主论坛/揭牌在启动区厂房会场；领导与领事短途步入船台公园完成文脉打卡与室外合影；黑客松置于相邻老厂房，动线最短、叙事最完整。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容量：主会 300–400；黑客松 100+　　优势：文脉+科创+创客三合一，政绩画面最强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方案 B：滨江会客厅型主会场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强化国际礼仪与江景画面；文脉展以多媒体+实物组件室内呈现；适合领事密集行程，但工业肌理感知弱于方案 A。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容量：200–280 人　　优势：国际礼仪感强、媒体画面好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方案 C：主会场 + 多点分论坛/黑客松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开幕式与揭牌在主会场，下午分论坛与黑客松 Demo 分流至实训平台与孵化器；适合冲到规模上限时的组织方式。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容量：主会 200 + 分流 100+　　优势：可同时展示多个载体落位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十、嘉宾阵容与邀约策略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政治规格与国际规格必须同时在场：区委区政府主要领导 + 东亚/东南亚驻沪总领事（暂按全部出席准备）亲自到场，才能形成「政绩答卷」所需的高位画面。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A 政要领导层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杨浦区委书记、区长（主致辞 / 揭牌）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分管副区长（科创 / 商务 / 建设 / 规划资源）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视情邀请市级相关部门（规划资源、科委、商务、外办）领导出席或书面致辞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目标：抬升政治规格，形成区级主场答卷画面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B 国际领事层（东亚+东南亚优先）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暂按东亚+东南亚驻沪总领事全部出席准备（约 11 国，见领事名单）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揭牌国对应总领事优先本人出席；其余国安排致辞/圆桌/酒会对接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经区外办规范邀约；可借助总领事俱乐部等协调机制并联推进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目标：全球化规格与国际合作落位的核心背书；形成「邻域全覆盖」画面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C 杨浦产业主力军（重点互动）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优刻得、智谱 AI（算力与大模型）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苏度科技、卓益得、傲鲨智能、清宝引擎（具身智能）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声网、道客、商米等杨浦数字经济优质企业；黑客松导师与优胜团队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目标：区内存量企业上岛互动，形成「杨浦 AI 回家乡」画面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D 媒体与传播层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市级主流媒体、区融媒体中心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科技垂类与国际传播渠道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文脉短片、直播与短视频团队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目标：领导可见、社会可感、国际可传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东亚 + 东南亚驻沪总领事名单（暂按全部参加）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以上名单据各驻沪总领事馆官网、外交部公开信息及近期外事报道整理（截至 2026-07），用于会务席位、礼宾与邀约台账准备；正式称谓、性别敬称与是否本人出席，一律以区外办/市外办报批确认及各馆书面回复为准。策划阶段暂按「全部参加」预留席位与接待资源。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</w:tblGrid>
      <w:tr>
        <w:tc>
          <w:tcPr>
            <w:tcW w:type="dxa" w:w="1605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片区</w:t>
            </w:r>
          </w:p>
        </w:tc>
        <w:tc>
          <w:tcPr>
            <w:tcW w:type="dxa" w:w="1605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国家</w:t>
            </w:r>
          </w:p>
        </w:tc>
        <w:tc>
          <w:tcPr>
            <w:tcW w:type="dxa" w:w="1605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总领事</w:t>
            </w:r>
          </w:p>
        </w:tc>
        <w:tc>
          <w:tcPr>
            <w:tcW w:type="dxa" w:w="1605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英文名</w:t>
            </w:r>
          </w:p>
        </w:tc>
        <w:tc>
          <w:tcPr>
            <w:tcW w:type="dxa" w:w="1605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合作侧重</w:t>
            </w:r>
          </w:p>
        </w:tc>
        <w:tc>
          <w:tcPr>
            <w:tcW w:type="dxa" w:w="1605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现场安排</w:t>
            </w:r>
          </w:p>
        </w:tc>
      </w:tr>
      <w:tr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东亚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日本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冈田胜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Okada Masaru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制造、机器人、低碳与产业技术合作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拟邀本人出席；揭牌/主论坛优先候选</w:t>
            </w:r>
          </w:p>
        </w:tc>
      </w:tr>
      <w:tr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东亚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韩国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金英俊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Young-jun Kim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半导体、消费电子、跨境电商与文创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拟邀本人出席；出海/产业圆桌</w:t>
            </w:r>
          </w:p>
        </w:tc>
      </w:tr>
      <w:tr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东亚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蒙古国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道尔吉德日木·宝勒德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Dorjderem Bold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资源能源、跨境通道与教育人文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拟邀本人出席；国际对接酒会</w:t>
            </w:r>
          </w:p>
        </w:tc>
      </w:tr>
      <w:tr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东南亚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新加坡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陈子勤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Tan Chee King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总部经济、金融与数字贸易枢纽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拟邀本人出席；揭牌/主论坛优先候选</w:t>
            </w:r>
          </w:p>
        </w:tc>
      </w:tr>
      <w:tr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东南亚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马来西亚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沙哈菲兹·沙哈里斯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Mohd Shahafeez Shaharis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电子制造、数据中心、清真经济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拟邀本人出席；分论坛 C 出海对接</w:t>
            </w:r>
          </w:p>
        </w:tc>
      </w:tr>
      <w:tr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东南亚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泰国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陈佩恩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Tachaphorn Suntrajarn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智能制造、新能源配套、消费市场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拟邀本人出席；揭牌候选 / 国别推介</w:t>
            </w:r>
          </w:p>
        </w:tc>
      </w:tr>
      <w:tr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东南亚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印度尼西亚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邯伯盼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Berlianto Situngkir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数字经济、资源与消费市场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拟邀本人出席；出海圆桌与酒会</w:t>
            </w:r>
          </w:p>
        </w:tc>
      </w:tr>
      <w:tr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东南亚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越南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陈辉雄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Tran Huy Hung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电子制造转移、供应链协同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拟邀本人出席；分论坛 C 对接桌</w:t>
            </w:r>
          </w:p>
        </w:tc>
      </w:tr>
      <w:tr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东南亚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菲律宾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方明易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Myca Fischer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BPO、数字服务、基建与消费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拟邀本人出席；国际对接酒会</w:t>
            </w:r>
          </w:p>
        </w:tc>
      </w:tr>
      <w:tr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东南亚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柬埔寨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宁维斯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Nguon Visoth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产能合作、基建与农业加工</w:t>
            </w:r>
          </w:p>
        </w:tc>
        <w:tc>
          <w:tcPr>
            <w:tcW w:type="dxa" w:w="1605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拟邀本人出席；国别推介 / 酒会</w:t>
            </w:r>
          </w:p>
        </w:tc>
      </w:tr>
      <w:tr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东南亚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老挝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维达万·桥本控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Vidavone Keobounkhong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中老铁路沿线经贸与人文交流</w:t>
            </w:r>
          </w:p>
        </w:tc>
        <w:tc>
          <w:tcPr>
            <w:tcW w:type="dxa" w:w="1605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拟邀本人出席；国际对接酒会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暂未在沪设总领事馆的国家/地区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缅甸：目前未在上海设总领事馆；领事事务多由驻华使馆或驻昆明/南宁/重庆总领馆等办理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文莱：目前未在上海设总领事馆；对华事务由驻华大使馆统筹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朝鲜：驻沪总领事馆已于历史上闭馆；现有驻华机构主要为驻华使馆及驻沈阳总领馆等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东帝汶：目前未见驻沪总领事馆公开信息；涉及合作可一事一议协调使馆层面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邀约策略要点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外事路径：经区外办规范邀约；11 国全名单并联推进，揭牌国必须本人出席。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领导路径：以「全球创客岛收官答卷 + 量子城市岛上实践」请示件报区主要领导。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产业路径：以场景合作与入岛政策吸引头部企业负责人，而非仅市场部门出席。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规模控制：贵宾席按全员预留；核心席质量优先，未确认到场可改书面致辞+副总领事。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出海行业方向与当地支持（领事专报摘要）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详见单独 PPT《出海行业方向与当地支持诉求_领事对接专报》。摘要如下：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192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代号</w:t>
            </w:r>
          </w:p>
        </w:tc>
        <w:tc>
          <w:tcPr>
            <w:tcW w:type="dxa" w:w="192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行业方向</w:t>
            </w:r>
          </w:p>
        </w:tc>
        <w:tc>
          <w:tcPr>
            <w:tcW w:type="dxa" w:w="192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代表企业</w:t>
            </w:r>
          </w:p>
        </w:tc>
        <w:tc>
          <w:tcPr>
            <w:tcW w:type="dxa" w:w="192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优先市场</w:t>
            </w:r>
          </w:p>
        </w:tc>
        <w:tc>
          <w:tcPr>
            <w:tcW w:type="dxa" w:w="192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当地支持（节选）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01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智算云与数据基础设施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优刻得、道客网络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新加坡、马来西亚、泰国、印尼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数据本地化与跨境传输合规路径解读（PDPA 等）；机房/电力/土地审批与绿色电力对接窗口</w:t>
            </w:r>
          </w:p>
        </w:tc>
      </w:tr>
      <w:tr>
        <w:tc>
          <w:tcPr>
            <w:tcW w:type="dxa" w:w="192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02</w:t>
            </w:r>
          </w:p>
        </w:tc>
        <w:tc>
          <w:tcPr>
            <w:tcW w:type="dxa" w:w="192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大模型与行业智能应用</w:t>
            </w:r>
          </w:p>
        </w:tc>
        <w:tc>
          <w:tcPr>
            <w:tcW w:type="dxa" w:w="192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智谱 AI、声网 Agora</w:t>
            </w:r>
          </w:p>
        </w:tc>
        <w:tc>
          <w:tcPr>
            <w:tcW w:type="dxa" w:w="192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新加坡、越南、印尼、泰国、马来西亚</w:t>
            </w:r>
          </w:p>
        </w:tc>
        <w:tc>
          <w:tcPr>
            <w:tcW w:type="dxa" w:w="192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AI 内容/伦理监管与行业准入口径说明；本地语言语料、高校/科研院所合作对接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03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具身智能与智能制造装备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苏度、卓益得、傲鲨、清宝引擎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日本、韩国、越南、泰国、马来西亚、印尼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进出口、安全与电磁等认证路径（含检测机构）；工业园区示范线、仓储物流与康养场景试点</w:t>
            </w:r>
          </w:p>
        </w:tc>
      </w:tr>
      <w:tr>
        <w:tc>
          <w:tcPr>
            <w:tcW w:type="dxa" w:w="192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04</w:t>
            </w:r>
          </w:p>
        </w:tc>
        <w:tc>
          <w:tcPr>
            <w:tcW w:type="dxa" w:w="192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智能终端与物理 AI 商业场景</w:t>
            </w:r>
          </w:p>
        </w:tc>
        <w:tc>
          <w:tcPr>
            <w:tcW w:type="dxa" w:w="192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商米科技</w:t>
            </w:r>
          </w:p>
        </w:tc>
        <w:tc>
          <w:tcPr>
            <w:tcW w:type="dxa" w:w="192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东南亚重点市场；日韩渠道协同</w:t>
            </w:r>
          </w:p>
        </w:tc>
        <w:tc>
          <w:tcPr>
            <w:tcW w:type="dxa" w:w="192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零售/餐饮头部连锁与经销商名录；清关、关税与本地售后仓储便利化建议</w:t>
            </w:r>
          </w:p>
        </w:tc>
      </w:tr>
      <w:tr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05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低空经济与城市无人系统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美团无人机（场景方）及生态伙伴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新加坡、日本、韩国、马来西亚、泰国</w:t>
            </w:r>
          </w:p>
        </w:tc>
        <w:tc>
          <w:tcPr>
            <w:tcW w:type="dxa" w:w="192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空域法规、试飞许可与保险要求解读；可开放示范航线/园区场景清单</w:t>
            </w:r>
          </w:p>
        </w:tc>
      </w:tr>
      <w:tr>
        <w:tc>
          <w:tcPr>
            <w:tcW w:type="dxa" w:w="192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06</w:t>
            </w:r>
          </w:p>
        </w:tc>
        <w:tc>
          <w:tcPr>
            <w:tcW w:type="dxa" w:w="192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文旅科技与沉浸体验</w:t>
            </w:r>
          </w:p>
        </w:tc>
        <w:tc>
          <w:tcPr>
            <w:tcW w:type="dxa" w:w="192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敦煌文旅科技意向方；声网等实时互动协同</w:t>
            </w:r>
          </w:p>
        </w:tc>
        <w:tc>
          <w:tcPr>
            <w:tcW w:type="dxa" w:w="192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泰国、新加坡、日本、韩国、印尼</w:t>
            </w:r>
          </w:p>
        </w:tc>
        <w:tc>
          <w:tcPr>
            <w:tcW w:type="dxa" w:w="192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文旅主管部门与头部景区/博物馆对接；IP 授权、内容审查与演出展陈合规指引</w:t>
            </w:r>
          </w:p>
        </w:tc>
      </w:tr>
    </w:tbl>
    <w:p/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会前：科企联收集企业「一国一页」诉求表，按国别装订给对应总领事。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会上：分论坛 C 按国别分桌；每桌固定 1 名领事 + 2–3 家对口企业。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会后 14 日内：形成《领事承诺/转介事项清单》，由外事组跟踪闭环。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十一、国际会议厅 / 会客厅揭牌落位计划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揭牌是本场活动区别于普通峰会的「硬成果」。建议采用「国家厅 + 片区厅 + 产业平台」组合，确保领导讲话与新闻通稿都有可指认的空间落位。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落位类型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数量建议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形式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价值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「某某国家」国际会议厅 / 国家会客厅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建议首批 2–3 个国家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空间冠名揭牌 + 合作备忘录 + 国别对接窗口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把领事资源固化为岛上常设国际合作界面，服务后续招商与出海。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「某某片区」国际会议厅 / 合作窗口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建议 1–2 个国内重点合作片区或海外园区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片区共建揭牌 + 双向飞地 / 离岸孵化机制发布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强化长三角 / 跨境园区联动，避免「只见活动不见落位」。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产业与创客平台揭牌（增强项）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1–2 项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具身智能联合实验室 / 低空应用验证中心 / 创客学院·黑客松常设营地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把大会从「仪式」升级为「平台」，便于写进年底总结。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敦煌文旅科技意向仪式（视对接进度）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0–1 项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选址意向 / 框架合作备忘录；或仅作体验层打样不强制签约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高价值文旅科技一事一议样本；服务设计艺术岛与 9/15 展示节点。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落位原则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先锁意向、再上仪式：揭牌对象须在活动前完成协议文本与空间确认。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一国一厅、一厅一责：明确运营主体、年度活动频次与招商指标。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外事合规：领事出席与冠名事项提前报区外办 / 市外办指导。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文脉同框：揭牌背景尽量融入船台/塔吊/老厂房元素，形成独特视觉记忆。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媒体可感知：揭牌背板、铭牌、导视与文脉短片同步备妥。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十二、详细议程安排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日程以 2026 年 9 月 12 日（星期六 · 农历八月初二） 全天为基准设计；上午聚焦「政治规格 + 揭牌签约」，下午聚焦「产业深度 + 国际对接」。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内容要点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责任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08:30–09:15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签到 · 体验层开放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文脉三幕展 + 集章任务开启；贵宾/领事接待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会务+体验层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09:15–09:25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开幕影像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文脉短片《百年复兴，智造再启航》；点题敦煌沉浸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宣传组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09:25–09:35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主持人开场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介绍四层结构：主论坛/分论坛/体验层/黑客松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主持人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09:35–09:50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区委/区政府主要领导致辞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回应市领导寄托与 9/15 节点答卷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区领导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09:50–10:00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市级部门或特邀致辞（视情）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量子城市/规划资源/科创政策呼应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特邀领导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10:00–10:10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东亚/东南亚领事代表致辞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邻域合作与科技出海期待（可轮值 1–2 位）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总领事代表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10:10–10:30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主旨成果发布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创客岛进展、量子城市、具身智能、文旅科技意向样本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运营/专班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10:30–10:55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杨浦AI力量 · 企业高端发言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优刻得/智谱/苏度等 2–3 家各 5–8 分钟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科企联+企业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10:55–11:20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国际会议厅/会客厅揭牌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国家厅+片区厅揭牌、铭牌落位、文脉场景合影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区领导+领事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11:20–11:45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重点项目签约/意向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杨浦企业互动签约；敦煌等一事一议（视成熟度）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区商务/科委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11:45–12:05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集体合影 · 媒体发布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领导—领事—杨浦企业—创客代表同框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宣传组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12:00–13:30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工作午宴/闭门交流（可选）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小范围深度沟通；黑客松初审；体验层轮转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外事+黑客松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13:30–15:00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分论坛 A：文脉·空间·量子城市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治江治城、遗存活化、空间智能课题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规划/科委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13:30–15:00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分论坛 B：具身智能与低空经济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实训平台、场景合作、产业链对接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产业专班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13:30–15:00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分论坛 C：科创出海圆桌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国别分桌：行业方向×当地支持（见领事专报）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商务/外事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13:30–15:00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分论坛 D：敦煌·文旅科技沉浸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IP/空间/机器人互动/商业模型；一事一议路径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文旅+科企联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13:30–15:00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体验层/黑客松观摩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沉浸关卡限流体验；黑客松工位开放（限流）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体验+黑客松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15:00–15:20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茶歇 · 展示体验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具身演示、低空静态展、敦煌样片/短时体验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展示组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15:20–16:20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Demo Day · 高端对话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黑客松决赛路演 + 「论坛×游戏化体验」复盘对话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主持+评委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16:20–16:50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颁奖与下一阶段行动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黑客松颁奖；百日行动/会客厅/敦煌跟进清单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专班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16:50–17:30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国际对接酒会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领事—企业—优胜创客—文旅方自由对接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会务组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十三、组织架构与执行倒排期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组织架构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组别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领导小组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区主要领导任顾问；分管副区长任组长；相关部门主要负责人为成员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综合协调组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方案统筹、日程锁定、领导活动安排、值班值守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智库顾问组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创客学院/云基地：调研摸底、一事一议建议、不直接承诺政策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生态转化组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科企联：活动操盘、大厂资源、招商转化、私域激活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文脉展示组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短片、展廊、船台动线、主视觉「船台×数字网格」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文旅沉浸组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敦煌对接、体验/游戏层关卡、高净高空间踏勘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外事礼宾组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领事邀约、报批、接待、翻译、礼品与位次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产业内容组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嘉宾演讲、分论坛 A–D、路演筛选、签约文本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出题、招募、导师、场地值守、评审与转化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空间落位组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会客厅选址装修、铭牌、揭牌流程、后续运营协议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宣传媒体组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主视觉、新闻通稿、直播、短视频、外宣口径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会务保障组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场地、安保、交通、医疗、餐饮、物料与应急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倒排期（自即日起）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节点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关键任务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T-50 天（7 月底前）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立项与专班成立；确定 9/12 主日期与 9/9 备选；启动外事报批窗口沟通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T-45 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锁定主会场与黑客松厂房；形成揭牌候选短名单；启动文脉短片脚本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T-40 天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正式外事报批；东亚+东南亚 11 国总领事首轮邀约（按全部出席准备）；黑客松赛题与报名上线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T-30 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确认至少 2 个国家厅+1 个片区厅意向；签约清单初稿；主视觉定稿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T-21 天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总领事确认过半、揭牌国本人锁定；分论坛嘉宾锁定；黑客松报名截止与初筛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T-14 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全要素彩排脚本；揭牌铭牌进场；开放数据/API 包发给入围队伍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T-7 天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最终座次；同传联调；黑客松夜间值守与安全预案桌面推演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T-2 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会场与工位布置完成；领导/领事行程再确认；演示设备验收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9/11 晚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黑客松开营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活动日 9/12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主会场+Demo Day+揭牌签约按议程执行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T+3 天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新闻通稿与短视频；领导汇报材料（一页纸+图文册）提交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T+14 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会客厅运营启动会；黑客松优胜转化台账；复盘报告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十四、预算测算（示意）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成本项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预算(万元)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场地租赁与基础改造/布置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8–15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主会场+展廊+船台礼仪动线；国企/区属载体可置换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黑客松场地与通宵保障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4–8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工位、网络、值守、夜宵、安全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舞台视听与同声传译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6–10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多语同传、大屏、直播机位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外事礼宾与接待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8–12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按 11 国总领事全员预留：用车、休息室、伴手礼、翻译与位次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揭牌空间与铭牌制作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4–8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首批会客厅基础形象与铭牌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文脉短片与展陈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3–6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影像、展板、互动装置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黑客松奖金与券包激励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5–10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奖金+算力/模型券对接；可与政策券包联动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物料视觉与印刷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3–5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主视觉、手册、胸卡、导视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餐饮茶歇与轻酒会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6–10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主会 200–300 人；不做大型晚宴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媒体传播与直播剪辑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3–6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通稿、短视频、摄影摄像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安保交通医疗应急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3–6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大型涉外+通宵活动标准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执行团队与不可预见费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4–6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含机动 10%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合计（示意）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57–102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中值约 74 万；场地/券包置换后现金可压至约 50–55 万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金额单位：人民币万元，仅供测算示意。可通过国资载体场地置换、企业赞助、会客厅共建方分摊、政策券包兑现等方式降低区级现金支出。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十五、预期成效与 KPI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量化目标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政治规格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区委书记或区长出席；形成可呈报市级的 9/15 节点成果专报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四层结构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主论坛+四分论坛+体验层+黑客松全部跑通，各层有可截取画面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文脉呈现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文脉短片+展廊+船台打卡；领导视察动线含工业肌理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敦煌样本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完成事实核查；形成一事一议建议或意向仪式/体验打样其一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国际出席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东亚+东南亚按全部出席准备（约 11 国）；底线保障亲自出席 ≥6 国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揭牌落位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国家/片区国际会议厅揭牌 ≥3 个；配套运营协议签署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完赛 ≥20 队；可演示原型 ≥15；意向转化 ≥5 项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产业成果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现场签约/发布 ≥8 项；覆盖 AI、具身、低空、出海、文旅至少三类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规模体验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主会场 200–300 人；体验层有序限流；无重大事故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传播声量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市级以上媒体报道 ≥5 篇；短视频与政务新媒体矩阵同步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后续转化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T+30 日内国别对接或敦煌/优胜项目跟进至少 1 场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十六、风险预案与下一步行动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主要风险与对策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风险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对策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等级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外事报批时限不足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立即按 9/12 倒排报批；同步准备 9/9 工作日预案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高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主要领导档期冲突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提前两周锁定；备选致辞领导与录像致辞方案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高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黑客松通宵安全与扰民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封闭园区值守、实名手环、医疗点、噪声管控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高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总领事出席人数不达预期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按 11 国全覆盖邀约；揭牌国必须本人到场；未到场可派副总领事+书面致辞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揭牌空间未完工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仪式性揭牌+过渡空间；铭牌可先落临时展陈区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文脉表达表面化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短片与展陈提前评审；避免只贴历史照片、无当代转译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涉外内容与口径风险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统一外宣口径；演讲稿预审；敏感议题禁入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周六动员难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机关值班制；以国际对接+黑客松激励企业与青年报名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下一步行动（建议立即执行）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本周内：确认主题「创客复兴·智汇杨浦」与主会日 9/12（备选 9/9）。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本周内：锁定优刻得、智谱、苏度、卓益得等企业互动名单（主论坛发言/分论坛/体验层/黑客松导师）。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对接会后 48 小时：输出敦煌事实核查表（950 万口径、空间、政策诉求、机器人能力）。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3 日内：踏勘候选 2000㎡ / 净高 9–11m 厂房，评估 9 月可呈现度（体验打样 or 仅路演）。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1 周内：成立专班（智库顾问组、生态转化组、文旅沉浸组、黑客松组），明确组长。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1 周内：锁定主会场、体验层/黑客松厂房与首批 3 个揭牌对象谈判文本。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10 日内：东亚+东南亚总领事全名单邀约 + 黑客松报名上线 + 外事报批；敦煌达线则启动一事一议报区。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同步：完成主视觉与「一页纸」请示件（附 PPT+Excel），供区主要领导决策。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附录：拟邀「一带一路」延伸国家参考池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东亚与东南亚驻沪总领事已按全部出席单独建档（见第十章）。下表为中东/中亚/中东欧等延伸参考池，视揭牌谈判与档期追加邀约。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国家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合作侧重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新加坡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总部经济、金融与数字贸易枢纽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马来西亚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电子制造、数据中心、清真经济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泰国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智能制造、新能源配套、消费市场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印度尼西亚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数字经济、资源与消费市场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越南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电子制造转移、供应链协同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阿联酋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中东枢纽、主权基金与科创投资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沙特阿拉伯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愿景 2030、智能城市与能源转型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哈萨克斯坦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中亚枢纽、「一带一路」陆路通道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塞尔维亚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中东欧合作、制造与基建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匈牙利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中欧物流与电动车产业链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color w:val="666666"/>
          <w:sz w:val="19"/>
        </w:rPr>
        <w:t>（本稿为策划建议稿，黄历信息供择日参考；最终以区领导决策、外事报批与现场执行方案为准。）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