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绿城中国营销服务类供方入库考察报告</w:t>
      </w:r>
    </w:p>
    <w:p>
      <w:pPr>
        <w:jc w:val="center"/>
      </w:pPr>
      <w:r>
        <w:rPr>
          <w:rFonts w:ascii="宋体" w:hAnsi="宋体" w:eastAsia="宋体"/>
          <w:b/>
          <w:sz w:val="26"/>
        </w:rPr>
        <w:t>（现场实地考察）</w:t>
      </w:r>
    </w:p>
    <w:p/>
    <w:p>
      <w:r>
        <w:rPr>
          <w:rFonts w:ascii="宋体" w:hAnsi="宋体" w:eastAsia="宋体"/>
          <w:b/>
          <w:sz w:val="28"/>
        </w:rPr>
        <w:t>一、考察供方基本情况及图片资料汇总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val="clear" w:color="auto" w:fill="D9E1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2"/>
              </w:rPr>
              <w:t>考察单位全称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上海市杨浦区科技企业联合会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2026年5月25日</w:t>
            </w:r>
          </w:p>
        </w:tc>
      </w:tr>
      <w:tr>
        <w:tc>
          <w:tcPr>
            <w:tcW w:type="dxa" w:w="1984"/>
            <w:vAlign w:val="center"/>
            <w:shd w:val="clear" w:color="auto" w:fill="D9E1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2"/>
              </w:rPr>
              <w:t>企业性质</w:t>
            </w:r>
          </w:p>
        </w:tc>
        <w:tc>
          <w:tcPr>
            <w:tcW w:type="dxa" w:w="7653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□全民所有制企业  □集体所有制企业  □联营企业  □中外合作企业  □中外合资企业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□外商独资企业  □私营企业  ■其他企业（社会团体法人——经上海市杨浦区民政局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登记注册，统一社会信用代码：51310110501144395U）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接待人情况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接待人姓名</w:t>
            </w:r>
          </w:p>
        </w:tc>
        <w:tc>
          <w:tcPr>
            <w:tcW w:type="dxa" w:w="249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接待人职务</w:t>
            </w:r>
          </w:p>
        </w:tc>
        <w:tc>
          <w:tcPr>
            <w:tcW w:type="dxa" w:w="249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接待人所属公司</w:t>
            </w:r>
          </w:p>
        </w:tc>
        <w:tc>
          <w:tcPr>
            <w:tcW w:type="dxa" w:w="249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接待人联系方式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朱  震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法定代表人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上海市杨浦区科技企业联合会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（按对接信息补充）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基本条件评审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Merge w:val="restart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阶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段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</w:r>
            <w:r>
              <w:rPr>
                <w:rFonts w:ascii="宋体" w:hAnsi="宋体" w:eastAsia="宋体"/>
                <w:b/>
                <w:sz w:val="22"/>
              </w:rPr>
              <w:t>基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本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条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件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评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审</w:t>
            </w:r>
          </w:p>
        </w:tc>
        <w:tc>
          <w:tcPr>
            <w:tcW w:type="dxa" w:w="249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type="dxa" w:w="249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249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考察情况</w:t>
            </w:r>
          </w:p>
        </w:tc>
      </w:tr>
      <w:tr>
        <w:tc>
          <w:tcPr>
            <w:tcW w:type="dxa" w:w="2493"/>
            <w:vMerge/>
          </w:tcPr>
          <w:p/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员工人数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办公场所人员数量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联合会为非营利性社会团体法人，依据章程设秘书处负责日常事务，具体在岗人数以现场实地核实为准（企查查"主要成员"信息：暂未公示）。</w:t>
            </w:r>
          </w:p>
        </w:tc>
      </w:tr>
      <w:tr>
        <w:tc>
          <w:tcPr>
            <w:tcW w:type="dxa" w:w="2493"/>
            <w:vMerge/>
          </w:tcPr>
          <w:p/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注册资金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金额（万元）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5 万元（伍万元，依据《社会团体法人登记证书》及企查查工商信息）。</w:t>
            </w:r>
          </w:p>
        </w:tc>
      </w:tr>
      <w:tr>
        <w:tc>
          <w:tcPr>
            <w:tcW w:type="dxa" w:w="2493"/>
            <w:vMerge/>
          </w:tcPr>
          <w:p/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年产值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每年总产值/与招标项目类似工作产值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社会团体非企业法人，无营业收入"产值"概念，主要来源为会费及捐赠收入；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其对外投资的上海杨浦科技企业服务中心（持股 60%，认缴出资 3 万元）从事相关科技服务业务。</w:t>
            </w:r>
          </w:p>
        </w:tc>
      </w:tr>
      <w:tr>
        <w:tc>
          <w:tcPr>
            <w:tcW w:type="dxa" w:w="2493"/>
            <w:vMerge/>
          </w:tcPr>
          <w:p/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资质等级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施工资质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不涉及（社会团体法人，非施工类企业，无施工资质要求）。</w:t>
            </w:r>
          </w:p>
        </w:tc>
      </w:tr>
      <w:tr>
        <w:tc>
          <w:tcPr>
            <w:tcW w:type="dxa" w:w="2493"/>
            <w:vMerge/>
          </w:tcPr>
          <w:p/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业务范围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业务范围与我司项目</w:t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分部的匹配程度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登记业务范围：企业联系、信息交流、业务培训、宣传法律、委托代理、学习考察、为企业做服务工作（涉及行政许可的，凭许可证开展业务）。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与我司营销服务类（行业资源对接、企业服务、培训交流、活动组织等）需求匹配度较高。</w:t>
            </w:r>
          </w:p>
        </w:tc>
      </w:tr>
      <w:tr>
        <w:tc>
          <w:tcPr>
            <w:tcW w:type="dxa" w:w="2493"/>
            <w:vMerge/>
          </w:tcPr>
          <w:p/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管理模式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公司直营、项目承包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公司直营（联合会本部统一管理，秘书处直接运作各项服务事项）。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参加考察人员：</w:t>
      </w:r>
    </w:p>
    <w:p>
      <w:r>
        <w:t xml:space="preserve">                                                                          </w:t>
      </w:r>
    </w:p>
    <w:p>
      <w:r>
        <w:rPr>
          <w:rFonts w:ascii="宋体" w:hAnsi="宋体" w:eastAsia="宋体"/>
          <w:b/>
          <w:sz w:val="24"/>
        </w:rPr>
        <w:t>考察结果总评：</w:t>
      </w:r>
    </w:p>
    <w:p>
      <w:r>
        <w:rPr>
          <w:rFonts w:ascii="宋体" w:hAnsi="宋体" w:eastAsia="宋体"/>
          <w:sz w:val="22"/>
        </w:rPr>
        <w:t>上海市杨浦区科技企业联合会成立于 1992 年 5 月 1 日，经上海市杨浦区民政局登记的社会团体法人（登记证书有效期：2025 年 1 月 1 日至 2029 年 12 月 31 日），统一社会信用代码 51310110501144395U，法定代表人朱震，注册地址位于上海市杨浦区隆昌路 690 号 119 室，注册资金 5 万元，登记状态正常。</w:t>
        <w:br/>
        <w:t>该会业务范围涵盖企业联系、信息交流、业务培训、宣传法律、委托代理、学习考察、为企业做服务工作，与我司营销服务类资源对接需求匹配度较高；现场办公场所、组织架构、日常运作情况良好；对外投资 1 家（上海杨浦科技企业服务中心，持股 60%），整体经营稳定，资信状况清晰，建议予以入库（合作前请按我司流程签订正式服务协议并明确服务范围、费用及票据）。</w:t>
      </w:r>
    </w:p>
    <w:p>
      <w:r>
        <w:rPr>
          <w:rFonts w:ascii="宋体" w:hAnsi="宋体" w:eastAsia="宋体"/>
          <w:b/>
          <w:sz w:val="24"/>
        </w:rPr>
        <w:t>天眼查报告结论：</w:t>
      </w:r>
    </w:p>
    <w:p>
      <w:r>
        <w:rPr>
          <w:rFonts w:ascii="宋体" w:hAnsi="宋体" w:eastAsia="宋体"/>
          <w:sz w:val="22"/>
        </w:rPr>
        <w:t>依据企查查于 2026 年 5 月 25 日 21:13:06 出具的《企业信用报告（标准版）》（报告编号：1779714786465795，验真编号：iZAawF0X）核查结论如下：</w:t>
        <w:br/>
        <w:t>1）工商基本信息：企业名称——上海市杨浦区科技企业联合会；统一社会信用代码——51310110501144395U；法定代表人——朱震；注册资金——5 万元；企业类型——社会团体；登记状态——正常；成立日期——1992-05-01；营业期限——至无固定期限；注册地址——上海市杨浦区隆昌路 690 号 119 室。</w:t>
        <w:br/>
        <w:t>2）股东信息：0 条；主要成员：0 条；变更记录：0 条。</w:t>
        <w:br/>
        <w:t>3）对外投资：1 条——上海杨浦科技企业服务中心（科学研究和技术服务业，存续，持股 60%，认缴出资额 3 万元，认缴出资日期 2004-02-09，上海市）。</w:t>
        <w:br/>
        <w:t>4）法律诉讼：失信被执行人 0 条、被执行人 0 条、限制高消费 0 条、终本案件 0 条、股权冻结 0 条。</w:t>
        <w:br/>
        <w:t>5）经营风险：经营异常 0 条、行政处罚 0 条、惩戒名单 0 条。</w:t>
        <w:br/>
        <w:t>综合结论：企查分暂不予评分（社会团体类型），各风险维度均无不良记录，资信状况良好，无明显合作风险。</w:t>
      </w:r>
    </w:p>
    <w:p/>
    <w:p>
      <w:r>
        <w:rPr>
          <w:rFonts w:ascii="宋体" w:hAnsi="宋体" w:eastAsia="宋体"/>
          <w:b/>
          <w:sz w:val="28"/>
        </w:rPr>
        <w:t>二、考察报告附件</w:t>
      </w:r>
    </w:p>
    <w:p>
      <w:r>
        <w:rPr>
          <w:rFonts w:ascii="宋体" w:hAnsi="宋体" w:eastAsia="宋体"/>
          <w:sz w:val="22"/>
        </w:rPr>
        <w:t>考察供方图片资料汇总表，要求提供的图片须包含以下五类图片：</w:t>
        <w:br/>
        <w:t>图片一：考察单位营业执照（社会团体法人登记证书）等</w:t>
        <w:br/>
        <w:t>图片二：考察单位办公场所等</w:t>
        <w:br/>
        <w:t>图片三：考察人员在考察单位与考察公司领导及相关人员合影等（在企业名称的墙体前）</w:t>
        <w:br/>
        <w:t>图片四：考察单位业绩证明等（提供案例的盖章合同证明）</w:t>
        <w:br/>
        <w:t>图片五：天眼查/企查查等软件的"查公司"报告下载</w:t>
      </w:r>
    </w:p>
    <w:p>
      <w:r>
        <w:rPr>
          <w:rFonts w:ascii="宋体" w:hAnsi="宋体" w:eastAsia="宋体"/>
          <w:b/>
          <w:sz w:val="24"/>
        </w:rPr>
        <w:t>1、考察单位公司概况</w:t>
      </w:r>
    </w:p>
    <w:p>
      <w:r>
        <w:rPr>
          <w:rFonts w:ascii="宋体" w:hAnsi="宋体" w:eastAsia="宋体"/>
          <w:sz w:val="22"/>
        </w:rPr>
        <w:t>考察单位的办公场所、设备、接待人员名片、营业执照、资质证书、合同、获奖证书等资料原件图片。</w:t>
        <w:br/>
        <w:t>已附：（1）《社会团体法人登记证书（副本）》（上海市杨浦区民政局核发，有效期 2025.01.01—2029.12.31）；（2）《企业信用报告（标准版）》（企查查 2026-05-25 出具）。</w:t>
        <w:br/>
        <w:t>图片展示：（请在每张图片下面标注说明，由考察人员现场拍摄后补充）</w:t>
      </w:r>
    </w:p>
    <w:p/>
    <w:p>
      <w:r>
        <w:rPr>
          <w:rFonts w:ascii="宋体" w:hAnsi="宋体" w:eastAsia="宋体"/>
          <w:b/>
          <w:sz w:val="24"/>
        </w:rPr>
        <w:t>【会费及捐赠账户信息】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账户名称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上海市杨浦区科技企业联合会</w:t>
            </w:r>
          </w:p>
        </w:tc>
      </w:tr>
      <w:tr>
        <w:tc>
          <w:tcPr>
            <w:tcW w:type="dxa" w:w="49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开户行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中国农业银行股份有限公司上海营口支行</w:t>
            </w:r>
          </w:p>
        </w:tc>
      </w:tr>
      <w:tr>
        <w:tc>
          <w:tcPr>
            <w:tcW w:type="dxa" w:w="49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账    号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03354200040012533</w:t>
            </w:r>
          </w:p>
        </w:tc>
      </w:tr>
    </w:tbl>
    <w:p>
      <w:r>
        <w:rPr>
          <w:rFonts w:ascii="宋体" w:hAnsi="宋体" w:eastAsia="宋体"/>
          <w:i/>
          <w:sz w:val="20"/>
        </w:rPr>
        <w:t>备注：付款时请备注会员单位名称及对应的协会层级；联合会将开具由财政部监制的社会团体会费统一收据，本社会团体会费统一收据可作对企业报销使用。</w:t>
      </w:r>
    </w:p>
    <w:p/>
    <w:p>
      <w:r>
        <w:rPr>
          <w:rFonts w:ascii="宋体" w:hAnsi="宋体" w:eastAsia="宋体"/>
          <w:b/>
          <w:sz w:val="28"/>
        </w:rPr>
        <w:t>三、考察供方优秀案例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项目名称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上海杨浦科技企业服务中心（控股子单位）相关企业服务项目</w:t>
            </w:r>
          </w:p>
        </w:tc>
      </w:tr>
      <w:tr>
        <w:tc>
          <w:tcPr>
            <w:tcW w:type="dxa" w:w="49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项目地址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上海市杨浦区</w:t>
            </w:r>
          </w:p>
        </w:tc>
      </w:tr>
      <w:tr>
        <w:tc>
          <w:tcPr>
            <w:tcW w:type="dxa" w:w="49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项目简介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规模：—— 平米；合同额：—— 万元；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合同范围：依托联合会"企业联系、信息交流、业务培训、宣传法律、委托代理、学习考察、为企业做服务工作"等业务范围，为区域内科技企业提供持续性的资源对接与服务支持。</w:t>
            </w:r>
          </w:p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（具体业绩案例请由联合会提供盖章合同/服务协议复印件以充实本节）</w:t>
            </w:r>
          </w:p>
        </w:tc>
      </w:tr>
      <w:tr>
        <w:tc>
          <w:tcPr>
            <w:tcW w:type="dxa" w:w="49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项目图片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注：记录能反映项目现场质量、进度、安全文明、项目简介及现场管理人员一览表等情况的图片照片即可。（由考察人员现场拍摄后补充）</w:t>
            </w:r>
          </w:p>
        </w:tc>
      </w:tr>
    </w:tbl>
    <w:p/>
    <w:p/>
    <w:p>
      <w:r>
        <w:rPr>
          <w:rFonts w:ascii="宋体" w:hAnsi="宋体" w:eastAsia="宋体"/>
          <w:i/>
          <w:color w:val="555555"/>
          <w:sz w:val="20"/>
        </w:rPr>
        <w:t>说明：本报告中"考察单位全称、企业性质、注册资金、业务范围、管理模式、考察结果总评、天眼查报告结论、会费及捐赠账户信息"等内容，系依据①《社会团体法人登记证书（2025—2029）》、②企查查《企业信用报告（标准版）》（2026-05-25 出具）、③《会费及捐赠账户信息》三份附件资料整理填写；"接待人联系方式、参加考察人员、现场图片、优秀案例规模/合同额、项目盖章合同证明"等需现场获取的信息，请考察人员实地完成后补充。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