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68DDB" w14:textId="6A3F0414" w:rsidR="001B2C7A" w:rsidRDefault="008B33E2">
      <w:r>
        <w:rPr>
          <w:rFonts w:hint="eastAsia"/>
        </w:rPr>
        <w:t>2.1.</w:t>
      </w:r>
      <w:r w:rsidRPr="008B33E2">
        <w:rPr>
          <w:rFonts w:hint="eastAsia"/>
        </w:rPr>
        <w:t xml:space="preserve"> </w:t>
      </w:r>
      <w:r w:rsidRPr="008B33E2">
        <w:rPr>
          <w:rFonts w:hint="eastAsia"/>
        </w:rPr>
        <w:t>使用</w:t>
      </w:r>
      <w:r w:rsidRPr="008B33E2">
        <w:t>2.1节提供的背景信息，如果纸上的一个打印点离眼睛0.3m远，请采用纯几何方法，估计眼睛能辨别的最小打印点的直径。为简单起见，假设在中央凹处的像点变得远比视网膜区域的感受器（锥状体）的直径小时，视觉系统已不能检测到该点。进一步假设中央凹可建模为直径为1.5mm的圆形阵列，并且锥状体间的间隔在该阵列上均匀分布。</w:t>
      </w:r>
    </w:p>
    <w:p w14:paraId="0E8C605D" w14:textId="78BEAA87" w:rsidR="008B33E2" w:rsidRDefault="008B33E2">
      <w:r>
        <w:rPr>
          <w:rFonts w:hint="eastAsia"/>
        </w:rPr>
        <w:t>答：</w:t>
      </w:r>
      <w:r w:rsidR="00002DD5">
        <w:rPr>
          <w:rFonts w:hint="eastAsia"/>
        </w:rPr>
        <w:t>根据2.1.1节的知识，眼睛中最敏感区域的锥状体的数量约为337000个</w:t>
      </w:r>
      <w:r w:rsidR="00DF004A">
        <w:rPr>
          <w:rFonts w:hint="eastAsia"/>
        </w:rPr>
        <w:t>。若把中央凹看成是一个方形阵列，则大小约为5</w:t>
      </w:r>
      <w:r w:rsidR="00DF004A">
        <w:t>80x580</w:t>
      </w:r>
      <w:r w:rsidR="00DF004A">
        <w:rPr>
          <w:rFonts w:hint="eastAsia"/>
        </w:rPr>
        <w:t>。假设锥体和间隔的大小相等，每个中央凹的直径约为</w:t>
      </w:r>
      <m:oMath>
        <m:r>
          <w:rPr>
            <w:rFonts w:ascii="Cambria Math" w:hAnsi="Cambria Math"/>
          </w:rPr>
          <m:t>d</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580+579</m:t>
            </m:r>
          </m:den>
        </m:f>
        <m:r>
          <w:rPr>
            <w:rFonts w:ascii="Cambria Math" w:hAnsi="Cambria Math"/>
          </w:rPr>
          <m: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sidR="00DF004A">
        <w:t xml:space="preserve"> </w:t>
      </w:r>
      <w:r w:rsidR="00DF004A">
        <w:rPr>
          <w:rFonts w:hint="eastAsia"/>
        </w:rPr>
        <w:t>。</w:t>
      </w:r>
    </w:p>
    <w:p w14:paraId="45A0EBDD" w14:textId="69AE4E70" w:rsidR="001D15BF" w:rsidRDefault="001D15BF">
      <w:r>
        <w:rPr>
          <w:rFonts w:hint="eastAsia"/>
          <w:noProof/>
        </w:rPr>
        <w:drawing>
          <wp:inline distT="0" distB="0" distL="0" distR="0" wp14:anchorId="183620AF" wp14:editId="49A2128C">
            <wp:extent cx="4296375" cy="221963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Buffer.bmp.png"/>
                    <pic:cNvPicPr/>
                  </pic:nvPicPr>
                  <pic:blipFill>
                    <a:blip r:embed="rId4">
                      <a:extLst>
                        <a:ext uri="{28A0092B-C50C-407E-A947-70E740481C1C}">
                          <a14:useLocalDpi xmlns:a14="http://schemas.microsoft.com/office/drawing/2010/main" val="0"/>
                        </a:ext>
                      </a:extLst>
                    </a:blip>
                    <a:stretch>
                      <a:fillRect/>
                    </a:stretch>
                  </pic:blipFill>
                  <pic:spPr>
                    <a:xfrm>
                      <a:off x="0" y="0"/>
                      <a:ext cx="4296375" cy="2219635"/>
                    </a:xfrm>
                    <a:prstGeom prst="rect">
                      <a:avLst/>
                    </a:prstGeom>
                  </pic:spPr>
                </pic:pic>
              </a:graphicData>
            </a:graphic>
          </wp:inline>
        </w:drawing>
      </w:r>
    </w:p>
    <w:p w14:paraId="5F0406C3" w14:textId="1DA5A8F3" w:rsidR="001D15BF" w:rsidRDefault="001D15BF">
      <w:r>
        <w:rPr>
          <w:rFonts w:hint="eastAsia"/>
        </w:rPr>
        <w:t>由三角形的等比关系：</w:t>
      </w:r>
      <m:oMath>
        <m:f>
          <m:fPr>
            <m:ctrlPr>
              <w:rPr>
                <w:rFonts w:ascii="Cambria Math" w:hAnsi="Cambria Math"/>
                <w:i/>
              </w:rPr>
            </m:ctrlPr>
          </m:fPr>
          <m:num>
            <m:f>
              <m:fPr>
                <m:ctrlPr>
                  <w:rPr>
                    <w:rFonts w:ascii="Cambria Math" w:hAnsi="Cambria Math"/>
                    <w:i/>
                  </w:rPr>
                </m:ctrlPr>
              </m:fPr>
              <m:num>
                <m:r>
                  <w:rPr>
                    <w:rFonts w:ascii="Cambria Math" w:hAnsi="Cambria Math" w:hint="eastAsia"/>
                  </w:rPr>
                  <m:t>dt</m:t>
                </m:r>
              </m:num>
              <m:den>
                <m:r>
                  <w:rPr>
                    <w:rFonts w:ascii="Cambria Math" w:hAnsi="Cambria Math"/>
                  </w:rPr>
                  <m:t>2</m:t>
                </m:r>
              </m:den>
            </m:f>
          </m:num>
          <m:den>
            <m:r>
              <w:rPr>
                <w:rFonts w:ascii="Cambria Math" w:hAnsi="Cambria Math"/>
              </w:rPr>
              <m:t>0.3</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de</m:t>
                </m:r>
              </m:num>
              <m:den>
                <m:r>
                  <w:rPr>
                    <w:rFonts w:ascii="Cambria Math" w:hAnsi="Cambria Math"/>
                  </w:rPr>
                  <m:t>2</m:t>
                </m:r>
              </m:den>
            </m:f>
          </m:num>
          <m:den>
            <m:r>
              <w:rPr>
                <w:rFonts w:ascii="Cambria Math" w:hAnsi="Cambria Math"/>
              </w:rPr>
              <m:t>0.017</m:t>
            </m:r>
          </m:den>
        </m:f>
      </m:oMath>
      <w:r>
        <w:rPr>
          <w:rFonts w:hint="eastAsia"/>
        </w:rPr>
        <w:t>=</w:t>
      </w:r>
      <w:r>
        <w:t>&gt;</w:t>
      </w:r>
      <m:oMath>
        <m:r>
          <w:rPr>
            <w:rFonts w:ascii="Cambria Math" w:hAnsi="Cambria Math"/>
          </w:rPr>
          <m:t>de=0.057dt</m:t>
        </m:r>
      </m:oMath>
      <w:r>
        <w:rPr>
          <w:rFonts w:hint="eastAsia"/>
        </w:rPr>
        <w:t>要使人眼无法识别则</w:t>
      </w:r>
      <m:oMath>
        <m:r>
          <w:rPr>
            <w:rFonts w:ascii="Cambria Math" w:hAnsi="Cambria Math"/>
          </w:rPr>
          <m:t>de&lt;1.29*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r>
        <w:rPr>
          <w:rFonts w:hint="eastAsia"/>
        </w:rPr>
        <w:t>，可求得</w:t>
      </w:r>
      <m:oMath>
        <m:r>
          <w:rPr>
            <w:rFonts w:ascii="Cambria Math" w:hAnsi="Cambria Math"/>
          </w:rPr>
          <m:t>dt≈2.26*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p>
    <w:p w14:paraId="774F3915" w14:textId="354DCD6C" w:rsidR="001D15BF" w:rsidRDefault="001D15BF"/>
    <w:p w14:paraId="04CE6634" w14:textId="7D3394AE" w:rsidR="001D15BF" w:rsidRDefault="001D15BF"/>
    <w:p w14:paraId="3EDBD577" w14:textId="5FB3D7A6" w:rsidR="001D15BF" w:rsidRDefault="001D15BF">
      <w:r>
        <w:rPr>
          <w:rFonts w:hint="eastAsia"/>
        </w:rPr>
        <w:t>2</w:t>
      </w:r>
      <w:r w:rsidR="00774C4E">
        <w:rPr>
          <w:rFonts w:hint="eastAsia"/>
        </w:rPr>
        <w:t>.2</w:t>
      </w:r>
      <w:r>
        <w:t xml:space="preserve"> </w:t>
      </w:r>
      <w:r w:rsidRPr="001D15BF">
        <w:rPr>
          <w:rFonts w:hint="eastAsia"/>
        </w:rPr>
        <w:t>当我们在白天进入一家黑暗的剧场时，在能看清并找到空座时要用一段时间适应。</w:t>
      </w:r>
      <w:r w:rsidRPr="001D15BF">
        <w:t>2.1节描述的视觉过程在这种情况下起什么作用？</w:t>
      </w:r>
    </w:p>
    <w:p w14:paraId="18D3A8D1" w14:textId="09203178" w:rsidR="001D15BF" w:rsidRDefault="001D15BF">
      <w:r>
        <w:rPr>
          <w:rFonts w:hint="eastAsia"/>
        </w:rPr>
        <w:t>答：</w:t>
      </w:r>
      <w:r w:rsidR="00774C4E">
        <w:rPr>
          <w:rFonts w:hint="eastAsia"/>
        </w:rPr>
        <w:t>亮度适应。视觉系统不能同时在一个范围内工作，它需要改变灵敏度来完成这一较大的变动。</w:t>
      </w:r>
    </w:p>
    <w:p w14:paraId="3316819E" w14:textId="017746A5" w:rsidR="00774C4E" w:rsidRDefault="00774C4E"/>
    <w:p w14:paraId="57DDDCEA" w14:textId="39F5F438" w:rsidR="00774C4E" w:rsidRDefault="00774C4E">
      <w:r>
        <w:rPr>
          <w:rFonts w:hint="eastAsia"/>
        </w:rPr>
        <w:t>2.3</w:t>
      </w:r>
      <w:r>
        <w:t xml:space="preserve"> </w:t>
      </w:r>
      <w:r w:rsidRPr="00774C4E">
        <w:rPr>
          <w:rFonts w:hint="eastAsia"/>
        </w:rPr>
        <w:t>虽然图</w:t>
      </w:r>
      <w:r w:rsidRPr="00774C4E">
        <w:t>2.10中未显示，但交流电的确是电磁波谱的一部分。美国的商用交流电频率是77Hz。问这一波谱分量的波长是多少米？</w:t>
      </w:r>
    </w:p>
    <w:p w14:paraId="2BA6CF87" w14:textId="202B37E1" w:rsidR="00774C4E" w:rsidRDefault="00774C4E">
      <w:r>
        <w:rPr>
          <w:rFonts w:hint="eastAsia"/>
        </w:rPr>
        <w:t>答：由公式</w:t>
      </w:r>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rPr>
              <m:t>c</m:t>
            </m:r>
          </m:num>
          <m:den>
            <m:r>
              <w:rPr>
                <w:rFonts w:ascii="Cambria Math" w:hAnsi="Cambria Math"/>
              </w:rPr>
              <m:t>ν</m:t>
            </m:r>
          </m:den>
        </m:f>
      </m:oMath>
      <w:r>
        <w:t>,</w:t>
      </w:r>
      <w:r>
        <w:rPr>
          <w:rFonts w:hint="eastAsia"/>
        </w:rPr>
        <w:t>光速为：</w:t>
      </w:r>
      <m:oMath>
        <m:r>
          <w:rPr>
            <w:rFonts w:ascii="Cambria Math" w:hAnsi="Cambria Math"/>
          </w:rPr>
          <m:t>c=2.998*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m/s</m:t>
        </m:r>
      </m:oMath>
    </w:p>
    <w:p w14:paraId="45B7B246" w14:textId="5F86A435" w:rsidR="00774C4E" w:rsidRDefault="00774C4E">
      <w:r>
        <w:tab/>
      </w:r>
      <m:oMath>
        <m:r>
          <w:rPr>
            <w:rFonts w:ascii="Cambria Math" w:hAnsi="Cambria Math"/>
          </w:rPr>
          <m:t>λ=</m:t>
        </m:r>
        <m:f>
          <m:fPr>
            <m:ctrlPr>
              <w:rPr>
                <w:rFonts w:ascii="Cambria Math" w:hAnsi="Cambria Math"/>
                <w:i/>
              </w:rPr>
            </m:ctrlPr>
          </m:fPr>
          <m:num>
            <m:r>
              <w:rPr>
                <w:rFonts w:ascii="Cambria Math" w:hAnsi="Cambria Math"/>
              </w:rPr>
              <m:t>2.998*</m:t>
            </m:r>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77</m:t>
            </m:r>
          </m:den>
        </m:f>
        <m:r>
          <w:rPr>
            <w:rFonts w:ascii="Cambria Math" w:hAnsi="Cambria Math"/>
          </w:rPr>
          <m:t>=3.89*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oMath>
    </w:p>
    <w:p w14:paraId="4B567100" w14:textId="4E39EE7B" w:rsidR="00774C4E" w:rsidRDefault="00774C4E"/>
    <w:p w14:paraId="0997AB9B" w14:textId="140DD6B6" w:rsidR="00774C4E" w:rsidRDefault="00774C4E" w:rsidP="00774C4E">
      <w:r>
        <w:rPr>
          <w:rFonts w:hint="eastAsia"/>
        </w:rPr>
        <w:t>2</w:t>
      </w:r>
      <w:r>
        <w:t xml:space="preserve">.4 </w:t>
      </w:r>
      <w:r>
        <w:rPr>
          <w:rFonts w:hint="eastAsia"/>
        </w:rPr>
        <w:t>设计一个研究细胞、细菌、病毒和蛋白质边界形状的图像系统前端。在这种情况下，前端由光源和相应的图像摄像机组成。要求围成各个类别的圆形的直径分别为</w:t>
      </w:r>
      <w:r>
        <w:t>25μm，0.5μm，0</w:t>
      </w:r>
      <w:r>
        <w:t>.0</w:t>
      </w:r>
      <w:r>
        <w:t>05μm和005μm</w:t>
      </w:r>
    </w:p>
    <w:p w14:paraId="1A9F18DA" w14:textId="77777777" w:rsidR="00774C4E" w:rsidRDefault="00774C4E" w:rsidP="00774C4E">
      <w:r>
        <w:rPr>
          <w:rFonts w:hint="eastAsia"/>
        </w:rPr>
        <w:t>（</w:t>
      </w:r>
      <w:r>
        <w:t>a）能用单个传感器和摄像机解决这一成像问题吗？如果回答是肯定的，试给出照射波长和所需的摄影机类型。这里的“类型”指的是摄像机最敏感的电磁波谱波段（譬如红外波段）。</w:t>
      </w:r>
    </w:p>
    <w:p w14:paraId="1F7ECA97" w14:textId="7A659415" w:rsidR="00774C4E" w:rsidRDefault="00774C4E" w:rsidP="00774C4E">
      <w:r>
        <w:rPr>
          <w:rFonts w:hint="eastAsia"/>
        </w:rPr>
        <w:t>（</w:t>
      </w:r>
      <w:r>
        <w:t>b）如果（a）中您的回答是否定的，那么您建议采用哪种类型的照明光源和相应的图像传感器？指出（a）中所要求的光源和摄像机。要用最少数量的照明光源和摄像机解决这个问</w:t>
      </w:r>
      <w:r>
        <w:lastRenderedPageBreak/>
        <w:t>题。“解决这个问题”是指能够分别检测直径为25μm，0.5m，0.05pm和0005μm的环形细节。</w:t>
      </w:r>
    </w:p>
    <w:p w14:paraId="25EEF42C" w14:textId="3AB8A8D7" w:rsidR="00774C4E" w:rsidRDefault="00774C4E" w:rsidP="00774C4E">
      <w:r>
        <w:rPr>
          <w:rFonts w:hint="eastAsia"/>
        </w:rPr>
        <w:t>答：（a）</w:t>
      </w:r>
      <w:r>
        <w:rPr>
          <w:rFonts w:hint="eastAsia"/>
        </w:rPr>
        <w:t>根据第</w:t>
      </w:r>
      <w:r>
        <w:t>2.2节中有关电磁光谱的讨论，看到物体所需的照明源的波长必须等于或小于物体的波长。 由于关注点仅在于样品的边界形状而不是样品的其他光谱特性，因此，在远紫外光（0.001微米或更小波长）中的单个照明源将能够检测所有物体。 需要使用远紫外线相机传感器</w:t>
      </w:r>
      <w:r>
        <w:rPr>
          <w:rFonts w:hint="eastAsia"/>
        </w:rPr>
        <w:t>对标本成像。</w:t>
      </w:r>
    </w:p>
    <w:p w14:paraId="59322579" w14:textId="7E1A7862" w:rsidR="007604EA" w:rsidRDefault="007604EA" w:rsidP="00774C4E">
      <w:r>
        <w:rPr>
          <w:rFonts w:hint="eastAsia"/>
        </w:rPr>
        <w:t>(</w:t>
      </w:r>
      <w:r>
        <w:t>b)(a)</w:t>
      </w:r>
      <w:r>
        <w:rPr>
          <w:rFonts w:hint="eastAsia"/>
        </w:rPr>
        <w:t>是肯定的</w:t>
      </w:r>
    </w:p>
    <w:p w14:paraId="58893226" w14:textId="2255C109" w:rsidR="007604EA" w:rsidRDefault="007604EA" w:rsidP="00774C4E"/>
    <w:p w14:paraId="4EDB38F5" w14:textId="216B128D" w:rsidR="007604EA" w:rsidRDefault="007604EA" w:rsidP="00774C4E">
      <w:r>
        <w:rPr>
          <w:rFonts w:hint="eastAsia"/>
        </w:rPr>
        <w:t>2.5</w:t>
      </w:r>
      <w:r>
        <w:t xml:space="preserve"> </w:t>
      </w:r>
      <w:r w:rsidRPr="007604EA">
        <w:t>14mmx14mm的CCD摄像机芯片有2048×2048个元素，将它聚焦到相距0.5m远的一个方形平坦区域。该摄像机每毫米能分辨多少线对？摄像机配备了一个35mm镜头。（提示：成像处理模型如图2</w:t>
      </w:r>
      <w:r>
        <w:rPr>
          <w:rFonts w:hint="eastAsia"/>
        </w:rPr>
        <w:t>.</w:t>
      </w:r>
      <w:r w:rsidRPr="007604EA">
        <w:t>3所示，但使用摄像机镜头的焦距替代眼睛的焦距。）</w:t>
      </w:r>
    </w:p>
    <w:p w14:paraId="63F793B9" w14:textId="48F0D35A" w:rsidR="007604EA" w:rsidRDefault="007604EA" w:rsidP="00774C4E">
      <w:r>
        <w:rPr>
          <w:rFonts w:hint="eastAsia"/>
        </w:rPr>
        <w:t>答：由图2.3的模型，设物体的直径为d</w:t>
      </w:r>
      <w:r>
        <w:t>,</w:t>
      </w:r>
      <w:r>
        <w:rPr>
          <w:rFonts w:hint="eastAsia"/>
        </w:rPr>
        <w:t>则</w:t>
      </w:r>
      <m:oMath>
        <m:f>
          <m:fPr>
            <m:ctrlPr>
              <w:rPr>
                <w:rFonts w:ascii="Cambria Math" w:hAnsi="Cambria Math"/>
                <w:i/>
              </w:rPr>
            </m:ctrlPr>
          </m:fPr>
          <m:num>
            <m:r>
              <w:rPr>
                <w:rFonts w:ascii="Cambria Math" w:hAnsi="Cambria Math"/>
              </w:rPr>
              <m:t>d</m:t>
            </m:r>
          </m:num>
          <m:den>
            <m:r>
              <w:rPr>
                <w:rFonts w:ascii="Cambria Math" w:hAnsi="Cambria Math"/>
              </w:rPr>
              <m:t>0.5</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35</m:t>
            </m:r>
          </m:den>
        </m:f>
      </m:oMath>
      <w:r>
        <w:rPr>
          <w:rFonts w:hint="eastAsia"/>
        </w:rPr>
        <w:t>=</w:t>
      </w:r>
      <w:r>
        <w:t>&gt;</w:t>
      </w:r>
      <m:oMath>
        <m:r>
          <w:rPr>
            <w:rFonts w:ascii="Cambria Math" w:hAnsi="Cambria Math"/>
          </w:rPr>
          <m:t>d=0.2m=200mm</m:t>
        </m:r>
      </m:oMath>
      <w:r>
        <w:rPr>
          <w:rFonts w:hint="eastAsia"/>
        </w:rPr>
        <w:t>，每行共有2048个元素，</w:t>
      </w:r>
      <w:r w:rsidR="006B1F85">
        <w:rPr>
          <w:rFonts w:hint="eastAsia"/>
        </w:rPr>
        <w:t>线对数为：</w:t>
      </w:r>
      <m:oMath>
        <m:f>
          <m:fPr>
            <m:ctrlPr>
              <w:rPr>
                <w:rFonts w:ascii="Cambria Math" w:hAnsi="Cambria Math"/>
                <w:i/>
              </w:rPr>
            </m:ctrlPr>
          </m:fPr>
          <m:num>
            <m:f>
              <m:fPr>
                <m:ctrlPr>
                  <w:rPr>
                    <w:rFonts w:ascii="Cambria Math" w:hAnsi="Cambria Math"/>
                    <w:i/>
                  </w:rPr>
                </m:ctrlPr>
              </m:fPr>
              <m:num>
                <m:r>
                  <w:rPr>
                    <w:rFonts w:ascii="Cambria Math" w:hAnsi="Cambria Math" w:hint="eastAsia"/>
                  </w:rPr>
                  <m:t>2048</m:t>
                </m:r>
                <m:ctrlPr>
                  <w:rPr>
                    <w:rFonts w:ascii="Cambria Math" w:hAnsi="Cambria Math" w:hint="eastAsia"/>
                    <w:i/>
                  </w:rPr>
                </m:ctrlPr>
              </m:num>
              <m:den>
                <m:r>
                  <w:rPr>
                    <w:rFonts w:ascii="Cambria Math" w:hAnsi="Cambria Math" w:hint="eastAsia"/>
                  </w:rPr>
                  <m:t>200</m:t>
                </m:r>
              </m:den>
            </m:f>
            <m:ctrlPr>
              <w:rPr>
                <w:rFonts w:ascii="Cambria Math" w:hAnsi="Cambria Math" w:hint="eastAsia"/>
                <w:i/>
              </w:rPr>
            </m:ctrlPr>
          </m:num>
          <m:den>
            <m:r>
              <w:rPr>
                <w:rFonts w:ascii="Cambria Math" w:hAnsi="Cambria Math" w:hint="eastAsia"/>
              </w:rPr>
              <m:t>2</m:t>
            </m:r>
          </m:den>
        </m:f>
        <m:r>
          <w:rPr>
            <w:rFonts w:ascii="Cambria Math" w:hAnsi="Cambria Math"/>
          </w:rPr>
          <m:t>≈</m:t>
        </m:r>
        <m:r>
          <w:rPr>
            <w:rFonts w:ascii="Cambria Math" w:hAnsi="Cambria Math" w:hint="eastAsia"/>
          </w:rPr>
          <m:t>5</m:t>
        </m:r>
        <m:r>
          <w:rPr>
            <w:rFonts w:ascii="Cambria Math" w:hAnsi="Cambria Math"/>
          </w:rPr>
          <m:t>lp/mm</m:t>
        </m:r>
      </m:oMath>
    </w:p>
    <w:p w14:paraId="59E8FB36" w14:textId="59FA2673" w:rsidR="006B1F85" w:rsidRDefault="006B1F85" w:rsidP="00774C4E"/>
    <w:p w14:paraId="6CA1EFD4" w14:textId="1B7A80FE" w:rsidR="006B1F85" w:rsidRDefault="006B1F85" w:rsidP="00774C4E"/>
    <w:p w14:paraId="45B3562E" w14:textId="69C5C830" w:rsidR="006B1F85" w:rsidRDefault="006B1F85" w:rsidP="00774C4E">
      <w:r>
        <w:rPr>
          <w:rFonts w:hint="eastAsia"/>
        </w:rPr>
        <w:t>2</w:t>
      </w:r>
      <w:r>
        <w:t xml:space="preserve">.6 </w:t>
      </w:r>
      <w:r w:rsidRPr="006B1F85">
        <w:rPr>
          <w:rFonts w:hint="eastAsia"/>
        </w:rPr>
        <w:t>一家汽车制造商想在一条限量版跑车生产线上将一些零件自动安放到跑车的保险杠上。这一部件就是彩色坐标，为选择合适的保险杠零件，机器人需要知道每辆车的颜色。模型有</w:t>
      </w:r>
      <w:r w:rsidRPr="006B1F85">
        <w:t>4种颜色：蓝色、绿色、红色和白色。请提出一种基于成像的解决方案。您怎样解决自动确定每辆跑车颜色的问题？记住，在选择零件时价格是最主要的考虑因素</w:t>
      </w:r>
      <w:r>
        <w:rPr>
          <w:rFonts w:hint="eastAsia"/>
        </w:rPr>
        <w:t>。</w:t>
      </w:r>
    </w:p>
    <w:p w14:paraId="639DD837" w14:textId="3BE70968" w:rsidR="006B1F85" w:rsidRDefault="006B1F85" w:rsidP="00774C4E">
      <w:r>
        <w:rPr>
          <w:rFonts w:hint="eastAsia"/>
        </w:rPr>
        <w:t>答：</w:t>
      </w:r>
      <w:r w:rsidRPr="006B1F85">
        <w:rPr>
          <w:rFonts w:hint="eastAsia"/>
        </w:rPr>
        <w:t>一种可能的解决方案是为单色相机配备机械设备，该机械设备将红色，绿色和蓝色通过滤镜依次放置在镜头前。</w:t>
      </w:r>
      <w:r w:rsidRPr="006B1F85">
        <w:t xml:space="preserve"> 最强的相机响应决定颜色。 如果所有三个响应都近似相等，则对象为白色。 更快的系统将利用三个不同的摄像头，每个摄像头都配备一个单独的滤镜。 然后，该分析将基于轮询每个摄像机的响应。 这个系统会贵一点，但是会更快，更可靠。 请注意，两种解决方案均假设摄像机的视场被均匀的颜色完全填充</w:t>
      </w:r>
      <w:r>
        <w:rPr>
          <w:rFonts w:hint="eastAsia"/>
        </w:rPr>
        <w:t>。</w:t>
      </w:r>
    </w:p>
    <w:p w14:paraId="2960A02B" w14:textId="7AED4CBC" w:rsidR="006B1F85" w:rsidRDefault="006B1F85" w:rsidP="00774C4E"/>
    <w:p w14:paraId="224BE9D8" w14:textId="77777777" w:rsidR="006B1F85" w:rsidRDefault="006B1F85" w:rsidP="00774C4E">
      <w:r>
        <w:rPr>
          <w:rFonts w:hint="eastAsia"/>
        </w:rPr>
        <w:t>2.7</w:t>
      </w:r>
      <w:r>
        <w:t xml:space="preserve"> </w:t>
      </w:r>
      <w:r w:rsidRPr="006B1F85">
        <w:rPr>
          <w:rFonts w:hint="eastAsia"/>
        </w:rPr>
        <w:t>假设中心在</w:t>
      </w:r>
      <m:oMath>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hint="eastAsia"/>
          </w:rPr>
          <m:t>）</m:t>
        </m:r>
      </m:oMath>
      <w:r w:rsidRPr="006B1F85">
        <w:t>的平坦区域被一个强度分布为</w:t>
      </w:r>
    </w:p>
    <w:p w14:paraId="7FD9B85A" w14:textId="33BBFA65" w:rsidR="006B1F85" w:rsidRDefault="006B1F85" w:rsidP="00774C4E">
      <w:pPr>
        <w:rPr>
          <w:rFonts w:hint="eastAsia"/>
        </w:rPr>
      </w:pPr>
      <w:r>
        <w:tab/>
      </w:r>
      <w:r>
        <w:tab/>
      </w:r>
      <w:r>
        <w:tab/>
      </w:r>
      <w:r>
        <w:tab/>
      </w:r>
      <w:r>
        <w:tab/>
      </w:r>
      <w:r w:rsidR="00A21A41">
        <w:t xml:space="preserve">  </w:t>
      </w: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e>
              <m:sup>
                <m:r>
                  <w:rPr>
                    <w:rFonts w:ascii="Cambria Math" w:hAnsi="Cambria Math"/>
                  </w:rPr>
                  <m:t>2</m:t>
                </m:r>
              </m:sup>
            </m:sSup>
            <m:r>
              <w:rPr>
                <w:rFonts w:ascii="Cambria Math" w:hAnsi="Cambria Math"/>
              </w:rPr>
              <m:t>]</m:t>
            </m:r>
          </m:sup>
        </m:sSup>
      </m:oMath>
    </w:p>
    <w:p w14:paraId="7CA5D48F" w14:textId="525473CD" w:rsidR="006B1F85" w:rsidRDefault="006B1F85" w:rsidP="00774C4E">
      <w:r w:rsidRPr="006B1F85">
        <w:t>的光源照射。为简单起见，假设该区域的反射是恒定的并且等于1</w:t>
      </w:r>
      <w:r>
        <w:t>.</w:t>
      </w:r>
      <w:r w:rsidRPr="006B1F85">
        <w:t>0，令K=255.如果图像使用k比特的强度分辨率进行数字化，且眼睛可检测相邻像素间的4种灰度突变，请问k取何值时会出现可见的伪轮廓</w:t>
      </w:r>
      <w:r w:rsidR="00A21A41">
        <w:rPr>
          <w:rFonts w:hint="eastAsia"/>
        </w:rPr>
        <w:t>?</w:t>
      </w:r>
    </w:p>
    <w:p w14:paraId="3FB13F58" w14:textId="723A3699" w:rsidR="00A21A41" w:rsidRPr="00A21A41" w:rsidRDefault="00A21A41" w:rsidP="00774C4E">
      <w:r>
        <w:rPr>
          <w:rFonts w:hint="eastAsia"/>
        </w:rPr>
        <w:t>答：</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=255</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e>
            </m:d>
          </m:sup>
        </m:sSup>
      </m:oMath>
    </w:p>
    <w:p w14:paraId="1722B2AC" w14:textId="77777777" w:rsidR="00A21A41" w:rsidRPr="00A21A41" w:rsidRDefault="00A21A41" w:rsidP="00774C4E">
      <w:pPr>
        <w:rPr>
          <w:rFonts w:hint="eastAsia"/>
        </w:rPr>
      </w:pPr>
    </w:p>
    <w:p w14:paraId="652A1F45" w14:textId="350B926F" w:rsidR="00A21A41" w:rsidRDefault="00A21A41" w:rsidP="00A21A41">
      <w:pPr>
        <w:jc w:val="center"/>
      </w:pPr>
      <w:r>
        <w:rPr>
          <w:rFonts w:hint="eastAsia"/>
          <w:noProof/>
        </w:rPr>
        <w:lastRenderedPageBreak/>
        <w:drawing>
          <wp:inline distT="0" distB="0" distL="0" distR="0" wp14:anchorId="56F33A03" wp14:editId="56EF4A8B">
            <wp:extent cx="4210638" cy="362953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截图_20200106103724.png"/>
                    <pic:cNvPicPr/>
                  </pic:nvPicPr>
                  <pic:blipFill>
                    <a:blip r:embed="rId5">
                      <a:extLst>
                        <a:ext uri="{28A0092B-C50C-407E-A947-70E740481C1C}">
                          <a14:useLocalDpi xmlns:a14="http://schemas.microsoft.com/office/drawing/2010/main" val="0"/>
                        </a:ext>
                      </a:extLst>
                    </a:blip>
                    <a:stretch>
                      <a:fillRect/>
                    </a:stretch>
                  </pic:blipFill>
                  <pic:spPr>
                    <a:xfrm>
                      <a:off x="0" y="0"/>
                      <a:ext cx="4210638" cy="3629532"/>
                    </a:xfrm>
                    <a:prstGeom prst="rect">
                      <a:avLst/>
                    </a:prstGeom>
                  </pic:spPr>
                </pic:pic>
              </a:graphicData>
            </a:graphic>
          </wp:inline>
        </w:drawing>
      </w:r>
    </w:p>
    <w:p w14:paraId="3A2D04F8" w14:textId="4105E5F7" w:rsidR="00A21A41" w:rsidRDefault="00A21A41" w:rsidP="00A21A41">
      <w:r>
        <w:rPr>
          <w:rFonts w:hint="eastAsia"/>
        </w:rPr>
        <w:t>图像的</w:t>
      </w:r>
      <w:r w:rsidR="008A7349">
        <w:rPr>
          <w:rFonts w:hint="eastAsia"/>
        </w:rPr>
        <w:t>横截面如图(</w:t>
      </w:r>
      <w:r w:rsidR="008A7349">
        <w:t>a)</w:t>
      </w:r>
      <w:r w:rsidR="008A7349">
        <w:rPr>
          <w:rFonts w:hint="eastAsia"/>
        </w:rPr>
        <w:t>所示，</w:t>
      </w:r>
      <m:oMath>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hint="eastAsia"/>
                  </w:rPr>
                  <m:t>k</m:t>
                </m:r>
              </m:sup>
            </m:sSup>
          </m:den>
        </m:f>
      </m:oMath>
      <w:r w:rsidR="008A7349">
        <w:rPr>
          <w:rFonts w:hint="eastAsia"/>
        </w:rPr>
        <w:t>，由于眼睛可以检测相邻像素间的4中灰度突变，所以</w:t>
      </w:r>
      <m:oMath>
        <m:r>
          <w:rPr>
            <w:rFonts w:ascii="Cambria Math" w:hAnsi="Cambria Math"/>
          </w:rPr>
          <m:t>∆G=4=</m:t>
        </m:r>
        <m:f>
          <m:fPr>
            <m:ctrlPr>
              <w:rPr>
                <w:rFonts w:ascii="Cambria Math" w:hAnsi="Cambria Math"/>
                <w:i/>
              </w:rPr>
            </m:ctrlPr>
          </m:fPr>
          <m:num>
            <m:r>
              <w:rPr>
                <w:rFonts w:ascii="Cambria Math" w:hAnsi="Cambria Math"/>
              </w:rPr>
              <m:t>(255+1)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008A7349">
        <w:rPr>
          <w:rFonts w:hint="eastAsia"/>
        </w:rPr>
        <w:t>=</w:t>
      </w:r>
      <w:r w:rsidR="008A7349">
        <w:t xml:space="preserve">&gt; </w:t>
      </w:r>
      <m:oMath>
        <m:r>
          <w:rPr>
            <w:rFonts w:ascii="Cambria Math" w:hAnsi="Cambria Math"/>
          </w:rPr>
          <m:t>k</m:t>
        </m:r>
        <m:r>
          <w:rPr>
            <w:rFonts w:ascii="Cambria Math" w:hAnsi="Cambria Math"/>
          </w:rPr>
          <m:t>=6</m:t>
        </m:r>
      </m:oMath>
      <w:r w:rsidR="008A7349">
        <w:t>,</w:t>
      </w:r>
      <w:r w:rsidR="008A7349">
        <w:rPr>
          <w:rFonts w:hint="eastAsia"/>
        </w:rPr>
        <w:t>即强度级别不超过64位会产生可见的伪轮廓。</w:t>
      </w:r>
    </w:p>
    <w:p w14:paraId="1B27073E" w14:textId="434D8481" w:rsidR="008A7349" w:rsidRDefault="008A7349" w:rsidP="00A21A41"/>
    <w:p w14:paraId="0FE11E6F" w14:textId="38729F78" w:rsidR="008A7349" w:rsidRDefault="008A7349" w:rsidP="00A21A41">
      <w:r>
        <w:rPr>
          <w:rFonts w:hint="eastAsia"/>
        </w:rPr>
        <w:t>2.8</w:t>
      </w:r>
      <w:r>
        <w:t xml:space="preserve"> </w:t>
      </w:r>
      <w:r w:rsidRPr="008A7349">
        <w:rPr>
          <w:rFonts w:hint="eastAsia"/>
        </w:rPr>
        <w:t>画出习题</w:t>
      </w:r>
      <w:r w:rsidRPr="008A7349">
        <w:t>27中k=4时的图像。</w:t>
      </w:r>
    </w:p>
    <w:p w14:paraId="44A258B4" w14:textId="20189392" w:rsidR="00291E66" w:rsidRDefault="008A7349" w:rsidP="00A21A41">
      <w:r>
        <w:rPr>
          <w:rFonts w:hint="eastAsia"/>
        </w:rPr>
        <w:t>答：</w:t>
      </w:r>
      <w:r w:rsidRPr="008A7349">
        <w:rPr>
          <w:rFonts w:hint="eastAsia"/>
        </w:rPr>
        <w:t>使用强度分辨率的两位（</w:t>
      </w:r>
      <w:r w:rsidR="00291E66">
        <w:t>k</w:t>
      </w:r>
      <w:r w:rsidRPr="008A7349">
        <w:t xml:space="preserve">= </w:t>
      </w:r>
      <w:r w:rsidR="00291E66">
        <w:t>4</w:t>
      </w:r>
      <w:r w:rsidRPr="008A7349">
        <w:t>）会在0到255范围内产生</w:t>
      </w:r>
      <w:r w:rsidR="00291E66">
        <w:rPr>
          <w:rFonts w:hint="eastAsia"/>
        </w:rPr>
        <w:t>1</w:t>
      </w:r>
      <w:r w:rsidR="00291E66">
        <w:t>6</w:t>
      </w:r>
      <w:r w:rsidRPr="008A7349">
        <w:t>个强度级别。</w:t>
      </w:r>
      <w:r w:rsidR="00291E66">
        <w:rPr>
          <w:rFonts w:hint="eastAsia"/>
        </w:rPr>
        <w:t>细分此级别的方法为：0-15</w:t>
      </w:r>
      <w:r w:rsidR="00291E66">
        <w:t xml:space="preserve"> </w:t>
      </w:r>
      <w:r w:rsidR="00291E66">
        <w:rPr>
          <w:rFonts w:hint="eastAsia"/>
        </w:rPr>
        <w:t>级别1</w:t>
      </w:r>
      <w:r w:rsidR="00291E66">
        <w:t xml:space="preserve"> </w:t>
      </w:r>
      <w:r w:rsidR="00291E66">
        <w:rPr>
          <w:rFonts w:hint="eastAsia"/>
        </w:rPr>
        <w:t>，16-31</w:t>
      </w:r>
      <w:r w:rsidR="00291E66">
        <w:t xml:space="preserve"> </w:t>
      </w:r>
      <w:r w:rsidR="00291E66">
        <w:rPr>
          <w:rFonts w:hint="eastAsia"/>
        </w:rPr>
        <w:t>级别2</w:t>
      </w:r>
      <w:r w:rsidR="00291E66">
        <w:t xml:space="preserve"> </w:t>
      </w:r>
      <w:r w:rsidR="00291E66">
        <w:rPr>
          <w:rFonts w:hint="eastAsia"/>
        </w:rPr>
        <w:t>依次类推。</w:t>
      </w:r>
    </w:p>
    <w:p w14:paraId="69E21C55" w14:textId="0B06B7BF" w:rsidR="00E620A5" w:rsidRDefault="00E620A5" w:rsidP="00E620A5">
      <w:pPr>
        <w:jc w:val="center"/>
        <w:rPr>
          <w:rFonts w:hint="eastAsia"/>
        </w:rPr>
      </w:pPr>
      <w:r>
        <w:rPr>
          <w:rFonts w:hint="eastAsia"/>
          <w:noProof/>
        </w:rPr>
        <w:drawing>
          <wp:inline distT="0" distB="0" distL="0" distR="0" wp14:anchorId="1BC3D7AE" wp14:editId="08788813">
            <wp:extent cx="3600953" cy="22386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png"/>
                    <pic:cNvPicPr/>
                  </pic:nvPicPr>
                  <pic:blipFill>
                    <a:blip r:embed="rId6">
                      <a:extLst>
                        <a:ext uri="{28A0092B-C50C-407E-A947-70E740481C1C}">
                          <a14:useLocalDpi xmlns:a14="http://schemas.microsoft.com/office/drawing/2010/main" val="0"/>
                        </a:ext>
                      </a:extLst>
                    </a:blip>
                    <a:stretch>
                      <a:fillRect/>
                    </a:stretch>
                  </pic:blipFill>
                  <pic:spPr>
                    <a:xfrm>
                      <a:off x="0" y="0"/>
                      <a:ext cx="3600953" cy="2238687"/>
                    </a:xfrm>
                    <a:prstGeom prst="rect">
                      <a:avLst/>
                    </a:prstGeom>
                  </pic:spPr>
                </pic:pic>
              </a:graphicData>
            </a:graphic>
          </wp:inline>
        </w:drawing>
      </w:r>
    </w:p>
    <w:p w14:paraId="343CB0E7" w14:textId="1787FA3A" w:rsidR="008A7349" w:rsidRDefault="008A7349" w:rsidP="008A7349">
      <w:pPr>
        <w:jc w:val="center"/>
      </w:pPr>
    </w:p>
    <w:p w14:paraId="61DA0D49" w14:textId="77777777" w:rsidR="00E620A5" w:rsidRDefault="00291E66" w:rsidP="00E620A5">
      <w:r>
        <w:rPr>
          <w:rFonts w:hint="eastAsia"/>
        </w:rPr>
        <w:t>2</w:t>
      </w:r>
      <w:r>
        <w:t xml:space="preserve">.9 </w:t>
      </w:r>
      <w:r w:rsidR="00E620A5">
        <w:rPr>
          <w:rFonts w:hint="eastAsia"/>
        </w:rPr>
        <w:t>数字数据传输通常用波特率度量，其定义为每秒钟传输的比特数。通常，传输是以一个开始比特个字节（</w:t>
      </w:r>
      <w:r w:rsidR="00E620A5">
        <w:t>8比特）的信息和一个停止比特组成的包完成的。利用这些事实，回答下列问题：</w:t>
      </w:r>
    </w:p>
    <w:p w14:paraId="053C87DC" w14:textId="77777777" w:rsidR="00E620A5" w:rsidRDefault="00E620A5" w:rsidP="00E620A5">
      <w:r>
        <w:rPr>
          <w:rFonts w:hint="eastAsia"/>
        </w:rPr>
        <w:t>（</w:t>
      </w:r>
      <w:r>
        <w:t>a）使用33.6K波特的调制解调器传输一幅大小为2048×2048的256灰度级的图像，需要</w:t>
      </w:r>
      <w:r>
        <w:lastRenderedPageBreak/>
        <w:t>几分钟</w:t>
      </w:r>
    </w:p>
    <w:p w14:paraId="759D4A7A" w14:textId="7E34AA55" w:rsidR="00291E66" w:rsidRPr="00A21A41" w:rsidRDefault="00E620A5" w:rsidP="00E620A5">
      <w:pPr>
        <w:rPr>
          <w:rFonts w:hint="eastAsia"/>
        </w:rPr>
      </w:pPr>
      <w:r>
        <w:rPr>
          <w:rFonts w:hint="eastAsia"/>
        </w:rPr>
        <w:t>（</w:t>
      </w:r>
      <w:r>
        <w:t>b）波特率为300K时，这是典型的电话DSL（数字用户线）的媒体速度，传输要用多长时间？</w:t>
      </w:r>
      <w:bookmarkStart w:id="0" w:name="_GoBack"/>
      <w:bookmarkEnd w:id="0"/>
    </w:p>
    <w:sectPr w:rsidR="00291E66" w:rsidRPr="00A21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33"/>
    <w:rsid w:val="00002DD5"/>
    <w:rsid w:val="001B2C7A"/>
    <w:rsid w:val="001D15BF"/>
    <w:rsid w:val="00291E66"/>
    <w:rsid w:val="006B1F85"/>
    <w:rsid w:val="006C5433"/>
    <w:rsid w:val="007604EA"/>
    <w:rsid w:val="00774C4E"/>
    <w:rsid w:val="008A7349"/>
    <w:rsid w:val="008B33E2"/>
    <w:rsid w:val="00A21A41"/>
    <w:rsid w:val="00DF004A"/>
    <w:rsid w:val="00E6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A151"/>
  <w15:chartTrackingRefBased/>
  <w15:docId w15:val="{A35F986D-1E23-466D-8D2E-2B878201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0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4</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jinrun</dc:creator>
  <cp:keywords/>
  <dc:description/>
  <cp:lastModifiedBy>hu jinrun</cp:lastModifiedBy>
  <cp:revision>4</cp:revision>
  <dcterms:created xsi:type="dcterms:W3CDTF">2020-01-05T04:24:00Z</dcterms:created>
  <dcterms:modified xsi:type="dcterms:W3CDTF">2020-01-06T03:32:00Z</dcterms:modified>
</cp:coreProperties>
</file>