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9160" w14:textId="77777777" w:rsidR="00676801" w:rsidRDefault="00B1136E" w:rsidP="00CC38E0">
      <w:pPr>
        <w:spacing w:after="0"/>
        <w:jc w:val="center"/>
      </w:pPr>
      <w:r w:rsidRPr="00B1136E">
        <w:rPr>
          <w:noProof/>
        </w:rPr>
        <w:drawing>
          <wp:inline distT="0" distB="0" distL="0" distR="0" wp14:anchorId="0A639176" wp14:editId="0A639177">
            <wp:extent cx="2400300" cy="2447925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4094440"/>
                      <a:chOff x="2667000" y="848380"/>
                      <a:chExt cx="3657600" cy="409444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276600" y="1752600"/>
                        <a:ext cx="2362200" cy="2362200"/>
                      </a:xfrm>
                      <a:prstGeom prst="ellipse">
                        <a:avLst/>
                      </a:prstGeom>
                      <a:noFill/>
                      <a:ln w="63500"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2438400" y="4267200"/>
                        <a:ext cx="4114800" cy="0"/>
                      </a:xfrm>
                      <a:prstGeom prst="line">
                        <a:avLst/>
                      </a:prstGeom>
                      <a:ln w="635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Straight Connector 6"/>
                      <a:cNvCxnSpPr/>
                    </a:nvCxnSpPr>
                    <a:spPr>
                      <a:xfrm>
                        <a:off x="2438400" y="1600200"/>
                        <a:ext cx="4114800" cy="0"/>
                      </a:xfrm>
                      <a:prstGeom prst="line">
                        <a:avLst/>
                      </a:prstGeom>
                      <a:ln w="635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114800" y="3886200"/>
                        <a:ext cx="609600" cy="5334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1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114800" y="1447800"/>
                        <a:ext cx="609600" cy="5334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2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Arrow Connector 10"/>
                      <a:cNvCxnSpPr/>
                    </a:nvCxnSpPr>
                    <a:spPr>
                      <a:xfrm rot="5400000">
                        <a:off x="3231674" y="3001486"/>
                        <a:ext cx="91440" cy="1588"/>
                      </a:xfrm>
                      <a:prstGeom prst="straightConnector1">
                        <a:avLst/>
                      </a:prstGeom>
                      <a:ln w="635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/>
                    </a:nvCxnSpPr>
                    <a:spPr>
                      <a:xfrm rot="5400000">
                        <a:off x="5593874" y="2711926"/>
                        <a:ext cx="91440" cy="1588"/>
                      </a:xfrm>
                      <a:prstGeom prst="straightConnector1">
                        <a:avLst/>
                      </a:prstGeom>
                      <a:ln w="63500">
                        <a:tailEnd type="arrow"/>
                      </a:ln>
                      <a:scene3d>
                        <a:camera prst="orthographicFront">
                          <a:rot lat="10800000" lon="0" rev="0"/>
                        </a:camera>
                        <a:lightRig rig="threePt" dir="t"/>
                      </a:scene3d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/>
                    </a:nvCxnSpPr>
                    <a:spPr>
                      <a:xfrm rot="5400000">
                        <a:off x="3077686" y="4235926"/>
                        <a:ext cx="91440" cy="1588"/>
                      </a:xfrm>
                      <a:prstGeom prst="straightConnector1">
                        <a:avLst/>
                      </a:prstGeom>
                      <a:ln w="63500">
                        <a:tailEnd type="arrow"/>
                      </a:ln>
                      <a:scene3d>
                        <a:camera prst="orthographicFront">
                          <a:rot lat="0" lon="0" rev="5400000"/>
                        </a:camera>
                        <a:lightRig rig="threePt" dir="t"/>
                      </a:scene3d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 rot="5400000">
                        <a:off x="6049486" y="4235926"/>
                        <a:ext cx="91440" cy="1588"/>
                      </a:xfrm>
                      <a:prstGeom prst="straightConnector1">
                        <a:avLst/>
                      </a:prstGeom>
                      <a:ln w="63500">
                        <a:tailEnd type="arrow"/>
                      </a:ln>
                      <a:scene3d>
                        <a:camera prst="orthographicFront">
                          <a:rot lat="0" lon="0" rev="5400000"/>
                        </a:camera>
                        <a:lightRig rig="threePt" dir="t"/>
                      </a:scene3d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/>
                    </a:nvCxnSpPr>
                    <a:spPr>
                      <a:xfrm rot="5400000">
                        <a:off x="5746274" y="1553686"/>
                        <a:ext cx="91440" cy="1588"/>
                      </a:xfrm>
                      <a:prstGeom prst="straightConnector1">
                        <a:avLst/>
                      </a:prstGeom>
                      <a:ln w="63500">
                        <a:tailEnd type="arrow"/>
                      </a:ln>
                      <a:scene3d>
                        <a:camera prst="orthographicFront">
                          <a:rot lat="0" lon="0" rev="16200000"/>
                        </a:camera>
                        <a:lightRig rig="threePt" dir="t"/>
                      </a:scene3d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 rot="5400000">
                        <a:off x="2772886" y="1553686"/>
                        <a:ext cx="91440" cy="1588"/>
                      </a:xfrm>
                      <a:prstGeom prst="straightConnector1">
                        <a:avLst/>
                      </a:prstGeom>
                      <a:ln w="63500">
                        <a:tailEnd type="arrow"/>
                      </a:ln>
                      <a:scene3d>
                        <a:camera prst="orthographicFront">
                          <a:rot lat="0" lon="0" rev="16200000"/>
                        </a:camera>
                        <a:lightRig rig="threePt" dir="t"/>
                      </a:scene3d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3712984" y="3424666"/>
                        <a:ext cx="47801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/>
                            <a:t>a</a:t>
                          </a:r>
                          <a:r>
                            <a:rPr lang="en-US" sz="2800" baseline="-25000" dirty="0" smtClean="0"/>
                            <a:t>1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03584" y="3439180"/>
                        <a:ext cx="47801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/>
                            <a:t>a</a:t>
                          </a:r>
                          <a:r>
                            <a:rPr lang="en-US" sz="2800" baseline="-25000" dirty="0" smtClean="0"/>
                            <a:t>2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4724400" y="1828800"/>
                        <a:ext cx="47801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/>
                            <a:t>a</a:t>
                          </a:r>
                          <a:r>
                            <a:rPr lang="en-US" sz="2800" baseline="-25000" dirty="0" smtClean="0"/>
                            <a:t>3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810000" y="1828800"/>
                        <a:ext cx="47801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/>
                            <a:t>a</a:t>
                          </a:r>
                          <a:r>
                            <a:rPr lang="en-US" sz="2800" baseline="-25000" dirty="0" smtClean="0"/>
                            <a:t>4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733800" y="4191000"/>
                        <a:ext cx="380232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err="1" smtClean="0"/>
                            <a:t>s</a:t>
                          </a:r>
                          <a:r>
                            <a:rPr lang="en-US" sz="2800" baseline="-25000" dirty="0" err="1" smtClean="0"/>
                            <a:t>i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724400" y="4191000"/>
                        <a:ext cx="401841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err="1" smtClean="0"/>
                            <a:t>s</a:t>
                          </a:r>
                          <a:r>
                            <a:rPr lang="en-US" sz="2800" baseline="-25000" dirty="0" err="1" smtClean="0"/>
                            <a:t>t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3657600" y="1000780"/>
                        <a:ext cx="450764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err="1" smtClean="0"/>
                            <a:t>s</a:t>
                          </a:r>
                          <a:r>
                            <a:rPr lang="en-US" sz="2800" baseline="-25000" dirty="0" err="1" smtClean="0"/>
                            <a:t>d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4730836" y="990600"/>
                        <a:ext cx="450764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err="1" smtClean="0"/>
                            <a:t>s</a:t>
                          </a:r>
                          <a:r>
                            <a:rPr lang="en-US" sz="2800" baseline="-25000" dirty="0" err="1" smtClean="0"/>
                            <a:t>a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2667000" y="2590800"/>
                        <a:ext cx="45717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/>
                            <a:t>L</a:t>
                          </a:r>
                          <a:r>
                            <a:rPr lang="en-US" sz="2800" baseline="-25000" dirty="0" smtClean="0"/>
                            <a:t>1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5867424" y="2590800"/>
                        <a:ext cx="45717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/>
                            <a:t>L</a:t>
                          </a:r>
                          <a:r>
                            <a:rPr lang="en-US" sz="2800" baseline="-25000" dirty="0" smtClean="0"/>
                            <a:t>2</a:t>
                          </a:r>
                          <a:endParaRPr lang="en-US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4038600" y="4419600"/>
                        <a:ext cx="883575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>
                              <a:solidFill>
                                <a:srgbClr val="00B050"/>
                              </a:solidFill>
                            </a:rPr>
                            <a:t>k</a:t>
                          </a:r>
                          <a:r>
                            <a:rPr lang="en-US" sz="2800" baseline="-25000" dirty="0" smtClean="0">
                              <a:solidFill>
                                <a:srgbClr val="00B050"/>
                              </a:solidFill>
                            </a:rPr>
                            <a:t>1</a:t>
                          </a:r>
                          <a:r>
                            <a:rPr lang="en-US" sz="2800" dirty="0" smtClean="0">
                              <a:solidFill>
                                <a:srgbClr val="00B050"/>
                              </a:solidFill>
                            </a:rPr>
                            <a:t>, </a:t>
                          </a:r>
                          <a:r>
                            <a:rPr lang="en-US" sz="2800" dirty="0" smtClean="0">
                              <a:solidFill>
                                <a:srgbClr val="00B050"/>
                              </a:solidFill>
                            </a:rPr>
                            <a:t>t</a:t>
                          </a:r>
                          <a:r>
                            <a:rPr lang="en-US" sz="2800" baseline="-25000" dirty="0" smtClean="0">
                              <a:solidFill>
                                <a:srgbClr val="00B050"/>
                              </a:solidFill>
                            </a:rPr>
                            <a:t>1</a:t>
                          </a:r>
                          <a:endParaRPr lang="en-US" sz="28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3962400" y="848380"/>
                        <a:ext cx="883575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dirty="0" smtClean="0">
                              <a:solidFill>
                                <a:srgbClr val="00B050"/>
                              </a:solidFill>
                            </a:rPr>
                            <a:t>k</a:t>
                          </a:r>
                          <a:r>
                            <a:rPr lang="en-US" sz="2800" baseline="-25000" dirty="0" smtClean="0">
                              <a:solidFill>
                                <a:srgbClr val="00B050"/>
                              </a:solidFill>
                            </a:rPr>
                            <a:t>2</a:t>
                          </a:r>
                          <a:r>
                            <a:rPr lang="en-US" sz="2800" dirty="0" smtClean="0">
                              <a:solidFill>
                                <a:srgbClr val="00B050"/>
                              </a:solidFill>
                            </a:rPr>
                            <a:t>, </a:t>
                          </a:r>
                          <a:r>
                            <a:rPr lang="en-US" sz="2800" dirty="0" smtClean="0">
                              <a:solidFill>
                                <a:srgbClr val="00B050"/>
                              </a:solidFill>
                            </a:rPr>
                            <a:t>t</a:t>
                          </a:r>
                          <a:r>
                            <a:rPr lang="en-US" sz="2800" baseline="-25000" dirty="0" smtClean="0">
                              <a:solidFill>
                                <a:srgbClr val="00B050"/>
                              </a:solidFill>
                            </a:rPr>
                            <a:t>2</a:t>
                          </a:r>
                          <a:endParaRPr lang="en-US" sz="28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A639161" w14:textId="77777777" w:rsidR="009D0500" w:rsidRDefault="009D0500" w:rsidP="004106D1">
      <w:pPr>
        <w:spacing w:after="0"/>
        <w:jc w:val="both"/>
      </w:pPr>
    </w:p>
    <w:p w14:paraId="0A639162" w14:textId="72C02498" w:rsidR="0010228B" w:rsidRDefault="009D0500" w:rsidP="004106D1">
      <w:pPr>
        <w:spacing w:after="0"/>
        <w:jc w:val="both"/>
      </w:pPr>
      <w:r>
        <w:rPr>
          <w:rFonts w:hint="eastAsia"/>
        </w:rPr>
        <w:t>The figure above shows the block diagram of the generic</w:t>
      </w:r>
      <w:r w:rsidR="00FD5ABB">
        <w:t xml:space="preserve"> add-drop</w:t>
      </w:r>
      <w:bookmarkStart w:id="0" w:name="_GoBack"/>
      <w:bookmarkEnd w:id="0"/>
      <w:r>
        <w:rPr>
          <w:rFonts w:hint="eastAsia"/>
        </w:rPr>
        <w:t xml:space="preserve"> </w:t>
      </w:r>
      <w:r w:rsidR="00B1136E">
        <w:rPr>
          <w:rFonts w:hint="eastAsia"/>
        </w:rPr>
        <w:t>ring</w:t>
      </w:r>
      <w:r>
        <w:rPr>
          <w:rFonts w:hint="eastAsia"/>
        </w:rPr>
        <w:t xml:space="preserve"> configuration</w:t>
      </w:r>
      <w:r w:rsidR="0010228B">
        <w:rPr>
          <w:rFonts w:hint="eastAsia"/>
        </w:rPr>
        <w:t>.</w:t>
      </w:r>
      <w:r w:rsidR="00B1136E">
        <w:rPr>
          <w:rFonts w:hint="eastAsia"/>
        </w:rPr>
        <w:t xml:space="preserve"> Complex amplitudes of waves are labeled in the figure. Here only unidirectional propagation is considered.</w:t>
      </w:r>
    </w:p>
    <w:p w14:paraId="0A639163" w14:textId="77777777" w:rsidR="00413FAE" w:rsidRDefault="00413FAE" w:rsidP="004106D1">
      <w:pPr>
        <w:spacing w:after="0"/>
        <w:jc w:val="both"/>
      </w:pPr>
    </w:p>
    <w:p w14:paraId="0A639164" w14:textId="77777777" w:rsidR="00413FAE" w:rsidRDefault="004106D1" w:rsidP="004106D1">
      <w:pPr>
        <w:spacing w:after="0"/>
        <w:jc w:val="both"/>
      </w:pPr>
      <w:r>
        <w:rPr>
          <w:rFonts w:hint="eastAsia"/>
        </w:rPr>
        <w:t>If we assume the two couplers are lossless, the S matrices of coupler 1 and 2</w:t>
      </w:r>
      <w:r w:rsidR="00374B3E">
        <w:rPr>
          <w:rFonts w:hint="eastAsia"/>
        </w:rPr>
        <w:t xml:space="preserve"> labeled as green blocks</w:t>
      </w:r>
      <w:r>
        <w:rPr>
          <w:rFonts w:hint="eastAsia"/>
        </w:rPr>
        <w:t xml:space="preserve"> may be written as follows given time reversibility:</w:t>
      </w:r>
    </w:p>
    <w:p w14:paraId="0A639165" w14:textId="77777777" w:rsidR="004106D1" w:rsidRDefault="004106D1" w:rsidP="004106D1">
      <w:pPr>
        <w:spacing w:after="0"/>
        <w:jc w:val="both"/>
      </w:pPr>
    </w:p>
    <w:p w14:paraId="0A639166" w14:textId="77777777" w:rsidR="0083549B" w:rsidRDefault="00520FCF" w:rsidP="004106D1">
      <w:pPr>
        <w:spacing w:after="0"/>
        <w:jc w:val="both"/>
        <w:rPr>
          <w:position w:val="-32"/>
        </w:rPr>
      </w:pPr>
      <w:r w:rsidRPr="00D24634">
        <w:rPr>
          <w:position w:val="-32"/>
        </w:rPr>
        <w:object w:dxaOrig="1520" w:dyaOrig="760" w14:anchorId="0A639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pt;height:38.4pt" o:ole="">
            <v:imagedata r:id="rId4" o:title=""/>
          </v:shape>
          <o:OLEObject Type="Embed" ProgID="Equation.DSMT4" ShapeID="_x0000_i1025" DrawAspect="Content" ObjectID="_1668693860" r:id="rId5"/>
        </w:object>
      </w:r>
      <w:r w:rsidR="00D24634">
        <w:rPr>
          <w:rFonts w:hint="eastAsia"/>
        </w:rPr>
        <w:tab/>
      </w:r>
      <w:r w:rsidR="00374B3E">
        <w:rPr>
          <w:rFonts w:hint="eastAsia"/>
        </w:rPr>
        <w:tab/>
      </w:r>
      <w:r w:rsidRPr="00D24634">
        <w:rPr>
          <w:position w:val="-32"/>
        </w:rPr>
        <w:object w:dxaOrig="1600" w:dyaOrig="760" w14:anchorId="0A639179">
          <v:shape id="_x0000_i1026" type="#_x0000_t75" style="width:80.1pt;height:38.4pt" o:ole="">
            <v:imagedata r:id="rId6" o:title=""/>
          </v:shape>
          <o:OLEObject Type="Embed" ProgID="Equation.DSMT4" ShapeID="_x0000_i1026" DrawAspect="Content" ObjectID="_1668693861" r:id="rId7"/>
        </w:object>
      </w:r>
    </w:p>
    <w:p w14:paraId="0A639167" w14:textId="77777777" w:rsidR="0083549B" w:rsidRPr="0083549B" w:rsidRDefault="0083549B" w:rsidP="004106D1">
      <w:pPr>
        <w:spacing w:after="0"/>
        <w:jc w:val="both"/>
      </w:pPr>
    </w:p>
    <w:p w14:paraId="0A639168" w14:textId="77777777" w:rsidR="0083549B" w:rsidRPr="0083549B" w:rsidRDefault="0083549B" w:rsidP="004106D1">
      <w:pPr>
        <w:spacing w:after="0"/>
        <w:jc w:val="both"/>
      </w:pPr>
      <w:r w:rsidRPr="0083549B">
        <w:rPr>
          <w:rFonts w:hint="eastAsia"/>
        </w:rPr>
        <w:t>This formalism gives:</w:t>
      </w:r>
    </w:p>
    <w:p w14:paraId="0A639169" w14:textId="77777777" w:rsidR="00A75F40" w:rsidRDefault="00374B3E" w:rsidP="004106D1">
      <w:pPr>
        <w:spacing w:after="0"/>
        <w:jc w:val="both"/>
      </w:pPr>
      <w:r w:rsidRPr="00520FCF">
        <w:rPr>
          <w:position w:val="-32"/>
        </w:rPr>
        <w:object w:dxaOrig="1840" w:dyaOrig="760" w14:anchorId="0A63917A">
          <v:shape id="_x0000_i1027" type="#_x0000_t75" style="width:92.4pt;height:38.4pt" o:ole="">
            <v:imagedata r:id="rId8" o:title=""/>
          </v:shape>
          <o:OLEObject Type="Embed" ProgID="Equation.DSMT4" ShapeID="_x0000_i1027" DrawAspect="Content" ObjectID="_1668693862" r:id="rId9"/>
        </w:object>
      </w:r>
      <w:r>
        <w:rPr>
          <w:rFonts w:hint="eastAsia"/>
        </w:rPr>
        <w:tab/>
      </w:r>
      <w:r w:rsidR="00A75F40">
        <w:rPr>
          <w:rFonts w:hint="eastAsia"/>
        </w:rPr>
        <w:tab/>
        <w:t>(1)</w:t>
      </w:r>
    </w:p>
    <w:p w14:paraId="0A63916A" w14:textId="77777777" w:rsidR="00CC1EB5" w:rsidRDefault="00374B3E" w:rsidP="004106D1">
      <w:pPr>
        <w:spacing w:after="0"/>
        <w:jc w:val="both"/>
      </w:pPr>
      <w:r w:rsidRPr="00520FCF">
        <w:rPr>
          <w:position w:val="-32"/>
        </w:rPr>
        <w:object w:dxaOrig="1880" w:dyaOrig="760" w14:anchorId="0A63917B">
          <v:shape id="_x0000_i1028" type="#_x0000_t75" style="width:94.5pt;height:38.4pt" o:ole="">
            <v:imagedata r:id="rId10" o:title=""/>
          </v:shape>
          <o:OLEObject Type="Embed" ProgID="Equation.DSMT4" ShapeID="_x0000_i1028" DrawAspect="Content" ObjectID="_1668693863" r:id="rId11"/>
        </w:object>
      </w:r>
      <w:r w:rsidR="00A75F40">
        <w:rPr>
          <w:rFonts w:hint="eastAsia"/>
        </w:rPr>
        <w:tab/>
      </w:r>
      <w:r w:rsidR="00A75F40">
        <w:rPr>
          <w:rFonts w:hint="eastAsia"/>
        </w:rPr>
        <w:tab/>
        <w:t>(2)</w:t>
      </w:r>
    </w:p>
    <w:p w14:paraId="0A63916B" w14:textId="77777777" w:rsidR="00374B3E" w:rsidRDefault="00374B3E" w:rsidP="004106D1">
      <w:pPr>
        <w:spacing w:after="0"/>
        <w:jc w:val="both"/>
      </w:pPr>
    </w:p>
    <w:p w14:paraId="0A63916C" w14:textId="77777777" w:rsidR="00973943" w:rsidRDefault="00374B3E" w:rsidP="004106D1">
      <w:pPr>
        <w:spacing w:after="0"/>
        <w:jc w:val="both"/>
      </w:pPr>
      <w:r>
        <w:rPr>
          <w:rFonts w:hint="eastAsia"/>
        </w:rPr>
        <w:t>Denote the amplitude transmission coefficient</w:t>
      </w:r>
      <w:r w:rsidR="00A75F40">
        <w:rPr>
          <w:rFonts w:hint="eastAsia"/>
        </w:rPr>
        <w:t xml:space="preserve"> and length</w:t>
      </w:r>
      <w:r>
        <w:rPr>
          <w:rFonts w:hint="eastAsia"/>
        </w:rPr>
        <w:t xml:space="preserve"> of ring section 1 as </w:t>
      </w:r>
      <w:r w:rsidRPr="00374B3E">
        <w:rPr>
          <w:rFonts w:ascii="Symbol" w:hAnsi="Symbol"/>
        </w:rPr>
        <w:t></w:t>
      </w:r>
      <w:r w:rsidR="00A75F40">
        <w:rPr>
          <w:rFonts w:hint="eastAsia"/>
          <w:vertAlign w:val="subscript"/>
        </w:rPr>
        <w:t>1</w:t>
      </w:r>
      <w:r w:rsidR="00A75F40">
        <w:rPr>
          <w:rFonts w:hint="eastAsia"/>
        </w:rPr>
        <w:t xml:space="preserve"> and L</w:t>
      </w:r>
      <w:r w:rsidR="00A75F40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="00A75F40">
        <w:rPr>
          <w:rFonts w:hint="eastAsia"/>
        </w:rPr>
        <w:t xml:space="preserve"> respectively, and the waveguide effective index as </w:t>
      </w:r>
      <w:proofErr w:type="spellStart"/>
      <w:r w:rsidR="00A75F40">
        <w:rPr>
          <w:rFonts w:hint="eastAsia"/>
        </w:rPr>
        <w:t>n</w:t>
      </w:r>
      <w:r w:rsidR="00A75F40">
        <w:rPr>
          <w:rFonts w:hint="eastAsia"/>
          <w:vertAlign w:val="subscript"/>
        </w:rPr>
        <w:t>eff</w:t>
      </w:r>
      <w:proofErr w:type="spellEnd"/>
      <w:r w:rsidR="00A75F40">
        <w:rPr>
          <w:rFonts w:hint="eastAsia"/>
        </w:rPr>
        <w:t>, we have:</w:t>
      </w:r>
    </w:p>
    <w:p w14:paraId="0A63916D" w14:textId="77777777" w:rsidR="00973943" w:rsidRDefault="00A75F40" w:rsidP="004106D1">
      <w:pPr>
        <w:spacing w:after="0"/>
        <w:jc w:val="both"/>
      </w:pPr>
      <w:r w:rsidRPr="00A75F40">
        <w:rPr>
          <w:position w:val="-14"/>
        </w:rPr>
        <w:object w:dxaOrig="3180" w:dyaOrig="380" w14:anchorId="0A63917C">
          <v:shape id="_x0000_i1029" type="#_x0000_t75" style="width:158.1pt;height:18.9pt" o:ole="">
            <v:imagedata r:id="rId12" o:title=""/>
          </v:shape>
          <o:OLEObject Type="Embed" ProgID="Equation.DSMT4" ShapeID="_x0000_i1029" DrawAspect="Content" ObjectID="_1668693864" r:id="rId13"/>
        </w:object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14:paraId="0A63916E" w14:textId="77777777" w:rsidR="00F3734E" w:rsidRDefault="00F3734E" w:rsidP="004106D1">
      <w:pPr>
        <w:spacing w:after="0"/>
        <w:jc w:val="both"/>
      </w:pPr>
      <w:r>
        <w:rPr>
          <w:rFonts w:hint="eastAsia"/>
        </w:rPr>
        <w:t xml:space="preserve">where </w:t>
      </w:r>
      <w:r w:rsidR="00A75F40">
        <w:rPr>
          <w:rFonts w:hint="eastAsia"/>
        </w:rPr>
        <w:t>k</w:t>
      </w:r>
      <w:r w:rsidR="00A75F40">
        <w:rPr>
          <w:rFonts w:hint="eastAsia"/>
          <w:vertAlign w:val="subscript"/>
        </w:rPr>
        <w:t>0</w:t>
      </w:r>
      <w:r w:rsidR="00A75F40">
        <w:rPr>
          <w:rFonts w:hint="eastAsia"/>
        </w:rPr>
        <w:t xml:space="preserve"> is the free space wave vector</w:t>
      </w:r>
      <w:r>
        <w:rPr>
          <w:rFonts w:hint="eastAsia"/>
        </w:rPr>
        <w:t>.</w:t>
      </w:r>
      <w:r w:rsidR="00A75F40">
        <w:rPr>
          <w:rFonts w:hint="eastAsia"/>
        </w:rPr>
        <w:t xml:space="preserve"> Similarly, we have:</w:t>
      </w:r>
    </w:p>
    <w:p w14:paraId="0A63916F" w14:textId="77777777" w:rsidR="00A75F40" w:rsidRDefault="00A75F40" w:rsidP="00A75F40">
      <w:pPr>
        <w:spacing w:after="0"/>
        <w:jc w:val="both"/>
      </w:pPr>
      <w:r w:rsidRPr="00A75F40">
        <w:rPr>
          <w:position w:val="-14"/>
        </w:rPr>
        <w:object w:dxaOrig="3280" w:dyaOrig="380" w14:anchorId="0A63917D">
          <v:shape id="_x0000_i1030" type="#_x0000_t75" style="width:163.5pt;height:18.9pt" o:ole="">
            <v:imagedata r:id="rId14" o:title=""/>
          </v:shape>
          <o:OLEObject Type="Embed" ProgID="Equation.DSMT4" ShapeID="_x0000_i1030" DrawAspect="Content" ObjectID="_1668693865" r:id="rId15"/>
        </w:objec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32FD6">
        <w:rPr>
          <w:rFonts w:hint="eastAsia"/>
        </w:rPr>
        <w:t>4</w:t>
      </w:r>
      <w:r>
        <w:rPr>
          <w:rFonts w:hint="eastAsia"/>
        </w:rPr>
        <w:t>)</w:t>
      </w:r>
    </w:p>
    <w:p w14:paraId="0A639170" w14:textId="77777777" w:rsidR="00F3734E" w:rsidRDefault="00F3734E" w:rsidP="004106D1">
      <w:pPr>
        <w:spacing w:after="0"/>
        <w:jc w:val="both"/>
      </w:pPr>
    </w:p>
    <w:p w14:paraId="0A639171" w14:textId="77777777" w:rsidR="00F3734E" w:rsidRDefault="00F3734E" w:rsidP="004106D1">
      <w:pPr>
        <w:spacing w:after="0"/>
        <w:jc w:val="both"/>
      </w:pPr>
      <w:r>
        <w:rPr>
          <w:rFonts w:hint="eastAsia"/>
        </w:rPr>
        <w:t>The linear equations</w:t>
      </w:r>
      <w:r w:rsidR="00732FD6">
        <w:rPr>
          <w:rFonts w:hint="eastAsia"/>
        </w:rPr>
        <w:t xml:space="preserve"> (1) to (4)</w:t>
      </w:r>
      <w:r>
        <w:rPr>
          <w:rFonts w:hint="eastAsia"/>
        </w:rPr>
        <w:t xml:space="preserve"> may be written in a matrix form as:</w:t>
      </w:r>
    </w:p>
    <w:p w14:paraId="0A639172" w14:textId="77777777" w:rsidR="00F3734E" w:rsidRDefault="00607D3A" w:rsidP="004106D1">
      <w:pPr>
        <w:spacing w:after="0"/>
        <w:jc w:val="both"/>
      </w:pPr>
      <w:r w:rsidRPr="00607D3A">
        <w:rPr>
          <w:position w:val="-104"/>
        </w:rPr>
        <w:object w:dxaOrig="1040" w:dyaOrig="2200" w14:anchorId="0A63917E">
          <v:shape id="_x0000_i1031" type="#_x0000_t75" style="width:51.6pt;height:110.1pt" o:ole="">
            <v:imagedata r:id="rId16" o:title=""/>
          </v:shape>
          <o:OLEObject Type="Embed" ProgID="Equation.DSMT4" ShapeID="_x0000_i1031" DrawAspect="Content" ObjectID="_1668693866" r:id="rId17"/>
        </w:object>
      </w:r>
    </w:p>
    <w:p w14:paraId="0A639173" w14:textId="77777777" w:rsidR="00E0536E" w:rsidRDefault="00E0536E" w:rsidP="004106D1">
      <w:pPr>
        <w:spacing w:after="0"/>
        <w:jc w:val="both"/>
      </w:pPr>
      <w:r>
        <w:rPr>
          <w:rFonts w:hint="eastAsia"/>
        </w:rPr>
        <w:t>where</w:t>
      </w:r>
    </w:p>
    <w:p w14:paraId="0A639174" w14:textId="77777777" w:rsidR="004B61CD" w:rsidRDefault="00607D3A" w:rsidP="004106D1">
      <w:pPr>
        <w:spacing w:after="0"/>
        <w:jc w:val="both"/>
      </w:pPr>
      <w:r w:rsidRPr="00607D3A">
        <w:rPr>
          <w:position w:val="-104"/>
        </w:rPr>
        <w:object w:dxaOrig="2840" w:dyaOrig="2200" w14:anchorId="0A63917F">
          <v:shape id="_x0000_i1032" type="#_x0000_t75" style="width:142.5pt;height:110.1pt" o:ole="">
            <v:imagedata r:id="rId18" o:title=""/>
          </v:shape>
          <o:OLEObject Type="Embed" ProgID="Equation.DSMT4" ShapeID="_x0000_i1032" DrawAspect="Content" ObjectID="_1668693867" r:id="rId19"/>
        </w:object>
      </w:r>
      <w:r w:rsidR="004B61CD">
        <w:rPr>
          <w:rFonts w:hint="eastAsia"/>
        </w:rPr>
        <w:t xml:space="preserve"> and </w:t>
      </w:r>
      <w:r w:rsidRPr="00607D3A">
        <w:rPr>
          <w:position w:val="-102"/>
        </w:rPr>
        <w:object w:dxaOrig="1080" w:dyaOrig="2160" w14:anchorId="0A639180">
          <v:shape id="_x0000_i1033" type="#_x0000_t75" style="width:54pt;height:108.9pt" o:ole="">
            <v:imagedata r:id="rId20" o:title=""/>
          </v:shape>
          <o:OLEObject Type="Embed" ProgID="Equation.DSMT4" ShapeID="_x0000_i1033" DrawAspect="Content" ObjectID="_1668693868" r:id="rId21"/>
        </w:object>
      </w:r>
    </w:p>
    <w:p w14:paraId="0A639175" w14:textId="77777777" w:rsidR="0088218B" w:rsidRPr="00CC1EB5" w:rsidRDefault="0088218B" w:rsidP="004106D1">
      <w:pPr>
        <w:spacing w:after="0"/>
        <w:jc w:val="both"/>
      </w:pPr>
      <w:r>
        <w:rPr>
          <w:rFonts w:hint="eastAsia"/>
        </w:rPr>
        <w:t xml:space="preserve">The </w:t>
      </w:r>
      <w:r w:rsidR="00607D3A">
        <w:rPr>
          <w:rFonts w:hint="eastAsia"/>
        </w:rPr>
        <w:t xml:space="preserve">output </w:t>
      </w:r>
      <w:r>
        <w:rPr>
          <w:rFonts w:hint="eastAsia"/>
        </w:rPr>
        <w:t>wave amplitudes</w:t>
      </w:r>
      <w:r w:rsidR="00607D3A">
        <w:rPr>
          <w:rFonts w:hint="eastAsia"/>
        </w:rPr>
        <w:t xml:space="preserve"> </w:t>
      </w:r>
      <w:proofErr w:type="spellStart"/>
      <w:r w:rsidR="00607D3A">
        <w:rPr>
          <w:rFonts w:hint="eastAsia"/>
        </w:rPr>
        <w:t>s</w:t>
      </w:r>
      <w:r w:rsidR="00607D3A">
        <w:rPr>
          <w:rFonts w:hint="eastAsia"/>
          <w:vertAlign w:val="subscript"/>
        </w:rPr>
        <w:t>t</w:t>
      </w:r>
      <w:proofErr w:type="spellEnd"/>
      <w:r w:rsidR="00607D3A">
        <w:rPr>
          <w:rFonts w:hint="eastAsia"/>
        </w:rPr>
        <w:t xml:space="preserve"> and </w:t>
      </w:r>
      <w:proofErr w:type="spellStart"/>
      <w:r w:rsidR="00607D3A">
        <w:rPr>
          <w:rFonts w:hint="eastAsia"/>
        </w:rPr>
        <w:t>s</w:t>
      </w:r>
      <w:r w:rsidR="00607D3A">
        <w:rPr>
          <w:rFonts w:hint="eastAsia"/>
          <w:vertAlign w:val="subscript"/>
        </w:rPr>
        <w:t>d</w:t>
      </w:r>
      <w:proofErr w:type="spellEnd"/>
      <w:r>
        <w:rPr>
          <w:rFonts w:hint="eastAsia"/>
        </w:rPr>
        <w:t xml:space="preserve"> can then be solved from the set of linear equations.</w:t>
      </w:r>
    </w:p>
    <w:sectPr w:rsidR="0088218B" w:rsidRPr="00CC1EB5" w:rsidSect="0067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500"/>
    <w:rsid w:val="000F1ECC"/>
    <w:rsid w:val="0010228B"/>
    <w:rsid w:val="00216BC1"/>
    <w:rsid w:val="00265D99"/>
    <w:rsid w:val="002821EE"/>
    <w:rsid w:val="00374B3E"/>
    <w:rsid w:val="004106D1"/>
    <w:rsid w:val="00413FAE"/>
    <w:rsid w:val="00480607"/>
    <w:rsid w:val="004B61CD"/>
    <w:rsid w:val="00505D49"/>
    <w:rsid w:val="00520FCF"/>
    <w:rsid w:val="00607D3A"/>
    <w:rsid w:val="00676801"/>
    <w:rsid w:val="00711738"/>
    <w:rsid w:val="00732FD6"/>
    <w:rsid w:val="0083549B"/>
    <w:rsid w:val="0088218B"/>
    <w:rsid w:val="00973943"/>
    <w:rsid w:val="009D0500"/>
    <w:rsid w:val="00A60B25"/>
    <w:rsid w:val="00A75F40"/>
    <w:rsid w:val="00A80E84"/>
    <w:rsid w:val="00B1136E"/>
    <w:rsid w:val="00B759D2"/>
    <w:rsid w:val="00C27A2A"/>
    <w:rsid w:val="00C42CCD"/>
    <w:rsid w:val="00CC1EB5"/>
    <w:rsid w:val="00CC38E0"/>
    <w:rsid w:val="00CE5458"/>
    <w:rsid w:val="00D24634"/>
    <w:rsid w:val="00E0536E"/>
    <w:rsid w:val="00EF21CC"/>
    <w:rsid w:val="00F3734E"/>
    <w:rsid w:val="00F43864"/>
    <w:rsid w:val="00FC166A"/>
    <w:rsid w:val="00FD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A639160"/>
  <w15:docId w15:val="{9D8F74C2-DD92-4A05-8410-781F254A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5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JJ HU</cp:lastModifiedBy>
  <cp:revision>27</cp:revision>
  <dcterms:created xsi:type="dcterms:W3CDTF">2010-12-09T05:02:00Z</dcterms:created>
  <dcterms:modified xsi:type="dcterms:W3CDTF">2020-12-05T22:18:00Z</dcterms:modified>
</cp:coreProperties>
</file>