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836" w:rsidRPr="007F40E6" w:rsidRDefault="00D45836" w:rsidP="000438FD">
      <w:pPr>
        <w:pStyle w:val="1"/>
      </w:pPr>
      <w:r w:rsidRPr="007F40E6">
        <w:rPr>
          <w:rFonts w:hint="eastAsia"/>
        </w:rPr>
        <w:t>安徽工业大学本科毕业设计（论文）撰写规范</w:t>
      </w:r>
    </w:p>
    <w:p w:rsidR="00D45836" w:rsidRPr="00062D8A" w:rsidRDefault="00D45836" w:rsidP="00BE5D55">
      <w:pPr>
        <w:spacing w:line="600" w:lineRule="exact"/>
        <w:rPr>
          <w:rFonts w:ascii="黑体" w:eastAsia="黑体" w:hAnsi="黑体"/>
          <w:color w:val="000000"/>
          <w:sz w:val="32"/>
          <w:szCs w:val="32"/>
        </w:rPr>
      </w:pP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为使学生掌握撰写技术报告和科研论文的基本方法，统一毕业设计（论文）的规格要求，制定本规范。</w:t>
      </w:r>
    </w:p>
    <w:p w:rsidR="00D45836" w:rsidRPr="007F40E6" w:rsidRDefault="00D45836" w:rsidP="007F40E6">
      <w:pPr>
        <w:spacing w:line="600" w:lineRule="exact"/>
        <w:ind w:firstLineChars="200" w:firstLine="640"/>
        <w:rPr>
          <w:rFonts w:ascii="黑体" w:eastAsia="黑体"/>
          <w:sz w:val="32"/>
          <w:szCs w:val="32"/>
        </w:rPr>
      </w:pPr>
      <w:r w:rsidRPr="007F40E6">
        <w:rPr>
          <w:rFonts w:ascii="黑体" w:eastAsia="黑体" w:cs="黑体" w:hint="eastAsia"/>
          <w:sz w:val="32"/>
          <w:szCs w:val="32"/>
        </w:rPr>
        <w:t>一、毕业设计（论文）的基本结构</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一份完整的毕业设计（论文）应包括以下几个部分：</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int="eastAsia"/>
          <w:sz w:val="32"/>
          <w:szCs w:val="32"/>
        </w:rPr>
        <w:t>A.</w:t>
      </w:r>
      <w:r w:rsidRPr="0025453B">
        <w:rPr>
          <w:rFonts w:ascii="仿宋_GB2312" w:eastAsia="仿宋_GB2312" w:cs="宋体" w:hint="eastAsia"/>
          <w:sz w:val="32"/>
          <w:szCs w:val="32"/>
        </w:rPr>
        <w:t>标题；</w:t>
      </w:r>
      <w:r w:rsidRPr="0025453B">
        <w:rPr>
          <w:rFonts w:ascii="仿宋_GB2312" w:eastAsia="仿宋_GB2312" w:hint="eastAsia"/>
          <w:sz w:val="32"/>
          <w:szCs w:val="32"/>
        </w:rPr>
        <w:t xml:space="preserve">B. </w:t>
      </w:r>
      <w:r w:rsidRPr="0025453B">
        <w:rPr>
          <w:rFonts w:ascii="仿宋_GB2312" w:eastAsia="仿宋_GB2312" w:cs="宋体" w:hint="eastAsia"/>
          <w:sz w:val="32"/>
          <w:szCs w:val="32"/>
        </w:rPr>
        <w:t>目录；</w:t>
      </w:r>
      <w:r w:rsidRPr="0025453B">
        <w:rPr>
          <w:rFonts w:ascii="仿宋_GB2312" w:eastAsia="仿宋_GB2312" w:hint="eastAsia"/>
          <w:sz w:val="32"/>
          <w:szCs w:val="32"/>
        </w:rPr>
        <w:t>C</w:t>
      </w:r>
      <w:r w:rsidRPr="0025453B">
        <w:rPr>
          <w:rFonts w:ascii="仿宋_GB2312" w:eastAsia="仿宋_GB2312" w:cs="宋体" w:hint="eastAsia"/>
          <w:sz w:val="32"/>
          <w:szCs w:val="32"/>
        </w:rPr>
        <w:t>．中文摘要；</w:t>
      </w:r>
      <w:r w:rsidRPr="0025453B">
        <w:rPr>
          <w:rFonts w:ascii="仿宋_GB2312" w:eastAsia="仿宋_GB2312" w:hint="eastAsia"/>
          <w:sz w:val="32"/>
          <w:szCs w:val="32"/>
        </w:rPr>
        <w:t xml:space="preserve">D.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E. </w:t>
      </w:r>
      <w:r w:rsidRPr="0025453B">
        <w:rPr>
          <w:rFonts w:ascii="仿宋_GB2312" w:eastAsia="仿宋_GB2312" w:cs="宋体" w:hint="eastAsia"/>
          <w:sz w:val="32"/>
          <w:szCs w:val="32"/>
        </w:rPr>
        <w:t>英文摘要；</w:t>
      </w:r>
      <w:r w:rsidRPr="0025453B">
        <w:rPr>
          <w:rFonts w:ascii="仿宋_GB2312" w:eastAsia="仿宋_GB2312" w:hint="eastAsia"/>
          <w:sz w:val="32"/>
          <w:szCs w:val="32"/>
        </w:rPr>
        <w:t xml:space="preserve">F. </w:t>
      </w:r>
      <w:r w:rsidRPr="0025453B">
        <w:rPr>
          <w:rFonts w:ascii="仿宋_GB2312" w:eastAsia="仿宋_GB2312" w:cs="宋体" w:hint="eastAsia"/>
          <w:sz w:val="32"/>
          <w:szCs w:val="32"/>
        </w:rPr>
        <w:t>关键词；</w:t>
      </w:r>
      <w:r w:rsidRPr="0025453B">
        <w:rPr>
          <w:rFonts w:ascii="仿宋_GB2312" w:eastAsia="仿宋_GB2312" w:hint="eastAsia"/>
          <w:sz w:val="32"/>
          <w:szCs w:val="32"/>
        </w:rPr>
        <w:t xml:space="preserve">G. </w:t>
      </w:r>
      <w:r w:rsidRPr="0025453B">
        <w:rPr>
          <w:rFonts w:ascii="仿宋_GB2312" w:eastAsia="仿宋_GB2312" w:cs="宋体" w:hint="eastAsia"/>
          <w:sz w:val="32"/>
          <w:szCs w:val="32"/>
        </w:rPr>
        <w:t>正文；</w:t>
      </w:r>
      <w:r w:rsidRPr="0025453B">
        <w:rPr>
          <w:rFonts w:ascii="仿宋_GB2312" w:eastAsia="仿宋_GB2312" w:hint="eastAsia"/>
          <w:sz w:val="32"/>
          <w:szCs w:val="32"/>
        </w:rPr>
        <w:t xml:space="preserve">H. </w:t>
      </w:r>
      <w:r w:rsidRPr="0025453B">
        <w:rPr>
          <w:rFonts w:ascii="仿宋_GB2312" w:eastAsia="仿宋_GB2312" w:cs="宋体" w:hint="eastAsia"/>
          <w:sz w:val="32"/>
          <w:szCs w:val="32"/>
        </w:rPr>
        <w:t>结论；</w:t>
      </w:r>
      <w:r w:rsidRPr="0025453B">
        <w:rPr>
          <w:rFonts w:ascii="仿宋_GB2312" w:eastAsia="仿宋_GB2312" w:hint="eastAsia"/>
          <w:sz w:val="32"/>
          <w:szCs w:val="32"/>
        </w:rPr>
        <w:t xml:space="preserve">I. </w:t>
      </w:r>
      <w:r w:rsidRPr="0025453B">
        <w:rPr>
          <w:rFonts w:ascii="仿宋_GB2312" w:eastAsia="仿宋_GB2312" w:cs="宋体" w:hint="eastAsia"/>
          <w:sz w:val="32"/>
          <w:szCs w:val="32"/>
        </w:rPr>
        <w:t>致谢；</w:t>
      </w:r>
      <w:r w:rsidRPr="0025453B">
        <w:rPr>
          <w:rFonts w:ascii="仿宋_GB2312" w:eastAsia="仿宋_GB2312" w:hint="eastAsia"/>
          <w:sz w:val="32"/>
          <w:szCs w:val="32"/>
        </w:rPr>
        <w:t xml:space="preserve"> J. </w:t>
      </w:r>
      <w:r w:rsidRPr="0025453B">
        <w:rPr>
          <w:rFonts w:ascii="仿宋_GB2312" w:eastAsia="仿宋_GB2312" w:cs="宋体" w:hint="eastAsia"/>
          <w:sz w:val="32"/>
          <w:szCs w:val="32"/>
        </w:rPr>
        <w:t>参考文献；</w:t>
      </w:r>
      <w:r w:rsidRPr="0025453B">
        <w:rPr>
          <w:rFonts w:ascii="仿宋_GB2312" w:eastAsia="仿宋_GB2312" w:hint="eastAsia"/>
          <w:sz w:val="32"/>
          <w:szCs w:val="32"/>
        </w:rPr>
        <w:t xml:space="preserve">K. </w:t>
      </w:r>
      <w:r w:rsidRPr="0025453B">
        <w:rPr>
          <w:rFonts w:ascii="仿宋_GB2312" w:eastAsia="仿宋_GB2312" w:cs="宋体" w:hint="eastAsia"/>
          <w:sz w:val="32"/>
          <w:szCs w:val="32"/>
        </w:rPr>
        <w:t>附录；</w:t>
      </w:r>
      <w:r w:rsidRPr="0025453B">
        <w:rPr>
          <w:rFonts w:ascii="仿宋_GB2312" w:eastAsia="仿宋_GB2312" w:hint="eastAsia"/>
          <w:sz w:val="32"/>
          <w:szCs w:val="32"/>
        </w:rPr>
        <w:t xml:space="preserve">L. </w:t>
      </w:r>
      <w:proofErr w:type="gramStart"/>
      <w:r w:rsidRPr="0025453B">
        <w:rPr>
          <w:rFonts w:ascii="仿宋_GB2312" w:eastAsia="仿宋_GB2312" w:cs="宋体" w:hint="eastAsia"/>
          <w:sz w:val="32"/>
          <w:szCs w:val="32"/>
        </w:rPr>
        <w:t>有关图纸</w:t>
      </w:r>
      <w:r w:rsidRPr="0025453B">
        <w:rPr>
          <w:rFonts w:ascii="仿宋_GB2312" w:eastAsia="仿宋_GB2312" w:hint="eastAsia"/>
          <w:sz w:val="32"/>
          <w:szCs w:val="32"/>
        </w:rPr>
        <w:t>(</w:t>
      </w:r>
      <w:proofErr w:type="gramEnd"/>
      <w:r w:rsidRPr="0025453B">
        <w:rPr>
          <w:rFonts w:ascii="仿宋_GB2312" w:eastAsia="仿宋_GB2312" w:cs="宋体" w:hint="eastAsia"/>
          <w:sz w:val="32"/>
          <w:szCs w:val="32"/>
        </w:rPr>
        <w:t>大于</w:t>
      </w:r>
      <w:r w:rsidRPr="0025453B">
        <w:rPr>
          <w:rFonts w:ascii="仿宋_GB2312" w:eastAsia="仿宋_GB2312" w:hint="eastAsia"/>
          <w:sz w:val="32"/>
          <w:szCs w:val="32"/>
        </w:rPr>
        <w:t>3#</w:t>
      </w:r>
      <w:r w:rsidRPr="0025453B">
        <w:rPr>
          <w:rFonts w:ascii="仿宋_GB2312" w:eastAsia="仿宋_GB2312" w:cs="宋体" w:hint="eastAsia"/>
          <w:sz w:val="32"/>
          <w:szCs w:val="32"/>
        </w:rPr>
        <w:t>图幅时单独装订</w:t>
      </w:r>
      <w:r w:rsidRPr="0025453B">
        <w:rPr>
          <w:rFonts w:ascii="仿宋_GB2312" w:eastAsia="仿宋_GB2312" w:hint="eastAsia"/>
          <w:sz w:val="32"/>
          <w:szCs w:val="32"/>
        </w:rPr>
        <w:t>)</w:t>
      </w:r>
      <w:r w:rsidRPr="0025453B">
        <w:rPr>
          <w:rFonts w:ascii="仿宋_GB2312" w:eastAsia="仿宋_GB2312" w:cs="宋体" w:hint="eastAsia"/>
          <w:sz w:val="32"/>
          <w:szCs w:val="32"/>
        </w:rPr>
        <w:t>。</w:t>
      </w:r>
    </w:p>
    <w:p w:rsidR="00D45836" w:rsidRPr="007F40E6" w:rsidRDefault="00D45836" w:rsidP="007F40E6">
      <w:pPr>
        <w:spacing w:line="600" w:lineRule="exact"/>
        <w:ind w:firstLineChars="200" w:firstLine="640"/>
        <w:rPr>
          <w:rFonts w:ascii="黑体" w:eastAsia="黑体"/>
          <w:bCs/>
          <w:sz w:val="32"/>
          <w:szCs w:val="32"/>
        </w:rPr>
      </w:pPr>
      <w:r w:rsidRPr="007F40E6">
        <w:rPr>
          <w:rFonts w:ascii="黑体" w:eastAsia="黑体" w:cs="宋体" w:hint="eastAsia"/>
          <w:bCs/>
          <w:sz w:val="32"/>
          <w:szCs w:val="32"/>
        </w:rPr>
        <w:t>二、毕业设计（论文）的撰写规则和要求</w:t>
      </w:r>
    </w:p>
    <w:p w:rsidR="00D45836" w:rsidRPr="0025453B" w:rsidRDefault="00D45836" w:rsidP="00BE5D55">
      <w:pPr>
        <w:pStyle w:val="a6"/>
        <w:spacing w:line="600" w:lineRule="exact"/>
        <w:ind w:firstLine="643"/>
        <w:rPr>
          <w:rFonts w:ascii="仿宋_GB2312" w:eastAsia="仿宋_GB2312" w:hAnsi="宋体"/>
          <w:b/>
          <w:bCs/>
          <w:color w:val="000000"/>
          <w:sz w:val="32"/>
          <w:szCs w:val="32"/>
        </w:rPr>
      </w:pPr>
      <w:r w:rsidRPr="0025453B">
        <w:rPr>
          <w:rFonts w:ascii="仿宋_GB2312" w:eastAsia="仿宋_GB2312" w:hAnsi="宋体" w:cs="宋体" w:hint="eastAsia"/>
          <w:b/>
          <w:bCs/>
          <w:color w:val="000000"/>
          <w:sz w:val="32"/>
          <w:szCs w:val="32"/>
        </w:rPr>
        <w:t>1</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标题</w:t>
      </w:r>
    </w:p>
    <w:p w:rsidR="00D45836" w:rsidRPr="0025453B" w:rsidRDefault="00D45836" w:rsidP="00BE5D55">
      <w:pPr>
        <w:pStyle w:val="a6"/>
        <w:spacing w:line="600" w:lineRule="exact"/>
        <w:ind w:firstLine="640"/>
        <w:rPr>
          <w:rFonts w:ascii="仿宋_GB2312" w:eastAsia="仿宋_GB2312" w:hAnsi="宋体"/>
          <w:color w:val="000000"/>
          <w:sz w:val="32"/>
          <w:szCs w:val="32"/>
        </w:rPr>
      </w:pPr>
      <w:r w:rsidRPr="0025453B">
        <w:rPr>
          <w:rFonts w:ascii="仿宋_GB2312" w:eastAsia="仿宋_GB2312" w:hAnsi="宋体" w:cs="宋体" w:hint="eastAsia"/>
          <w:color w:val="000000"/>
          <w:sz w:val="32"/>
          <w:szCs w:val="32"/>
        </w:rPr>
        <w:t>标题应简短、明确，具有概括性。标题字数要适当，不宜超过20字。如确因表达需要而字数过多又无法删减的，可以分成主标题和副标题。</w:t>
      </w:r>
    </w:p>
    <w:p w:rsidR="00D45836" w:rsidRPr="0025453B" w:rsidRDefault="00D45836" w:rsidP="00BE5D55">
      <w:pPr>
        <w:pStyle w:val="a6"/>
        <w:spacing w:line="600" w:lineRule="exact"/>
        <w:ind w:firstLine="643"/>
        <w:rPr>
          <w:rFonts w:ascii="仿宋_GB2312" w:eastAsia="仿宋_GB2312" w:hAnsi="宋体"/>
          <w:b/>
          <w:bCs/>
          <w:color w:val="000000"/>
          <w:sz w:val="32"/>
          <w:szCs w:val="32"/>
        </w:rPr>
      </w:pPr>
      <w:r w:rsidRPr="0025453B">
        <w:rPr>
          <w:rFonts w:ascii="仿宋_GB2312" w:eastAsia="仿宋_GB2312" w:hAnsi="宋体" w:cs="宋体" w:hint="eastAsia"/>
          <w:b/>
          <w:bCs/>
          <w:color w:val="000000"/>
          <w:sz w:val="32"/>
          <w:szCs w:val="32"/>
        </w:rPr>
        <w:t>2</w:t>
      </w:r>
      <w:r>
        <w:rPr>
          <w:rFonts w:ascii="仿宋_GB2312" w:eastAsia="仿宋_GB2312" w:hAnsi="宋体" w:cs="宋体" w:hint="eastAsia"/>
          <w:b/>
          <w:bCs/>
          <w:color w:val="000000"/>
          <w:sz w:val="32"/>
          <w:szCs w:val="32"/>
        </w:rPr>
        <w:t>．</w:t>
      </w:r>
      <w:r w:rsidRPr="0025453B">
        <w:rPr>
          <w:rFonts w:ascii="仿宋_GB2312" w:eastAsia="仿宋_GB2312" w:hAnsi="宋体" w:cs="宋体" w:hint="eastAsia"/>
          <w:b/>
          <w:bCs/>
          <w:color w:val="000000"/>
          <w:sz w:val="32"/>
          <w:szCs w:val="32"/>
        </w:rPr>
        <w:t>目录</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目录按三级标题编写，即</w:t>
      </w:r>
      <w:r w:rsidRPr="0025453B">
        <w:rPr>
          <w:rFonts w:ascii="仿宋_GB2312" w:eastAsia="仿宋_GB2312" w:hint="eastAsia"/>
          <w:sz w:val="32"/>
          <w:szCs w:val="32"/>
        </w:rPr>
        <w:t>1…</w:t>
      </w:r>
      <w:bookmarkStart w:id="0" w:name="_GoBack"/>
      <w:bookmarkEnd w:id="0"/>
      <w:r w:rsidRPr="0025453B">
        <w:rPr>
          <w:rFonts w:ascii="仿宋_GB2312" w:eastAsia="仿宋_GB2312" w:hint="eastAsia"/>
          <w:sz w:val="32"/>
          <w:szCs w:val="32"/>
        </w:rPr>
        <w:t>…</w:t>
      </w:r>
      <w:r w:rsidRPr="0025453B">
        <w:rPr>
          <w:rFonts w:ascii="仿宋_GB2312" w:eastAsia="仿宋_GB2312" w:cs="宋体" w:hint="eastAsia"/>
          <w:sz w:val="32"/>
          <w:szCs w:val="32"/>
        </w:rPr>
        <w:t>、</w:t>
      </w:r>
      <w:r w:rsidRPr="0025453B">
        <w:rPr>
          <w:rFonts w:ascii="仿宋_GB2312" w:eastAsia="仿宋_GB2312" w:hint="eastAsia"/>
          <w:sz w:val="32"/>
          <w:szCs w:val="32"/>
        </w:rPr>
        <w:t>1.1……</w:t>
      </w:r>
      <w:r w:rsidRPr="0025453B">
        <w:rPr>
          <w:rFonts w:ascii="仿宋_GB2312" w:eastAsia="仿宋_GB2312" w:cs="宋体" w:hint="eastAsia"/>
          <w:sz w:val="32"/>
          <w:szCs w:val="32"/>
        </w:rPr>
        <w:t>、</w:t>
      </w:r>
      <w:r w:rsidR="00540D66">
        <w:rPr>
          <w:rFonts w:ascii="仿宋_GB2312" w:eastAsia="仿宋_GB2312" w:hint="eastAsia"/>
          <w:sz w:val="32"/>
          <w:szCs w:val="32"/>
        </w:rPr>
        <w:t>1.1</w:t>
      </w:r>
      <w:r w:rsidR="00540D66">
        <w:rPr>
          <w:rFonts w:ascii="仿宋_GB2312" w:eastAsia="仿宋_GB2312"/>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，并标注页码。目录中内容的顺序一般为：摘要、绪论、正文章节、结论、致谢、参考文献、附录等；目录中的标题</w:t>
      </w:r>
      <w:r w:rsidRPr="0025453B">
        <w:rPr>
          <w:rFonts w:ascii="仿宋_GB2312" w:eastAsia="仿宋_GB2312" w:hAnsi="宋体" w:cs="宋体" w:hint="eastAsia"/>
          <w:sz w:val="32"/>
          <w:szCs w:val="32"/>
        </w:rPr>
        <w:t>要求层次清晰</w:t>
      </w:r>
      <w:r w:rsidRPr="0025453B">
        <w:rPr>
          <w:rFonts w:ascii="仿宋_GB2312" w:eastAsia="仿宋_GB2312" w:cs="宋体" w:hint="eastAsia"/>
          <w:sz w:val="32"/>
          <w:szCs w:val="32"/>
        </w:rPr>
        <w:t>且与正文中的标题和页码一致。</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摘要和关键词</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lastRenderedPageBreak/>
        <w:t>摘要以浓缩的形式概括研究课题的内容，主要由三部分组成，即：研究的问题、研究的过程和方法、研究的结果等，不含图表，不加注释，具有独立性和完整性。中文摘要</w:t>
      </w:r>
      <w:r w:rsidRPr="0025453B">
        <w:rPr>
          <w:rFonts w:ascii="仿宋_GB2312" w:eastAsia="仿宋_GB2312" w:hint="eastAsia"/>
          <w:sz w:val="32"/>
          <w:szCs w:val="32"/>
        </w:rPr>
        <w:t>300</w:t>
      </w:r>
      <w:r w:rsidRPr="0025453B">
        <w:rPr>
          <w:rFonts w:ascii="仿宋_GB2312" w:eastAsia="仿宋_GB2312" w:cs="宋体" w:hint="eastAsia"/>
          <w:sz w:val="32"/>
          <w:szCs w:val="32"/>
        </w:rPr>
        <w:t>字左右，并翻译成英文。“摘要”字样位置居中。</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关键词是反映毕业设计（论文）主题内容的名词，是供检索使用的。关键词应为通用术语或技术词汇，不得自造关键词，尽量从《汉语主题词表》中选用。关键词一般为</w:t>
      </w:r>
      <w:r w:rsidRPr="0025453B">
        <w:rPr>
          <w:rFonts w:ascii="仿宋_GB2312" w:eastAsia="仿宋_GB2312" w:hint="eastAsia"/>
          <w:sz w:val="32"/>
          <w:szCs w:val="32"/>
        </w:rPr>
        <w:t>3~5</w:t>
      </w:r>
      <w:r w:rsidRPr="0025453B">
        <w:rPr>
          <w:rFonts w:ascii="仿宋_GB2312" w:eastAsia="仿宋_GB2312" w:cs="宋体" w:hint="eastAsia"/>
          <w:sz w:val="32"/>
          <w:szCs w:val="32"/>
        </w:rPr>
        <w:t>个，按词条外延层次（学科目录分类），由高至低顺序排列。关键词排在摘要正文部分下方。</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正文</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毕业设计（论文）正文包括绪论（或前言）、正文主体、结论等。绪论（或前言）应说明本课题的来源、目的、意义、研究范围及要达到的技术要求；说明本课题的指导思想、应解决的主要问题等。</w:t>
      </w:r>
      <w:r w:rsidRPr="0025453B">
        <w:rPr>
          <w:rFonts w:ascii="仿宋_GB2312" w:eastAsia="仿宋_GB2312" w:hint="eastAsia"/>
          <w:sz w:val="32"/>
          <w:szCs w:val="32"/>
        </w:rPr>
        <w:t xml:space="preserve"> </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正文主体是对研究工作的详细表述，其主要内容包括：国内外文献综述（本课题国内外发展概况及存在的问题）；研究工作的基本前提、假设和条件；技术、经济分析；基本概念和理论基础；模型的建立；方案的确定；设计与计算的主要方法和内容；实验方法、内容及其分析；理论论证、应用结果；对研究结果的讨论等。根据毕业设计（论文）课题性质的不同，专业内涵不同，各有侧重，一般仅涉及上述部分内容。正文中使用的计量单位统一使用国际单位制（</w:t>
      </w:r>
      <w:r w:rsidRPr="0025453B">
        <w:rPr>
          <w:rFonts w:ascii="仿宋_GB2312" w:eastAsia="仿宋_GB2312" w:hint="eastAsia"/>
          <w:sz w:val="32"/>
          <w:szCs w:val="32"/>
        </w:rPr>
        <w:t>SI</w:t>
      </w:r>
      <w:r w:rsidRPr="0025453B">
        <w:rPr>
          <w:rFonts w:ascii="仿宋_GB2312" w:eastAsia="仿宋_GB2312" w:cs="宋体" w:hint="eastAsia"/>
          <w:sz w:val="32"/>
          <w:szCs w:val="32"/>
        </w:rPr>
        <w:t>）；引用的技术数据或重要论断要注明出处（参考文献）；如果</w:t>
      </w:r>
      <w:r w:rsidRPr="0025453B">
        <w:rPr>
          <w:rFonts w:ascii="仿宋_GB2312" w:eastAsia="仿宋_GB2312" w:cs="宋体" w:hint="eastAsia"/>
          <w:sz w:val="32"/>
          <w:szCs w:val="32"/>
        </w:rPr>
        <w:lastRenderedPageBreak/>
        <w:t>正文中引用的符号较多，可在正文前列出符号表。</w:t>
      </w:r>
    </w:p>
    <w:p w:rsidR="00D45836" w:rsidRPr="0025453B" w:rsidRDefault="00D45836" w:rsidP="00BE5D55">
      <w:pPr>
        <w:spacing w:line="600" w:lineRule="exact"/>
        <w:ind w:firstLineChars="200" w:firstLine="640"/>
        <w:rPr>
          <w:rFonts w:ascii="仿宋_GB2312" w:eastAsia="仿宋_GB2312"/>
          <w:color w:val="000000"/>
          <w:sz w:val="32"/>
          <w:szCs w:val="32"/>
        </w:rPr>
      </w:pPr>
      <w:r w:rsidRPr="0025453B">
        <w:rPr>
          <w:rFonts w:ascii="仿宋_GB2312" w:eastAsia="仿宋_GB2312" w:cs="宋体" w:hint="eastAsia"/>
          <w:sz w:val="32"/>
          <w:szCs w:val="32"/>
        </w:rPr>
        <w:t>结论是对整个研究工作进行归纳和综合得出的总结，对所得结果与已有结果的</w:t>
      </w:r>
      <w:r w:rsidRPr="0025453B">
        <w:rPr>
          <w:rFonts w:ascii="仿宋_GB2312" w:eastAsia="仿宋_GB2312" w:cs="宋体" w:hint="eastAsia"/>
          <w:color w:val="000000"/>
          <w:sz w:val="32"/>
          <w:szCs w:val="32"/>
        </w:rPr>
        <w:t>比较和尚存在的问题，以及进一步开展研究的见解和建议等。</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正文是毕业设计（论文）主体。要求层次清楚，结构严谨，文字简练，语言流畅，重点突出，观点明确，概念准确，论证充分，逻辑严密。</w:t>
      </w:r>
    </w:p>
    <w:p w:rsidR="00D45836" w:rsidRPr="0025453B" w:rsidRDefault="00D45836" w:rsidP="00BE5D55">
      <w:pPr>
        <w:spacing w:line="600" w:lineRule="exact"/>
        <w:ind w:firstLineChars="200" w:firstLine="640"/>
        <w:rPr>
          <w:rFonts w:ascii="仿宋_GB2312" w:eastAsia="仿宋_GB2312" w:cs="宋体"/>
          <w:sz w:val="32"/>
          <w:szCs w:val="32"/>
        </w:rPr>
      </w:pPr>
      <w:r w:rsidRPr="0025453B">
        <w:rPr>
          <w:rFonts w:ascii="仿宋_GB2312" w:eastAsia="仿宋_GB2312" w:cs="宋体" w:hint="eastAsia"/>
          <w:sz w:val="32"/>
          <w:szCs w:val="32"/>
        </w:rPr>
        <w:t>毕业设计说明书（论文）的篇幅一般为</w:t>
      </w:r>
      <w:r w:rsidRPr="0025453B">
        <w:rPr>
          <w:rFonts w:ascii="仿宋_GB2312" w:eastAsia="仿宋_GB2312" w:hint="eastAsia"/>
          <w:sz w:val="32"/>
          <w:szCs w:val="32"/>
        </w:rPr>
        <w:t>0.8~2</w:t>
      </w:r>
      <w:r w:rsidRPr="0025453B">
        <w:rPr>
          <w:rFonts w:ascii="仿宋_GB2312" w:eastAsia="仿宋_GB2312" w:cs="宋体" w:hint="eastAsia"/>
          <w:sz w:val="32"/>
          <w:szCs w:val="32"/>
        </w:rPr>
        <w:t>万字，外语专业篇幅不低于</w:t>
      </w:r>
      <w:r w:rsidRPr="0025453B">
        <w:rPr>
          <w:rFonts w:ascii="仿宋_GB2312" w:eastAsia="仿宋_GB2312" w:hint="eastAsia"/>
          <w:sz w:val="32"/>
          <w:szCs w:val="32"/>
        </w:rPr>
        <w:t>4000</w:t>
      </w:r>
      <w:r w:rsidRPr="0025453B">
        <w:rPr>
          <w:rFonts w:ascii="仿宋_GB2312" w:eastAsia="仿宋_GB2312" w:cs="宋体" w:hint="eastAsia"/>
          <w:sz w:val="32"/>
          <w:szCs w:val="32"/>
        </w:rPr>
        <w:t>个外文单词。要求参考文献8篇以上，其中近三年参考文献不少于3篇。各专业可根据本专业培养目标对学生提出具体的计算机和外语应用能力要求。</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cs="宋体" w:hint="eastAsia"/>
          <w:sz w:val="32"/>
          <w:szCs w:val="32"/>
        </w:rPr>
        <w:t>参考文献是毕业设计（论文）说明书不可缺少的组成部分，它反映毕业设计（论文）的取材来源、材料的广博程度和可靠程度，也是作者对他人知识成果的承认和尊重。</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附录</w:t>
      </w:r>
    </w:p>
    <w:p w:rsidR="00D45836" w:rsidRPr="0025453B" w:rsidRDefault="00D45836" w:rsidP="00BE5D55">
      <w:pPr>
        <w:pStyle w:val="a6"/>
        <w:spacing w:line="600" w:lineRule="exact"/>
        <w:ind w:firstLine="640"/>
        <w:rPr>
          <w:rFonts w:ascii="仿宋_GB2312" w:eastAsia="仿宋_GB2312" w:cs="宋体"/>
          <w:sz w:val="32"/>
          <w:szCs w:val="32"/>
        </w:rPr>
      </w:pPr>
      <w:r w:rsidRPr="0025453B">
        <w:rPr>
          <w:rFonts w:ascii="仿宋_GB2312" w:eastAsia="仿宋_GB2312" w:cs="宋体" w:hint="eastAsia"/>
          <w:sz w:val="32"/>
          <w:szCs w:val="32"/>
        </w:rPr>
        <w:t>对一些不放在正文中，但对读者理解正文有参考价值的内容，可编入毕业设计（论文）的附录中，例如复杂公式的推导、设计的图纸、编写的程序等。一般附录篇幅不宜过大，否则会让人产生头轻脚重的感觉。</w:t>
      </w:r>
    </w:p>
    <w:p w:rsidR="00D45836" w:rsidRPr="0025453B" w:rsidRDefault="00D45836" w:rsidP="00BE5D55">
      <w:pPr>
        <w:pStyle w:val="a6"/>
        <w:spacing w:line="600" w:lineRule="exact"/>
        <w:ind w:firstLine="643"/>
        <w:rPr>
          <w:rFonts w:ascii="仿宋_GB2312" w:eastAsia="仿宋_GB2312" w:hAnsi="宋体"/>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致谢</w:t>
      </w:r>
    </w:p>
    <w:p w:rsidR="00D45836" w:rsidRPr="0025453B" w:rsidRDefault="00D45836" w:rsidP="00BE5D55">
      <w:pPr>
        <w:pStyle w:val="a6"/>
        <w:spacing w:line="600" w:lineRule="exact"/>
        <w:ind w:firstLine="640"/>
        <w:rPr>
          <w:rFonts w:ascii="仿宋_GB2312" w:eastAsia="仿宋_GB2312"/>
          <w:sz w:val="32"/>
          <w:szCs w:val="32"/>
        </w:rPr>
      </w:pPr>
      <w:r w:rsidRPr="0025453B">
        <w:rPr>
          <w:rFonts w:ascii="仿宋_GB2312" w:eastAsia="仿宋_GB2312" w:cs="宋体" w:hint="eastAsia"/>
          <w:sz w:val="32"/>
          <w:szCs w:val="32"/>
        </w:rPr>
        <w:t>致谢应以简短的文字对在课题研究过程中曾直接给予帮助的人员表示自己的感谢，这不仅是一种礼貌，也是对他</w:t>
      </w:r>
      <w:r w:rsidRPr="0025453B">
        <w:rPr>
          <w:rFonts w:ascii="仿宋_GB2312" w:eastAsia="仿宋_GB2312" w:cs="宋体" w:hint="eastAsia"/>
          <w:sz w:val="32"/>
          <w:szCs w:val="32"/>
        </w:rPr>
        <w:lastRenderedPageBreak/>
        <w:t>人劳动的尊重，是治学者应有的思想作风。</w:t>
      </w:r>
    </w:p>
    <w:p w:rsidR="00D45836" w:rsidRPr="007F40E6" w:rsidRDefault="00D45836" w:rsidP="007F40E6">
      <w:pPr>
        <w:spacing w:line="600" w:lineRule="exact"/>
        <w:ind w:firstLineChars="200" w:firstLine="640"/>
        <w:rPr>
          <w:rFonts w:ascii="黑体" w:eastAsia="黑体"/>
          <w:bCs/>
          <w:sz w:val="32"/>
          <w:szCs w:val="32"/>
        </w:rPr>
      </w:pPr>
      <w:r w:rsidRPr="007F40E6">
        <w:rPr>
          <w:rFonts w:ascii="黑体" w:eastAsia="黑体" w:hAnsi="宋体" w:cs="宋体" w:hint="eastAsia"/>
          <w:sz w:val="32"/>
          <w:szCs w:val="32"/>
        </w:rPr>
        <w:t>三、</w:t>
      </w:r>
      <w:r w:rsidRPr="007F40E6">
        <w:rPr>
          <w:rFonts w:ascii="黑体" w:eastAsia="黑体" w:hAnsi="宋体" w:cs="宋体" w:hint="eastAsia"/>
          <w:bCs/>
          <w:sz w:val="32"/>
          <w:szCs w:val="32"/>
        </w:rPr>
        <w:t>毕业设计（论文）的写作细则</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书写</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毕业设计（论文）原则上为计算机打印，纸型：A4，方向：纵向；版芯尺寸：页边距为上</w:t>
      </w:r>
      <w:smartTag w:uri="urn:schemas-microsoft-com:office:smarttags" w:element="chmetcnv">
        <w:smartTagPr>
          <w:attr w:name="UnitName" w:val="cm"/>
          <w:attr w:name="SourceValue" w:val="2.8"/>
          <w:attr w:name="HasSpace" w:val="True"/>
          <w:attr w:name="Negative" w:val="False"/>
          <w:attr w:name="NumberType" w:val="1"/>
          <w:attr w:name="TCSC" w:val="0"/>
        </w:smartTagPr>
        <w:r w:rsidRPr="0025453B">
          <w:rPr>
            <w:rFonts w:ascii="仿宋_GB2312" w:eastAsia="仿宋_GB2312" w:hAnsi="宋体" w:cs="宋体" w:hint="eastAsia"/>
            <w:sz w:val="32"/>
            <w:szCs w:val="32"/>
          </w:rPr>
          <w:t>2.8 cm</w:t>
        </w:r>
      </w:smartTag>
      <w:r w:rsidRPr="0025453B">
        <w:rPr>
          <w:rFonts w:ascii="仿宋_GB2312" w:eastAsia="仿宋_GB2312" w:hAnsi="宋体" w:cs="宋体" w:hint="eastAsia"/>
          <w:sz w:val="32"/>
          <w:szCs w:val="32"/>
        </w:rPr>
        <w:t>，下</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，左</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，右</w:t>
      </w:r>
      <w:smartTag w:uri="urn:schemas-microsoft-com:office:smarttags" w:element="chmetcnv">
        <w:smartTagPr>
          <w:attr w:name="UnitName" w:val="cm"/>
          <w:attr w:name="SourceValue" w:val="2.5"/>
          <w:attr w:name="HasSpace" w:val="True"/>
          <w:attr w:name="Negative" w:val="False"/>
          <w:attr w:name="NumberType" w:val="1"/>
          <w:attr w:name="TCSC" w:val="0"/>
        </w:smartTagPr>
        <w:r w:rsidRPr="0025453B">
          <w:rPr>
            <w:rFonts w:ascii="仿宋_GB2312" w:eastAsia="仿宋_GB2312" w:hAnsi="宋体" w:cs="宋体" w:hint="eastAsia"/>
            <w:sz w:val="32"/>
            <w:szCs w:val="32"/>
          </w:rPr>
          <w:t>2.5 cm</w:t>
        </w:r>
      </w:smartTag>
      <w:r w:rsidRPr="0025453B">
        <w:rPr>
          <w:rFonts w:ascii="仿宋_GB2312" w:eastAsia="仿宋_GB2312" w:hAnsi="宋体" w:cs="宋体" w:hint="eastAsia"/>
          <w:sz w:val="32"/>
          <w:szCs w:val="32"/>
        </w:rPr>
        <w:t>；正文用宋体小四号字，行距为固定值</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25453B">
          <w:rPr>
            <w:rFonts w:ascii="仿宋_GB2312" w:eastAsia="仿宋_GB2312" w:hAnsi="宋体" w:cs="宋体" w:hint="eastAsia"/>
            <w:sz w:val="32"/>
            <w:szCs w:val="32"/>
          </w:rPr>
          <w:t>18磅</w:t>
        </w:r>
      </w:smartTag>
      <w:r w:rsidRPr="0025453B">
        <w:rPr>
          <w:rFonts w:ascii="仿宋_GB2312" w:eastAsia="仿宋_GB2312" w:hAnsi="宋体" w:cs="宋体" w:hint="eastAsia"/>
          <w:sz w:val="32"/>
          <w:szCs w:val="32"/>
        </w:rPr>
        <w:t>。</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正文用小四号宋体，章标题用四号黑体，节标题用黑体，字号与正文相同，图表号及标题用五号宋体。汉字必须使用国家公布的规范字。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页眉：宋体、四号，居中排列；页眉内容为：安徽工业大学毕业设计（论文）；页脚：宋体、五号，居中排列，页脚内容为页码。</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标点符号</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毕业论文中的标点符号应按国家新闻出版总署公布的“标点符号用法”使用。</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3</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名词、名称</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科学技术名词术语尽量采用全国自然科学名词审定委员会公布的规范词或国家标准中规定的名称。使用外文缩写代替某一名词术语时，首次出现时应在括号内注明其含义。外国人名采用英文原名，按名前姓后的原则书写。一般很熟知的外国人名（如牛顿、达尔文、马克思等）可按通常标准译法写译名。</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lastRenderedPageBreak/>
        <w:t>4</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量和单位</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物理量的单位必须遵循中华人民共和国的国家标准GB3100－GB3102－93，采用国际单位制（SI）。非物理量的单位，如件、台、人、元等，可用汉字与符号构成组合形式的单位，例如件、台、元、km。</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5</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数字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中的测量统计数据一律用阿拉伯数字，但在叙述不很大的数目时，一般不用阿拉伯数字，如“他发现两颗小行星”、“三力作用于一点”，不宜写成“他发现2颗小行星”、“3力作用于1点”；大约的数字可以用中文数字，也可以用阿拉伯数字，如“约一百五十人”，也可写成“约150人”。</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6</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注释</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论文中有个别名词需要解释时，可加注说明，注释可用页末注（将注文放在加注页的下端）或篇末注（将全部注文集中在文章末尾），而不可行中注（夹在正文中的注）。注释只限于写在注释符号出现的同页，不得隔页。</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7</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公式</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论文中重要的或者后文中须重新提及的公式应注序号并加圆括号，序号一律用阿拉伯数字连续编序（如：（45））或逐章编序（如（6.10）），序号排在版面右侧，且距右边距离相等。公式与序号之间不加虚线。</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8</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表格</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lastRenderedPageBreak/>
        <w:t>每个表格应有自己的表序和表题，论文的表格可以统一编序（如：表15），也可以逐章单独编序（如：表2.5），采用哪种方式应和插图及公式的编序方式统一。表序必须连续，不得重复或跳跃。表序和表题应写在表格上方正中，表序后空一格书写表题。表格允许下页接写，表题可省略，表头应重复写，并在右上方写“续表××”。</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表格的结构应简洁。表格中各栏都应标注量和相应的单位。表格内数字须上下对齐，相邻栏内的数值相同时，不能用‘同上’、‘同左’和其它类似用词，应一一重新标注。</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9</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插图</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毕业设计（论文）的插图必须精心制作，线条要均称，图面要整洁美观。每幅插图应有图序和图题，图序和图题应放在图位下方居中处。图应用墨线绘成，或用计算机绘图。</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图序可以连续编序（如 图52），也可以逐章单独编序（如 图6.8），采用哪种方式应与表格、公式的编序方式统一，图序必须连续，不得重复或跳跃。仅有一图时，在图题前加‘附图’字样。毕业设计（论文）中的插图以及图中文字符号应打印，无法打印时一律用钢笔绘制和标出。由若干个分图组成的插图，分图用</w:t>
      </w:r>
      <w:proofErr w:type="spellStart"/>
      <w:r w:rsidRPr="0025453B">
        <w:rPr>
          <w:rFonts w:ascii="仿宋_GB2312" w:eastAsia="仿宋_GB2312" w:hAnsi="宋体" w:cs="宋体" w:hint="eastAsia"/>
          <w:sz w:val="32"/>
          <w:szCs w:val="32"/>
        </w:rPr>
        <w:t>a,b,c</w:t>
      </w:r>
      <w:proofErr w:type="spellEnd"/>
      <w:r w:rsidRPr="0025453B">
        <w:rPr>
          <w:rFonts w:ascii="仿宋_GB2312" w:eastAsia="仿宋_GB2312" w:hAnsi="宋体" w:cs="宋体" w:hint="eastAsia"/>
          <w:sz w:val="32"/>
          <w:szCs w:val="32"/>
        </w:rPr>
        <w:t>,……标出。</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10</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软件</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原程序清单要按软件文档格式附在论文后面，特殊情况可在答辩时展示，不附在论文内。</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11</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参考文献</w:t>
      </w:r>
    </w:p>
    <w:p w:rsidR="00D45836" w:rsidRPr="0025453B"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cs="宋体" w:hint="eastAsia"/>
          <w:sz w:val="32"/>
          <w:szCs w:val="32"/>
        </w:rPr>
        <w:lastRenderedPageBreak/>
        <w:t>参考文献一律放在正文后面，按《文后参考文献著录规则》（</w:t>
      </w:r>
      <w:r w:rsidRPr="00253ACC">
        <w:rPr>
          <w:rFonts w:ascii="仿宋_GB2312" w:eastAsia="仿宋_GB2312" w:cs="宋体"/>
          <w:sz w:val="32"/>
          <w:szCs w:val="32"/>
        </w:rPr>
        <w:t>GB/T 7714-2005</w:t>
      </w:r>
      <w:r w:rsidRPr="00C941B1">
        <w:rPr>
          <w:rFonts w:ascii="仿宋_GB2312" w:eastAsia="仿宋_GB2312" w:cs="宋体" w:hint="eastAsia"/>
          <w:sz w:val="32"/>
          <w:szCs w:val="32"/>
        </w:rPr>
        <w:t>）的规定进行书写，采用顺序编码制，即文献编号、作者姓名、题名（包括书名、刊名、报纸名、专利题名、科技报告名、标准文献名、学位论文名、析出的文献名等）、文献类型标志、出版地、出版者、出版年月、页码等。列出的只限于那些作者亲自阅读过的，最重要的且发表在公开出版物上的文献或网上下载的资料。论文中被引用的参考文献序号置于所引用部分的右上角如</w:t>
      </w:r>
      <w:r w:rsidRPr="0025453B">
        <w:rPr>
          <w:rFonts w:ascii="仿宋_GB2312" w:eastAsia="仿宋_GB2312" w:hint="eastAsia"/>
          <w:sz w:val="32"/>
          <w:szCs w:val="32"/>
        </w:rPr>
        <w:t>******</w:t>
      </w:r>
      <w:r w:rsidRPr="0025453B">
        <w:rPr>
          <w:rFonts w:ascii="仿宋_GB2312" w:eastAsia="仿宋_GB2312" w:hint="eastAsia"/>
          <w:sz w:val="32"/>
          <w:szCs w:val="32"/>
          <w:vertAlign w:val="superscript"/>
        </w:rPr>
        <w:t>1</w:t>
      </w:r>
      <w:r w:rsidRPr="0025453B">
        <w:rPr>
          <w:rFonts w:ascii="仿宋_GB2312" w:eastAsia="仿宋_GB2312" w:cs="宋体" w:hint="eastAsia"/>
          <w:sz w:val="32"/>
          <w:szCs w:val="32"/>
        </w:rPr>
        <w:t>。文后参考文献标注如：</w:t>
      </w:r>
    </w:p>
    <w:p w:rsidR="00D45836" w:rsidRPr="00C941B1"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[1] 张忠智．科技书刊的总编(主编)的角色要求[C]∥中国科学技术期刊编辑学会建会十周年学术研讨会论文汇编．北京：中国科学技术期刊编辑学会学术委员会，1997：33-34.</w:t>
      </w:r>
    </w:p>
    <w:p w:rsidR="00D45836" w:rsidRPr="00C941B1"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[2] 中国社会科学院语言研究所词典编辑室．现代汉语词典[M]. 修订本. 北京：商务印书馆，1996.</w:t>
      </w:r>
    </w:p>
    <w:p w:rsidR="00D45836"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 xml:space="preserve">[3] 刘彻东. 中国的青年刊物：个性特色为本[J]．中国出版，1998(5)：38-39.  </w:t>
      </w:r>
    </w:p>
    <w:p w:rsidR="00D45836" w:rsidRPr="0025453B" w:rsidRDefault="00D45836" w:rsidP="00BE5D55">
      <w:pPr>
        <w:spacing w:line="600" w:lineRule="exact"/>
        <w:ind w:firstLineChars="200" w:firstLine="640"/>
        <w:rPr>
          <w:rFonts w:ascii="仿宋_GB2312" w:eastAsia="仿宋_GB2312"/>
          <w:sz w:val="32"/>
          <w:szCs w:val="32"/>
        </w:rPr>
      </w:pPr>
      <w:r w:rsidRPr="00C941B1">
        <w:rPr>
          <w:rFonts w:ascii="仿宋_GB2312" w:eastAsia="仿宋_GB2312" w:hint="eastAsia"/>
          <w:sz w:val="32"/>
          <w:szCs w:val="32"/>
        </w:rPr>
        <w:t>[4] 裴丽生．在中国科协学术期刊编辑工作经验交流会上的讲话[C]∥ 中国科协学术期刊编辑工作经验交流会资料选. 北京：中国科学技术协会学会工作部，1981：2-10.</w:t>
      </w:r>
    </w:p>
    <w:p w:rsidR="00D45836" w:rsidRPr="0025453B" w:rsidRDefault="00D45836" w:rsidP="00BE5D55">
      <w:pPr>
        <w:spacing w:line="600" w:lineRule="exact"/>
        <w:ind w:firstLineChars="200" w:firstLine="643"/>
        <w:rPr>
          <w:rFonts w:ascii="仿宋_GB2312" w:eastAsia="仿宋_GB2312"/>
          <w:b/>
          <w:bCs/>
          <w:sz w:val="32"/>
          <w:szCs w:val="32"/>
        </w:rPr>
      </w:pPr>
      <w:r w:rsidRPr="0025453B">
        <w:rPr>
          <w:rFonts w:ascii="仿宋_GB2312" w:eastAsia="仿宋_GB2312" w:hAnsi="宋体" w:cs="宋体" w:hint="eastAsia"/>
          <w:b/>
          <w:bCs/>
          <w:sz w:val="32"/>
          <w:szCs w:val="32"/>
        </w:rPr>
        <w:t>12</w:t>
      </w:r>
      <w:r>
        <w:rPr>
          <w:rFonts w:ascii="仿宋_GB2312" w:eastAsia="仿宋_GB2312" w:hAnsi="宋体" w:cs="宋体" w:hint="eastAsia"/>
          <w:b/>
          <w:bCs/>
          <w:sz w:val="32"/>
          <w:szCs w:val="32"/>
        </w:rPr>
        <w:t>．</w:t>
      </w:r>
      <w:r w:rsidRPr="0025453B">
        <w:rPr>
          <w:rFonts w:ascii="仿宋_GB2312" w:eastAsia="仿宋_GB2312" w:hAnsi="宋体" w:cs="宋体" w:hint="eastAsia"/>
          <w:b/>
          <w:bCs/>
          <w:sz w:val="32"/>
          <w:szCs w:val="32"/>
        </w:rPr>
        <w:t>标题层次</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毕业设计（论文）的全部标题层次应有条不紊、整齐清晰。相同的层次应采用统一的表示体例，正文中各级标题下</w:t>
      </w:r>
      <w:r w:rsidRPr="0025453B">
        <w:rPr>
          <w:rFonts w:ascii="仿宋_GB2312" w:eastAsia="仿宋_GB2312" w:hAnsi="宋体" w:cs="宋体" w:hint="eastAsia"/>
          <w:sz w:val="32"/>
          <w:szCs w:val="32"/>
        </w:rPr>
        <w:lastRenderedPageBreak/>
        <w:t>的内容应同各自的标题对应，不应有与标题无关的内容。</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中文论文撰写通行的题序层次大致有以下几种格式（理工科建议采用第四种）：</w:t>
      </w:r>
    </w:p>
    <w:tbl>
      <w:tblPr>
        <w:tblpPr w:leftFromText="180" w:rightFromText="180" w:vertAnchor="text" w:horzAnchor="margin" w:tblpXSpec="center" w:tblpY="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7"/>
        <w:gridCol w:w="1828"/>
        <w:gridCol w:w="1827"/>
        <w:gridCol w:w="1828"/>
      </w:tblGrid>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第一种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第二种</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第三种</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jc w:val="center"/>
              <w:rPr>
                <w:rFonts w:ascii="仿宋_GB2312" w:eastAsia="仿宋_GB2312"/>
                <w:sz w:val="32"/>
                <w:szCs w:val="32"/>
              </w:rPr>
            </w:pPr>
            <w:r w:rsidRPr="0025453B">
              <w:rPr>
                <w:rFonts w:ascii="仿宋_GB2312" w:eastAsia="仿宋_GB2312" w:cs="宋体" w:hint="eastAsia"/>
                <w:sz w:val="32"/>
                <w:szCs w:val="32"/>
              </w:rPr>
              <w:t>第四种</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第一章</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第一章</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第一节</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r w:rsidRPr="0025453B">
              <w:rPr>
                <w:rFonts w:ascii="仿宋_GB2312" w:eastAsia="仿宋_GB2312" w:hint="eastAsia"/>
                <w:sz w:val="32"/>
                <w:szCs w:val="32"/>
              </w:rPr>
              <w:t>1</w:t>
            </w:r>
          </w:p>
        </w:tc>
      </w:tr>
      <w:tr w:rsidR="00D45836" w:rsidRPr="0025453B">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w:t>
            </w: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hint="eastAsia"/>
                <w:sz w:val="32"/>
                <w:szCs w:val="32"/>
              </w:rPr>
              <w:t>1</w:t>
            </w:r>
            <w:r w:rsidRPr="0025453B">
              <w:rPr>
                <w:rFonts w:ascii="仿宋_GB2312" w:eastAsia="仿宋_GB2312" w:cs="宋体" w:hint="eastAsia"/>
                <w:sz w:val="32"/>
                <w:szCs w:val="32"/>
              </w:rPr>
              <w:t>．</w:t>
            </w:r>
          </w:p>
        </w:tc>
        <w:tc>
          <w:tcPr>
            <w:tcW w:w="1827"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r w:rsidRPr="0025453B">
              <w:rPr>
                <w:rFonts w:ascii="仿宋_GB2312" w:eastAsia="仿宋_GB2312" w:cs="宋体" w:hint="eastAsia"/>
                <w:sz w:val="32"/>
                <w:szCs w:val="32"/>
              </w:rPr>
              <w:t>（一）</w:t>
            </w:r>
          </w:p>
        </w:tc>
        <w:tc>
          <w:tcPr>
            <w:tcW w:w="1828" w:type="dxa"/>
            <w:tcBorders>
              <w:top w:val="single" w:sz="4" w:space="0" w:color="auto"/>
              <w:left w:val="single" w:sz="4" w:space="0" w:color="auto"/>
              <w:bottom w:val="single" w:sz="4" w:space="0" w:color="auto"/>
              <w:right w:val="single" w:sz="4" w:space="0" w:color="auto"/>
            </w:tcBorders>
          </w:tcPr>
          <w:p w:rsidR="00D45836" w:rsidRPr="0025453B" w:rsidRDefault="00D45836" w:rsidP="00BE5D55">
            <w:pPr>
              <w:spacing w:line="600" w:lineRule="exact"/>
              <w:rPr>
                <w:rFonts w:ascii="仿宋_GB2312" w:eastAsia="仿宋_GB2312"/>
                <w:sz w:val="32"/>
                <w:szCs w:val="32"/>
              </w:rPr>
            </w:pPr>
          </w:p>
        </w:tc>
      </w:tr>
    </w:tbl>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格式是保证文章结构清晰、纲目分明的编辑手段，撰写毕业设计（论文）可任选其中的一种格式，但所采用的格式必须符合上表规定，并前后统一，不得混杂使用。格式除题序层次外，还应包括分段、行距、字体和字号等。</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第一层次（章）题序和标题居中放置，其余各层次（节、条、款）题序和标题一律沿版面左侧边线顶格安排。</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第一层次（章）题序和标题用小二号黑体字。题序和标题之间空两个字，不加标点，下同。</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第二层次（节）题序和标题用小三号黑体字。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lastRenderedPageBreak/>
        <w:t>第三层次（条）题序和标题用四号黑体字。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第四层次及以下各层次题序及标题一律用小四号黑体字。</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结论（或结束语）作为单独一章排列，但标题前不加“第XXX章”字样。结论是整个论文的总结，应以简练的文字说明论文所做的工作，一般不超过两页。</w:t>
      </w:r>
    </w:p>
    <w:p w:rsidR="00D45836" w:rsidRPr="0025453B" w:rsidRDefault="00D45836" w:rsidP="007F40E6">
      <w:pPr>
        <w:tabs>
          <w:tab w:val="left" w:pos="430"/>
        </w:tabs>
        <w:spacing w:line="600" w:lineRule="exact"/>
        <w:rPr>
          <w:rFonts w:ascii="仿宋_GB2312" w:eastAsia="仿宋_GB2312" w:hAnsi="宋体" w:cs="宋体"/>
          <w:sz w:val="32"/>
          <w:szCs w:val="32"/>
        </w:rPr>
      </w:pPr>
      <w:r w:rsidRPr="0025453B">
        <w:rPr>
          <w:rFonts w:ascii="仿宋_GB2312" w:eastAsia="仿宋_GB2312" w:hAnsi="宋体" w:cs="宋体" w:hint="eastAsia"/>
          <w:sz w:val="32"/>
          <w:szCs w:val="32"/>
        </w:rPr>
        <w:t>样例:</w:t>
      </w:r>
    </w:p>
    <w:p w:rsidR="00D45836" w:rsidRPr="0025453B" w:rsidRDefault="00D45836" w:rsidP="00D45836">
      <w:pPr>
        <w:numPr>
          <w:ilvl w:val="0"/>
          <w:numId w:val="1"/>
        </w:numPr>
        <w:tabs>
          <w:tab w:val="left" w:pos="430"/>
          <w:tab w:val="left" w:pos="540"/>
        </w:tabs>
        <w:spacing w:line="600" w:lineRule="exact"/>
        <w:jc w:val="center"/>
        <w:rPr>
          <w:rFonts w:ascii="仿宋_GB2312" w:eastAsia="仿宋_GB2312" w:hAnsi="黑体"/>
          <w:b/>
          <w:bCs/>
          <w:sz w:val="32"/>
          <w:szCs w:val="32"/>
        </w:rPr>
      </w:pPr>
      <w:r w:rsidRPr="0025453B">
        <w:rPr>
          <w:rFonts w:ascii="仿宋_GB2312" w:eastAsia="仿宋_GB2312" w:hAnsi="黑体" w:cs="黑体" w:hint="eastAsia"/>
          <w:b/>
          <w:bCs/>
          <w:sz w:val="32"/>
          <w:szCs w:val="32"/>
        </w:rPr>
        <w:t>绪  论</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1．1课题背景</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 交会对接技术发展概况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1．2．1 俄罗斯空间交会对接发展概况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1．2．2 美国空间交会对接发展概况</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b/>
          <w:bCs/>
          <w:sz w:val="32"/>
          <w:szCs w:val="32"/>
        </w:rPr>
      </w:pPr>
      <w:r w:rsidRPr="0025453B">
        <w:rPr>
          <w:rFonts w:ascii="仿宋_GB2312" w:eastAsia="仿宋_GB2312" w:hAnsi="黑体" w:cs="黑体" w:hint="eastAsia"/>
          <w:b/>
          <w:bCs/>
          <w:sz w:val="32"/>
          <w:szCs w:val="32"/>
        </w:rPr>
        <w:t>2．空间飞行器</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2．1 引言</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xml:space="preserve"> - - - - - - </w:t>
      </w:r>
      <w:r w:rsidRPr="0025453B">
        <w:rPr>
          <w:rFonts w:ascii="仿宋_GB2312" w:eastAsia="仿宋_GB2312" w:hint="eastAsia"/>
          <w:sz w:val="32"/>
          <w:szCs w:val="32"/>
        </w:rPr>
        <w:lastRenderedPageBreak/>
        <w:t>- - - - - - - - - - -</w:t>
      </w:r>
    </w:p>
    <w:p w:rsidR="00D45836" w:rsidRPr="0025453B" w:rsidRDefault="00D45836" w:rsidP="00BE5D55">
      <w:pPr>
        <w:tabs>
          <w:tab w:val="left" w:pos="430"/>
        </w:tabs>
        <w:spacing w:line="600" w:lineRule="exact"/>
        <w:ind w:leftChars="300" w:left="630"/>
        <w:rPr>
          <w:rFonts w:ascii="仿宋_GB2312" w:eastAsia="仿宋_GB2312" w:hAnsi="黑体"/>
          <w:b/>
          <w:bCs/>
          <w:sz w:val="32"/>
          <w:szCs w:val="32"/>
        </w:rPr>
      </w:pPr>
      <w:r w:rsidRPr="0025453B">
        <w:rPr>
          <w:rFonts w:ascii="仿宋_GB2312" w:eastAsia="仿宋_GB2312" w:hAnsi="黑体" w:cs="黑体" w:hint="eastAsia"/>
          <w:b/>
          <w:bCs/>
          <w:sz w:val="32"/>
          <w:szCs w:val="32"/>
        </w:rPr>
        <w:t>2．2 空间飞行器姿态表示</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tabs>
          <w:tab w:val="left" w:pos="430"/>
        </w:tabs>
        <w:spacing w:line="600" w:lineRule="exact"/>
        <w:ind w:leftChars="300" w:left="630"/>
        <w:jc w:val="center"/>
        <w:rPr>
          <w:rFonts w:ascii="仿宋_GB2312" w:eastAsia="仿宋_GB2312" w:hAnsi="黑体"/>
          <w:b/>
          <w:bCs/>
          <w:sz w:val="32"/>
          <w:szCs w:val="32"/>
        </w:rPr>
      </w:pPr>
      <w:r w:rsidRPr="0025453B">
        <w:rPr>
          <w:rFonts w:ascii="仿宋_GB2312" w:eastAsia="仿宋_GB2312" w:hAnsi="黑体" w:cs="黑体" w:hint="eastAsia"/>
          <w:b/>
          <w:bCs/>
          <w:sz w:val="32"/>
          <w:szCs w:val="32"/>
        </w:rPr>
        <w:t>结  论</w:t>
      </w:r>
    </w:p>
    <w:p w:rsidR="00D45836" w:rsidRPr="0025453B" w:rsidRDefault="00D45836" w:rsidP="00BE5D55">
      <w:pPr>
        <w:tabs>
          <w:tab w:val="left" w:pos="430"/>
        </w:tabs>
        <w:spacing w:line="600" w:lineRule="exact"/>
        <w:ind w:leftChars="300" w:left="630"/>
        <w:rPr>
          <w:rFonts w:ascii="仿宋_GB2312" w:eastAsia="仿宋_GB2312"/>
          <w:sz w:val="32"/>
          <w:szCs w:val="32"/>
        </w:rPr>
      </w:pPr>
      <w:r w:rsidRPr="0025453B">
        <w:rPr>
          <w:rFonts w:ascii="仿宋_GB2312" w:eastAsia="仿宋_GB2312" w:hint="eastAsia"/>
          <w:sz w:val="32"/>
          <w:szCs w:val="32"/>
        </w:rPr>
        <w:t xml:space="preserve">       - - - - - - - - -</w:t>
      </w:r>
      <w:r w:rsidRPr="0025453B">
        <w:rPr>
          <w:rFonts w:ascii="仿宋_GB2312" w:eastAsia="仿宋_GB2312" w:cs="宋体" w:hint="eastAsia"/>
          <w:sz w:val="32"/>
          <w:szCs w:val="32"/>
        </w:rPr>
        <w:t>（内容省略）</w:t>
      </w:r>
      <w:r w:rsidRPr="0025453B">
        <w:rPr>
          <w:rFonts w:ascii="仿宋_GB2312" w:eastAsia="仿宋_GB2312" w:hint="eastAsia"/>
          <w:sz w:val="32"/>
          <w:szCs w:val="32"/>
        </w:rPr>
        <w:t>- - - - - - - - - - - - - - - - -</w:t>
      </w:r>
    </w:p>
    <w:p w:rsidR="00D45836" w:rsidRPr="0025453B" w:rsidRDefault="00D45836" w:rsidP="00BE5D55">
      <w:pPr>
        <w:spacing w:line="600" w:lineRule="exact"/>
        <w:ind w:firstLineChars="200" w:firstLine="640"/>
        <w:rPr>
          <w:rFonts w:ascii="仿宋_GB2312" w:eastAsia="仿宋_GB2312"/>
          <w:sz w:val="32"/>
          <w:szCs w:val="32"/>
        </w:rPr>
      </w:pPr>
    </w:p>
    <w:p w:rsidR="00D45836" w:rsidRPr="0025453B" w:rsidRDefault="00D45836" w:rsidP="00BE5D55">
      <w:pPr>
        <w:pStyle w:val="a5"/>
        <w:tabs>
          <w:tab w:val="left" w:pos="430"/>
        </w:tabs>
        <w:spacing w:line="600" w:lineRule="exact"/>
        <w:ind w:firstLine="643"/>
        <w:rPr>
          <w:rFonts w:ascii="仿宋_GB2312" w:eastAsia="仿宋_GB2312"/>
          <w:b/>
          <w:bCs/>
          <w:sz w:val="32"/>
          <w:szCs w:val="32"/>
        </w:rPr>
      </w:pPr>
      <w:r w:rsidRPr="0025453B">
        <w:rPr>
          <w:rFonts w:ascii="仿宋_GB2312" w:eastAsia="仿宋_GB2312" w:hAnsi="宋体" w:cs="宋体" w:hint="eastAsia"/>
          <w:b/>
          <w:bCs/>
          <w:sz w:val="32"/>
          <w:szCs w:val="32"/>
        </w:rPr>
        <w:t>四、毕业设计（论文）的装订顺序</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（1）毕业设计（论文）封面</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（2）毕业设计（论文）任务书</w:t>
      </w:r>
    </w:p>
    <w:p w:rsidR="00D45836" w:rsidRPr="0025453B" w:rsidRDefault="00D45836" w:rsidP="00BE5D55">
      <w:pPr>
        <w:pStyle w:val="a5"/>
        <w:tabs>
          <w:tab w:val="left" w:pos="430"/>
        </w:tabs>
        <w:spacing w:line="600" w:lineRule="exact"/>
        <w:ind w:firstLine="640"/>
        <w:rPr>
          <w:rFonts w:ascii="仿宋_GB2312" w:eastAsia="仿宋_GB2312"/>
          <w:sz w:val="32"/>
          <w:szCs w:val="32"/>
        </w:rPr>
      </w:pPr>
      <w:r w:rsidRPr="0025453B">
        <w:rPr>
          <w:rFonts w:ascii="仿宋_GB2312" w:eastAsia="仿宋_GB2312" w:hAnsi="宋体" w:cs="宋体" w:hint="eastAsia"/>
          <w:sz w:val="32"/>
          <w:szCs w:val="32"/>
        </w:rPr>
        <w:t>（3）目录</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（4）中文摘要、关键词</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（5）外文摘要、关键词</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（6）正文</w:t>
      </w:r>
    </w:p>
    <w:p w:rsidR="00D45836" w:rsidRPr="0025453B" w:rsidRDefault="00D45836" w:rsidP="00BE5D55">
      <w:pPr>
        <w:spacing w:line="600" w:lineRule="exact"/>
        <w:ind w:firstLineChars="200" w:firstLine="640"/>
        <w:rPr>
          <w:rFonts w:ascii="仿宋_GB2312" w:eastAsia="仿宋_GB2312"/>
          <w:color w:val="000000"/>
          <w:sz w:val="32"/>
          <w:szCs w:val="32"/>
        </w:rPr>
      </w:pPr>
      <w:r w:rsidRPr="0025453B">
        <w:rPr>
          <w:rFonts w:ascii="仿宋_GB2312" w:eastAsia="仿宋_GB2312" w:hAnsi="宋体" w:cs="宋体" w:hint="eastAsia"/>
          <w:color w:val="000000"/>
          <w:sz w:val="32"/>
          <w:szCs w:val="32"/>
        </w:rPr>
        <w:t>（7）参考文献</w:t>
      </w:r>
    </w:p>
    <w:p w:rsidR="00D45836" w:rsidRPr="0025453B" w:rsidRDefault="00D45836" w:rsidP="00BE5D55">
      <w:pPr>
        <w:tabs>
          <w:tab w:val="left" w:pos="430"/>
        </w:tabs>
        <w:spacing w:line="600" w:lineRule="exact"/>
        <w:ind w:firstLineChars="200" w:firstLine="640"/>
        <w:rPr>
          <w:rFonts w:ascii="仿宋_GB2312" w:eastAsia="仿宋_GB2312"/>
          <w:color w:val="000000"/>
          <w:sz w:val="32"/>
          <w:szCs w:val="32"/>
        </w:rPr>
      </w:pPr>
      <w:r w:rsidRPr="0025453B">
        <w:rPr>
          <w:rFonts w:ascii="仿宋_GB2312" w:eastAsia="仿宋_GB2312" w:hAnsi="宋体" w:cs="宋体" w:hint="eastAsia"/>
          <w:color w:val="000000"/>
          <w:sz w:val="32"/>
          <w:szCs w:val="32"/>
        </w:rPr>
        <w:t>（8）致谢</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（9）附录</w:t>
      </w:r>
    </w:p>
    <w:p w:rsidR="00D45836" w:rsidRPr="0025453B" w:rsidRDefault="00D45836" w:rsidP="00BE5D55">
      <w:pPr>
        <w:tabs>
          <w:tab w:val="left" w:pos="430"/>
        </w:tabs>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（10）封底</w:t>
      </w:r>
    </w:p>
    <w:p w:rsidR="00D45836" w:rsidRPr="0025453B" w:rsidRDefault="00D45836" w:rsidP="00BE5D55">
      <w:pPr>
        <w:spacing w:line="600" w:lineRule="exact"/>
        <w:ind w:firstLineChars="200" w:firstLine="640"/>
        <w:rPr>
          <w:rFonts w:ascii="仿宋_GB2312" w:eastAsia="仿宋_GB2312"/>
          <w:sz w:val="32"/>
          <w:szCs w:val="32"/>
        </w:rPr>
      </w:pPr>
      <w:r w:rsidRPr="0025453B">
        <w:rPr>
          <w:rFonts w:ascii="仿宋_GB2312" w:eastAsia="仿宋_GB2312" w:hAnsi="宋体" w:cs="宋体" w:hint="eastAsia"/>
          <w:sz w:val="32"/>
          <w:szCs w:val="32"/>
        </w:rPr>
        <w:t>（11）工程图按国标规定装订：图幅小于或等于3#图幅时应装订在论文内，大于3#图幅时按国标规定单独装订作为附图。</w:t>
      </w:r>
    </w:p>
    <w:p w:rsidR="00D45836" w:rsidRPr="0025453B" w:rsidRDefault="00D45836" w:rsidP="00BE5D55">
      <w:pPr>
        <w:spacing w:line="600" w:lineRule="exact"/>
        <w:ind w:firstLineChars="200" w:firstLine="640"/>
        <w:rPr>
          <w:rFonts w:ascii="仿宋_GB2312" w:eastAsia="仿宋_GB2312"/>
          <w:color w:val="000000"/>
          <w:sz w:val="32"/>
          <w:szCs w:val="32"/>
        </w:rPr>
      </w:pPr>
    </w:p>
    <w:p w:rsidR="00D45836" w:rsidRPr="0025453B" w:rsidRDefault="00D45836" w:rsidP="00BE5D55">
      <w:pPr>
        <w:spacing w:line="600" w:lineRule="exact"/>
        <w:rPr>
          <w:rFonts w:ascii="仿宋_GB2312" w:eastAsia="仿宋_GB2312"/>
          <w:b/>
          <w:bCs/>
          <w:sz w:val="32"/>
          <w:szCs w:val="32"/>
        </w:rPr>
      </w:pPr>
    </w:p>
    <w:p w:rsidR="00D45836" w:rsidRPr="0025453B" w:rsidRDefault="00D45836" w:rsidP="00BE5D55">
      <w:pPr>
        <w:spacing w:line="600" w:lineRule="exact"/>
        <w:rPr>
          <w:rFonts w:ascii="仿宋_GB2312" w:eastAsia="仿宋_GB2312"/>
          <w:sz w:val="32"/>
          <w:szCs w:val="32"/>
        </w:rPr>
      </w:pPr>
    </w:p>
    <w:p w:rsidR="00D45836" w:rsidRPr="0025453B" w:rsidRDefault="00715A3F" w:rsidP="00BE5D55">
      <w:pPr>
        <w:spacing w:line="600" w:lineRule="exact"/>
        <w:rPr>
          <w:rFonts w:ascii="仿宋_GB2312" w:eastAsia="仿宋_GB2312"/>
          <w:sz w:val="32"/>
          <w:szCs w:val="32"/>
        </w:rPr>
      </w:pPr>
      <w:r>
        <w:rPr>
          <w:rFonts w:ascii="仿宋_GB2312" w:eastAsia="仿宋_GB2312"/>
          <w:noProof/>
          <w:sz w:val="32"/>
          <w:szCs w:val="32"/>
        </w:rPr>
        <w:pict>
          <v:group id="tail" o:spid="_x0000_s1032" editas="canvas" style="position:absolute;left:0;text-align:left;margin-left:14.15pt;margin-top:632.85pt;width:425.2pt;height:139.65pt;z-index:251661312;mso-position-vertical-relative:page" coordorigin="1800,12672" coordsize="8504,27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1800;top:12672;width:8504;height:2793" o:preferrelative="f" fillcolor="red" strokecolor="red" strokeweight="6pt">
              <v:fill o:detectmouseclick="t"/>
              <v:path o:extrusionok="t" o:connecttype="none"/>
              <o:lock v:ext="edit" aspectratio="f"/>
            </v:shape>
            <v:shapetype id="_x0000_t202" coordsize="21600,21600" o:spt="202" path="m,l,21600r21600,l21600,xe">
              <v:stroke joinstyle="miter"/>
              <v:path gradientshapeok="t" o:connecttype="rect"/>
            </v:shapetype>
            <v:shape id="M_zhutici" o:spid="_x0000_s1034" type="#_x0000_t202" style="position:absolute;left:1800;top:13367;width:6659;height:568;visibility:visible;mso-position-vertical-relative:page" filled="f" stroked="f">
              <v:textbox style="mso-next-textbox:#M_zhutici" inset="0,0,0,0">
                <w:txbxContent>
                  <w:p w:rsidR="00D45836" w:rsidRDefault="00D45836" w:rsidP="00BE5D55">
                    <w:pPr>
                      <w:rPr>
                        <w:rFonts w:ascii="宋体"/>
                        <w:b/>
                        <w:sz w:val="32"/>
                      </w:rPr>
                    </w:pPr>
                  </w:p>
                </w:txbxContent>
              </v:textbox>
            </v:shape>
            <v:shape id="M_chaosong" o:spid="_x0000_s1035" type="#_x0000_t202" style="position:absolute;left:1800;top:14091;width:8504;height:624;mso-position-horizontal-relative:margin;mso-position-vertical-relative:page" filled="f" stroked="f">
              <v:textbox style="mso-next-textbox:#M_chaosong" inset="0,0,0,0">
                <w:txbxContent>
                  <w:p w:rsidR="00D45836" w:rsidRDefault="00D45836" w:rsidP="00BE5D55">
                    <w:pPr>
                      <w:ind w:left="994" w:hanging="994"/>
                      <w:rPr>
                        <w:rFonts w:ascii="仿宋_GB2312" w:eastAsia="仿宋_GB2312"/>
                        <w:sz w:val="32"/>
                      </w:rPr>
                    </w:pPr>
                  </w:p>
                  <w:p w:rsidR="00D45836" w:rsidRDefault="00D45836" w:rsidP="00BE5D55">
                    <w:pPr>
                      <w:ind w:left="994" w:hanging="994"/>
                      <w:rPr>
                        <w:rFonts w:ascii="仿宋_GB2312" w:eastAsia="仿宋_GB2312"/>
                        <w:sz w:val="32"/>
                      </w:rPr>
                    </w:pPr>
                  </w:p>
                </w:txbxContent>
              </v:textbox>
            </v:shape>
            <v:line id="M_topline" o:spid="_x0000_s1036" style="position:absolute;visibility:visible;mso-position-horizontal-relative:margin;mso-position-vertical-relative:page" from="1800,14706" to="10304,14707"/>
            <v:shape id="M_bumen" o:spid="_x0000_s1037" type="#_x0000_t202" alt="文本框: 青海省发展和改革委员会办公室&#10;&#10;" style="position:absolute;left:1800;top:14766;width:4680;height:543;mso-position-vertical-relative:page" filled="f" stroked="f">
              <v:textbox style="mso-next-textbox:#M_bumen" inset="0,0,0,0">
                <w:txbxContent>
                  <w:p w:rsidR="00D45836" w:rsidRPr="007F40E6" w:rsidRDefault="00D45836" w:rsidP="007F40E6">
                    <w:pPr>
                      <w:ind w:firstLineChars="100" w:firstLine="280"/>
                      <w:rPr>
                        <w:rFonts w:ascii="仿宋_GB2312" w:eastAsia="仿宋_GB2312"/>
                        <w:sz w:val="28"/>
                        <w:szCs w:val="28"/>
                      </w:rPr>
                    </w:pPr>
                    <w:r w:rsidRPr="007F40E6">
                      <w:rPr>
                        <w:rFonts w:ascii="仿宋_GB2312" w:eastAsia="仿宋_GB2312" w:hint="eastAsia"/>
                        <w:sz w:val="28"/>
                        <w:szCs w:val="28"/>
                      </w:rPr>
                      <w:t>安徽工业大学办公室</w:t>
                    </w:r>
                  </w:p>
                  <w:p w:rsidR="00D45836" w:rsidRDefault="00D45836" w:rsidP="00BE5D55">
                    <w:pPr>
                      <w:rPr>
                        <w:rFonts w:ascii="新宋体" w:eastAsia="新宋体" w:hAnsi="新宋体"/>
                        <w:sz w:val="32"/>
                        <w:szCs w:val="32"/>
                      </w:rPr>
                    </w:pPr>
                    <w:r>
                      <w:rPr>
                        <w:rFonts w:ascii="新宋体" w:eastAsia="新宋体" w:hAnsi="新宋体" w:cs="宋体" w:hint="eastAsia"/>
                        <w:color w:val="000000"/>
                        <w:kern w:val="0"/>
                        <w:sz w:val="32"/>
                        <w:szCs w:val="32"/>
                        <w:lang w:val="zh-CN"/>
                      </w:rPr>
                      <w:t>青海省发展和改革委员会办公室</w:t>
                    </w:r>
                  </w:p>
                </w:txbxContent>
              </v:textbox>
            </v:shape>
            <v:shape id="M_yinfa" o:spid="_x0000_s1038" type="#_x0000_t202" style="position:absolute;left:6480;top:14766;width:3600;height:543;mso-position-vertical-relative:page" filled="f" stroked="f">
              <v:textbox style="mso-next-textbox:#M_yinfa" inset="0,0,0,0">
                <w:txbxContent>
                  <w:p w:rsidR="00D45836" w:rsidRPr="007F40E6" w:rsidRDefault="00D45836" w:rsidP="007F40E6">
                    <w:pPr>
                      <w:ind w:right="280"/>
                      <w:jc w:val="right"/>
                      <w:rPr>
                        <w:rFonts w:ascii="仿宋_GB2312" w:eastAsia="仿宋_GB2312"/>
                        <w:sz w:val="28"/>
                        <w:szCs w:val="28"/>
                      </w:rPr>
                    </w:pPr>
                    <w:smartTag w:uri="urn:schemas-microsoft-com:office:smarttags" w:element="chsdate">
                      <w:smartTagPr>
                        <w:attr w:name="IsROCDate" w:val="False"/>
                        <w:attr w:name="IsLunarDate" w:val="False"/>
                        <w:attr w:name="Day" w:val="9"/>
                        <w:attr w:name="Month" w:val="12"/>
                        <w:attr w:name="Year" w:val="2013"/>
                      </w:smartTagPr>
                      <w:r>
                        <w:rPr>
                          <w:rFonts w:ascii="仿宋_GB2312" w:eastAsia="仿宋_GB2312" w:hint="eastAsia"/>
                          <w:sz w:val="28"/>
                          <w:szCs w:val="28"/>
                        </w:rPr>
                        <w:t>2013</w:t>
                      </w:r>
                      <w:r w:rsidRPr="007F40E6">
                        <w:rPr>
                          <w:rFonts w:ascii="仿宋_GB2312" w:eastAsia="仿宋_GB2312" w:hint="eastAsia"/>
                          <w:sz w:val="28"/>
                          <w:szCs w:val="28"/>
                        </w:rPr>
                        <w:t>年</w:t>
                      </w:r>
                      <w:r>
                        <w:rPr>
                          <w:rFonts w:ascii="仿宋_GB2312" w:eastAsia="仿宋_GB2312" w:hint="eastAsia"/>
                          <w:sz w:val="28"/>
                          <w:szCs w:val="28"/>
                        </w:rPr>
                        <w:t>12</w:t>
                      </w:r>
                      <w:r w:rsidRPr="007F40E6">
                        <w:rPr>
                          <w:rFonts w:ascii="仿宋_GB2312" w:eastAsia="仿宋_GB2312" w:hint="eastAsia"/>
                          <w:sz w:val="28"/>
                          <w:szCs w:val="28"/>
                        </w:rPr>
                        <w:t>月</w:t>
                      </w:r>
                      <w:r>
                        <w:rPr>
                          <w:rFonts w:ascii="仿宋_GB2312" w:eastAsia="仿宋_GB2312" w:hint="eastAsia"/>
                          <w:sz w:val="28"/>
                          <w:szCs w:val="28"/>
                        </w:rPr>
                        <w:t>9</w:t>
                      </w:r>
                      <w:r w:rsidRPr="007F40E6">
                        <w:rPr>
                          <w:rFonts w:ascii="仿宋_GB2312" w:eastAsia="仿宋_GB2312" w:hint="eastAsia"/>
                          <w:sz w:val="28"/>
                          <w:szCs w:val="28"/>
                        </w:rPr>
                        <w:t>日</w:t>
                      </w:r>
                    </w:smartTag>
                    <w:r w:rsidRPr="007F40E6">
                      <w:rPr>
                        <w:rFonts w:ascii="仿宋_GB2312" w:eastAsia="仿宋_GB2312" w:hint="eastAsia"/>
                        <w:sz w:val="28"/>
                        <w:szCs w:val="28"/>
                      </w:rPr>
                      <w:t>印发</w:t>
                    </w:r>
                  </w:p>
                </w:txbxContent>
              </v:textbox>
            </v:shape>
            <v:line id="_x0000_s1039" style="position:absolute;mso-position-horizontal-relative:margin;mso-position-vertical-relative:page" from="1800,15405" to="10304,15406"/>
            <w10:wrap anchory="page"/>
          </v:group>
        </w:pict>
      </w:r>
    </w:p>
    <w:p w:rsidR="00981954" w:rsidRDefault="00981954"/>
    <w:sectPr w:rsidR="00981954" w:rsidSect="00D45836">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A3F" w:rsidRDefault="00715A3F" w:rsidP="00D45836">
      <w:r>
        <w:separator/>
      </w:r>
    </w:p>
  </w:endnote>
  <w:endnote w:type="continuationSeparator" w:id="0">
    <w:p w:rsidR="00715A3F" w:rsidRDefault="00715A3F" w:rsidP="00D458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A3F" w:rsidRDefault="00715A3F" w:rsidP="00D45836">
      <w:r>
        <w:separator/>
      </w:r>
    </w:p>
  </w:footnote>
  <w:footnote w:type="continuationSeparator" w:id="0">
    <w:p w:rsidR="00715A3F" w:rsidRDefault="00715A3F" w:rsidP="00D458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0767" w:rsidRDefault="00715A3F" w:rsidP="00A543B0">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4250B1"/>
    <w:multiLevelType w:val="singleLevel"/>
    <w:tmpl w:val="744250B1"/>
    <w:lvl w:ilvl="0">
      <w:start w:val="1"/>
      <w:numFmt w:val="decimal"/>
      <w:lvlText w:val="%1．"/>
      <w:lvlJc w:val="left"/>
      <w:pPr>
        <w:tabs>
          <w:tab w:val="num" w:pos="540"/>
        </w:tabs>
        <w:ind w:left="540" w:hanging="54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A2F"/>
    <w:rsid w:val="000438FD"/>
    <w:rsid w:val="00540D66"/>
    <w:rsid w:val="00715A3F"/>
    <w:rsid w:val="00981954"/>
    <w:rsid w:val="009A60D6"/>
    <w:rsid w:val="00AB29A9"/>
    <w:rsid w:val="00AD5A2F"/>
    <w:rsid w:val="00D45836"/>
    <w:rsid w:val="00F478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5:docId w15:val="{B1A3F9DF-AB37-4AA1-9BF2-E7E9B9A2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438F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D458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45836"/>
    <w:rPr>
      <w:sz w:val="18"/>
      <w:szCs w:val="18"/>
    </w:rPr>
  </w:style>
  <w:style w:type="paragraph" w:styleId="a4">
    <w:name w:val="footer"/>
    <w:basedOn w:val="a"/>
    <w:link w:val="Char0"/>
    <w:unhideWhenUsed/>
    <w:rsid w:val="00D45836"/>
    <w:pPr>
      <w:tabs>
        <w:tab w:val="center" w:pos="4153"/>
        <w:tab w:val="right" w:pos="8306"/>
      </w:tabs>
      <w:snapToGrid w:val="0"/>
      <w:jc w:val="left"/>
    </w:pPr>
    <w:rPr>
      <w:sz w:val="18"/>
      <w:szCs w:val="18"/>
    </w:rPr>
  </w:style>
  <w:style w:type="character" w:customStyle="1" w:styleId="Char0">
    <w:name w:val="页脚 Char"/>
    <w:basedOn w:val="a0"/>
    <w:link w:val="a4"/>
    <w:uiPriority w:val="99"/>
    <w:rsid w:val="00D45836"/>
    <w:rPr>
      <w:sz w:val="18"/>
      <w:szCs w:val="18"/>
    </w:rPr>
  </w:style>
  <w:style w:type="paragraph" w:styleId="a5">
    <w:name w:val="Normal Indent"/>
    <w:basedOn w:val="a"/>
    <w:semiHidden/>
    <w:rsid w:val="00D45836"/>
    <w:pPr>
      <w:ind w:firstLineChars="200" w:firstLine="420"/>
    </w:pPr>
    <w:rPr>
      <w:rFonts w:ascii="Times New Roman" w:eastAsia="宋体" w:hAnsi="Times New Roman" w:cs="Times New Roman"/>
      <w:szCs w:val="24"/>
    </w:rPr>
  </w:style>
  <w:style w:type="paragraph" w:styleId="a6">
    <w:name w:val="Body Text Indent"/>
    <w:basedOn w:val="a"/>
    <w:link w:val="Char1"/>
    <w:semiHidden/>
    <w:rsid w:val="00D45836"/>
    <w:pPr>
      <w:spacing w:line="440" w:lineRule="exact"/>
      <w:ind w:firstLineChars="200" w:firstLine="560"/>
    </w:pPr>
    <w:rPr>
      <w:rFonts w:ascii="Times New Roman" w:eastAsia="黑体" w:hAnsi="Times New Roman" w:cs="Times New Roman"/>
      <w:sz w:val="28"/>
      <w:szCs w:val="24"/>
    </w:rPr>
  </w:style>
  <w:style w:type="character" w:customStyle="1" w:styleId="Char1">
    <w:name w:val="正文文本缩进 Char"/>
    <w:basedOn w:val="a0"/>
    <w:link w:val="a6"/>
    <w:semiHidden/>
    <w:rsid w:val="00D45836"/>
    <w:rPr>
      <w:rFonts w:ascii="Times New Roman" w:eastAsia="黑体" w:hAnsi="Times New Roman" w:cs="Times New Roman"/>
      <w:sz w:val="28"/>
      <w:szCs w:val="24"/>
    </w:rPr>
  </w:style>
  <w:style w:type="paragraph" w:styleId="2">
    <w:name w:val="Body Text Indent 2"/>
    <w:basedOn w:val="a"/>
    <w:link w:val="2Char"/>
    <w:semiHidden/>
    <w:rsid w:val="00D45836"/>
    <w:pPr>
      <w:spacing w:line="480" w:lineRule="exact"/>
      <w:ind w:firstLine="435"/>
    </w:pPr>
    <w:rPr>
      <w:rFonts w:ascii="仿宋_GB2312" w:eastAsia="仿宋_GB2312" w:hAnsi="Times New Roman" w:cs="Times New Roman"/>
      <w:sz w:val="28"/>
      <w:szCs w:val="24"/>
    </w:rPr>
  </w:style>
  <w:style w:type="character" w:customStyle="1" w:styleId="2Char">
    <w:name w:val="正文文本缩进 2 Char"/>
    <w:basedOn w:val="a0"/>
    <w:link w:val="2"/>
    <w:semiHidden/>
    <w:rsid w:val="00D45836"/>
    <w:rPr>
      <w:rFonts w:ascii="仿宋_GB2312" w:eastAsia="仿宋_GB2312" w:hAnsi="Times New Roman" w:cs="Times New Roman"/>
      <w:sz w:val="28"/>
      <w:szCs w:val="24"/>
    </w:rPr>
  </w:style>
  <w:style w:type="paragraph" w:styleId="a7">
    <w:name w:val="Balloon Text"/>
    <w:basedOn w:val="a"/>
    <w:link w:val="Char2"/>
    <w:uiPriority w:val="99"/>
    <w:semiHidden/>
    <w:unhideWhenUsed/>
    <w:rsid w:val="00D45836"/>
    <w:rPr>
      <w:sz w:val="18"/>
      <w:szCs w:val="18"/>
    </w:rPr>
  </w:style>
  <w:style w:type="character" w:customStyle="1" w:styleId="Char2">
    <w:name w:val="批注框文本 Char"/>
    <w:basedOn w:val="a0"/>
    <w:link w:val="a7"/>
    <w:uiPriority w:val="99"/>
    <w:semiHidden/>
    <w:rsid w:val="00D45836"/>
    <w:rPr>
      <w:sz w:val="18"/>
      <w:szCs w:val="18"/>
    </w:rPr>
  </w:style>
  <w:style w:type="character" w:customStyle="1" w:styleId="1Char">
    <w:name w:val="标题 1 Char"/>
    <w:basedOn w:val="a0"/>
    <w:link w:val="1"/>
    <w:uiPriority w:val="9"/>
    <w:rsid w:val="000438F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11</Pages>
  <Words>687</Words>
  <Characters>3921</Characters>
  <Application>Microsoft Office Word</Application>
  <DocSecurity>0</DocSecurity>
  <Lines>32</Lines>
  <Paragraphs>9</Paragraphs>
  <ScaleCrop>false</ScaleCrop>
  <Company>ahut</Company>
  <LinksUpToDate>false</LinksUpToDate>
  <CharactersWithSpaces>4599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xh</dc:creator>
  <cp:keywords/>
  <dc:description/>
  <cp:lastModifiedBy>John Hu Hu Jun</cp:lastModifiedBy>
  <cp:revision>5</cp:revision>
  <dcterms:created xsi:type="dcterms:W3CDTF">2016-06-06T10:48:00Z</dcterms:created>
  <dcterms:modified xsi:type="dcterms:W3CDTF">2016-06-13T05:03:00Z</dcterms:modified>
</cp:coreProperties>
</file>