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求和_only hub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和“求和_all  provinces”里进行不同ir的统计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填入“敏感度”表格中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tbl>
      <w:tblPr>
        <w:tblStyle w:val="2"/>
        <w:tblW w:w="432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8HN-b减碳量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FCM-b减碳量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8HN-b节电成本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FCM-b节电成本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和之前一样：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减碳量对应于相应年份大表中的子表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新能源使用率（后）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P10位置。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节电成本对应于：“综合度电成本”中位置（I2-J2）除以10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除以6.94乘以“新能源使用率（后）”中的8P位置对应的数据。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我们现在也有程序结果，需要检查是否和手动计算一致，（抽查一个ir的情况即可）在“</w:t>
      </w:r>
      <w:r>
        <w:rPr>
          <w:rFonts w:hint="default"/>
          <w:lang w:val="en-US" w:eastAsia="zh-CN"/>
        </w:rPr>
        <w:t>求和_continious_results1015</w:t>
      </w:r>
      <w:r>
        <w:rPr>
          <w:rFonts w:hint="eastAsia"/>
          <w:lang w:val="en-US" w:eastAsia="zh-CN"/>
        </w:rPr>
        <w:t>”和“求和_ir_all provinces&amp;only hub_1015”文件夹中是累计值的计算量。其中</w:t>
      </w:r>
      <w:r>
        <w:rPr>
          <w:rFonts w:hint="eastAsia"/>
          <w:highlight w:val="red"/>
          <w:lang w:val="en-US" w:eastAsia="zh-CN"/>
        </w:rPr>
        <w:t>“年用电成本减少量”中对应着节电成本2022-2030的累积量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值得注意的是：</w:t>
      </w:r>
    </w:p>
    <w:tbl>
      <w:tblPr>
        <w:tblStyle w:val="2"/>
        <w:tblW w:w="216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8HN-b运营成本减少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FCM-b运营成本减少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它可以根据“</w:t>
      </w:r>
      <w:r>
        <w:rPr>
          <w:rFonts w:hint="default"/>
          <w:lang w:val="en-US" w:eastAsia="zh-CN"/>
        </w:rPr>
        <w:t>求和_continious_results1015</w:t>
      </w:r>
      <w:r>
        <w:rPr>
          <w:rFonts w:hint="eastAsia"/>
          <w:lang w:val="en-US" w:eastAsia="zh-CN"/>
        </w:rPr>
        <w:t>”和“求和_ir_all provinces&amp;only hub_1015”文件夹中子表“总发电成本”计算，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全选“总发电成本”，即可得到sum，对该sum值乘以100除以6.94就可以得到新能源成本变化量的</w:t>
      </w:r>
      <w:bookmarkStart w:id="0" w:name="_GoBack"/>
      <w:bookmarkEnd w:id="0"/>
      <w:r>
        <w:rPr>
          <w:rFonts w:hint="eastAsia"/>
          <w:highlight w:val="red"/>
          <w:lang w:val="en-US" w:eastAsia="zh-CN"/>
        </w:rPr>
        <w:t>累积值。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NWIyYzAzYmFhZGE5N2Y5ODhhMjFmOWVlZGFiM2IifQ=="/>
  </w:docVars>
  <w:rsids>
    <w:rsidRoot w:val="00000000"/>
    <w:rsid w:val="043B1E54"/>
    <w:rsid w:val="2E494757"/>
    <w:rsid w:val="3CBD3B0C"/>
    <w:rsid w:val="4EB97959"/>
    <w:rsid w:val="6DB8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233</Characters>
  <Lines>0</Lines>
  <Paragraphs>0</Paragraphs>
  <TotalTime>0</TotalTime>
  <ScaleCrop>false</ScaleCrop>
  <LinksUpToDate>false</LinksUpToDate>
  <CharactersWithSpaces>236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2022-10-14T07:20:00Z</dcterms:created>
  <dc:creator>Jolie</dc:creator>
  <cp:lastModifiedBy>王海锦คิดถึง</cp:lastModifiedBy>
  <dcterms:modified xsi:type="dcterms:W3CDTF">2022-10-15T03:15:41Z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0F19D27A31934D20978B73B54264D89F</vt:lpwstr>
  </property>
</Properties>
</file>