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урсовая-работа"/>
    <w:p>
      <w:pPr>
        <w:pStyle w:val="Heading1"/>
      </w:pPr>
      <w:r>
        <w:t xml:space="preserve">КУРСОВАЯ РАБОТА</w:t>
      </w:r>
    </w:p>
    <w:bookmarkStart w:id="20" w:name="X2c41930a68dcab4c9a173163022d11c78610f3d"/>
    <w:p>
      <w:pPr>
        <w:pStyle w:val="Heading2"/>
      </w:pPr>
      <w:r>
        <w:t xml:space="preserve">Компьютерное моделирование распространения эпидемии на основе SIR-модели средствами Python</w:t>
      </w:r>
    </w:p>
    <w:p>
      <w:pPr>
        <w:pStyle w:val="FirstParagraph"/>
      </w:pPr>
      <w:r>
        <w:t xml:space="preserve">Направление подготовки: «Информатика и вычислительная техника»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Автор работы:</w:t>
      </w:r>
      <w:r>
        <w:br/>
      </w:r>
      <w:r>
        <w:t xml:space="preserve">Тоц Леонид Александрович</w:t>
      </w:r>
      <w:r>
        <w:br/>
      </w:r>
      <w:r>
        <w:t xml:space="preserve">Группа ИВТ-2</w:t>
      </w:r>
    </w:p>
    <w:p>
      <w:pPr>
        <w:pStyle w:val="BodyText"/>
      </w:pPr>
      <w:r>
        <w:rPr>
          <w:b/>
          <w:bCs/>
        </w:rPr>
        <w:t xml:space="preserve">Год выполнения: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оглавление"/>
    <w:p>
      <w:pPr>
        <w:pStyle w:val="Heading1"/>
      </w:pPr>
      <w:r>
        <w:t xml:space="preserve">ОГЛАВЛЕНИЕ</w:t>
      </w:r>
    </w:p>
    <w:p>
      <w:pPr>
        <w:pStyle w:val="FirstParagraph"/>
      </w:pPr>
      <w:r>
        <w:t xml:space="preserve">ВВЕДЕНИЕ</w:t>
      </w:r>
    </w:p>
    <w:p>
      <w:pPr>
        <w:pStyle w:val="BodyText"/>
      </w:pPr>
      <w:r>
        <w:t xml:space="preserve">1 Теоретические основы моделирования эпидемий</w:t>
      </w:r>
      <w:r>
        <w:t xml:space="preserve"> </w:t>
      </w:r>
      <w:r>
        <w:t xml:space="preserve">1.1 Понятие компьютерного моделирования</w:t>
      </w:r>
      <w:r>
        <w:t xml:space="preserve"> </w:t>
      </w:r>
      <w:r>
        <w:t xml:space="preserve">1.2 Математические модели распространения эпидемий</w:t>
      </w:r>
      <w:r>
        <w:t xml:space="preserve"> </w:t>
      </w:r>
      <w:r>
        <w:t xml:space="preserve">1.3 SIR-модель</w:t>
      </w:r>
      <w:r>
        <w:t xml:space="preserve"> </w:t>
      </w:r>
      <w:r>
        <w:t xml:space="preserve">1.4 Клеточные автоматы в моделировании</w:t>
      </w:r>
    </w:p>
    <w:p>
      <w:pPr>
        <w:pStyle w:val="BodyText"/>
      </w:pPr>
      <w:r>
        <w:t xml:space="preserve">2 Программная реализация модели распространения эпидемии</w:t>
      </w:r>
      <w:r>
        <w:t xml:space="preserve"> </w:t>
      </w:r>
      <w:r>
        <w:t xml:space="preserve">2.1 Выбор инструментов разработки</w:t>
      </w:r>
      <w:r>
        <w:t xml:space="preserve"> </w:t>
      </w:r>
      <w:r>
        <w:t xml:space="preserve">2.2 Алгоритм моделирования</w:t>
      </w:r>
      <w:r>
        <w:t xml:space="preserve"> </w:t>
      </w:r>
      <w:r>
        <w:t xml:space="preserve">2.3 Реализация программы на Python</w:t>
      </w:r>
      <w:r>
        <w:t xml:space="preserve"> </w:t>
      </w:r>
      <w:r>
        <w:t xml:space="preserve">2.4 Визуализация распространения инфекции</w:t>
      </w:r>
      <w:r>
        <w:t xml:space="preserve"> </w:t>
      </w:r>
      <w:r>
        <w:t xml:space="preserve">2.5 Анализ результатов моделирования</w:t>
      </w:r>
    </w:p>
    <w:p>
      <w:pPr>
        <w:pStyle w:val="BodyText"/>
      </w:pPr>
      <w:r>
        <w:t xml:space="preserve">ЗАКЛЮЧЕНИЕ</w:t>
      </w:r>
    </w:p>
    <w:p>
      <w:pPr>
        <w:pStyle w:val="BodyText"/>
      </w:pPr>
      <w:r>
        <w:t xml:space="preserve">ЛИТЕРАТУРА</w:t>
      </w:r>
    </w:p>
    <w:p>
      <w:pPr>
        <w:pStyle w:val="BodyText"/>
      </w:pPr>
      <w:r>
        <w:t xml:space="preserve">ПРИЛОЖЕНИЕ А</w:t>
      </w:r>
    </w:p>
    <w:p>
      <w:r>
        <w:pict>
          <v:rect style="width:0;height:1.5pt" o:hralign="center" o:hrstd="t" o:hr="t"/>
        </w:pict>
      </w:r>
    </w:p>
    <w:bookmarkEnd w:id="22"/>
    <w:bookmarkStart w:id="23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Компьютерное моделирование является одним из наиболее востребованных направлений современной информатики. Использование математических моделей позволяет исследовать процессы, которые сложно или невозможно изучать в реальных условиях. Особенно важным моделирование становится при исследовании распространения эпидемий, так как позволяет прогнозировать развитие заболевания, анализировать влияние различных факторов и оценивать эффективность профилактических мер.</w:t>
      </w:r>
    </w:p>
    <w:p>
      <w:pPr>
        <w:pStyle w:val="BodyText"/>
      </w:pPr>
      <w:r>
        <w:t xml:space="preserve">В последние годы задачи моделирования эпидемических процессов приобрели особую актуальность. Распространение инфекционных заболеваний оказывает значительное влияние на общество, экономику и систему здравоохранения. Применение компьютерных моделей позволяет проводить исследования без риска для людей и получать результаты за короткое время.</w:t>
      </w:r>
    </w:p>
    <w:p>
      <w:pPr>
        <w:pStyle w:val="BodyText"/>
      </w:pPr>
      <w:r>
        <w:t xml:space="preserve">Одной из наиболее известных математических моделей распространения заболеваний является SIR-модель. Данная модель делит население на три группы: восприимчивые к заболеванию, заражённые и выздоровевшие. На основе этой модели можно исследовать динамику эпидемии и анализировать влияние параметров заражения и выздоровления.</w:t>
      </w:r>
    </w:p>
    <w:p>
      <w:pPr>
        <w:pStyle w:val="BodyText"/>
      </w:pPr>
      <w:r>
        <w:t xml:space="preserve">Целью курсовой работы является разработка программной модели распространения эпидемии на основе SIR-модели средствами языка Python.</w:t>
      </w:r>
    </w:p>
    <w:p>
      <w:pPr>
        <w:pStyle w:val="BodyText"/>
      </w:pPr>
      <w:r>
        <w:t xml:space="preserve">Для достижения поставленной цели были определены следующие задачи:</w:t>
      </w:r>
    </w:p>
    <w:p>
      <w:pPr>
        <w:pStyle w:val="Compact"/>
        <w:numPr>
          <w:ilvl w:val="0"/>
          <w:numId w:val="1001"/>
        </w:numPr>
      </w:pPr>
      <w:r>
        <w:t xml:space="preserve">изучить теоретические основы компьютерного моделирования;</w:t>
      </w:r>
    </w:p>
    <w:p>
      <w:pPr>
        <w:pStyle w:val="Compact"/>
        <w:numPr>
          <w:ilvl w:val="0"/>
          <w:numId w:val="1001"/>
        </w:numPr>
      </w:pPr>
      <w:r>
        <w:t xml:space="preserve">рассмотреть математические модели распространения эпидемий;</w:t>
      </w:r>
    </w:p>
    <w:p>
      <w:pPr>
        <w:pStyle w:val="Compact"/>
        <w:numPr>
          <w:ilvl w:val="0"/>
          <w:numId w:val="1001"/>
        </w:numPr>
      </w:pPr>
      <w:r>
        <w:t xml:space="preserve">изучить принцип работы SIR-модели;</w:t>
      </w:r>
    </w:p>
    <w:p>
      <w:pPr>
        <w:pStyle w:val="Compact"/>
        <w:numPr>
          <w:ilvl w:val="0"/>
          <w:numId w:val="1001"/>
        </w:numPr>
      </w:pPr>
      <w:r>
        <w:t xml:space="preserve">разработать программу моделирования на языке Python;</w:t>
      </w:r>
    </w:p>
    <w:p>
      <w:pPr>
        <w:pStyle w:val="Compact"/>
        <w:numPr>
          <w:ilvl w:val="0"/>
          <w:numId w:val="1001"/>
        </w:numPr>
      </w:pPr>
      <w:r>
        <w:t xml:space="preserve">реализовать визуализацию распространения инфекции;</w:t>
      </w:r>
    </w:p>
    <w:p>
      <w:pPr>
        <w:pStyle w:val="Compact"/>
        <w:numPr>
          <w:ilvl w:val="0"/>
          <w:numId w:val="1001"/>
        </w:numPr>
      </w:pPr>
      <w:r>
        <w:t xml:space="preserve">провести анализ результатов моделирования.</w:t>
      </w:r>
    </w:p>
    <w:p>
      <w:pPr>
        <w:pStyle w:val="FirstParagraph"/>
      </w:pPr>
      <w:r>
        <w:t xml:space="preserve">Объектом исследования является процесс распространения инфекционного заболевания.</w:t>
      </w:r>
    </w:p>
    <w:p>
      <w:pPr>
        <w:pStyle w:val="BodyText"/>
      </w:pPr>
      <w:r>
        <w:t xml:space="preserve">Предметом исследования являются методы компьютерного моделирования эпидемий.</w:t>
      </w:r>
    </w:p>
    <w:p>
      <w:pPr>
        <w:pStyle w:val="BodyText"/>
      </w:pPr>
      <w:r>
        <w:t xml:space="preserve">Практическая значимость работы заключается в возможности использования разработанной программы для демонстрации принципов распространения эпидемии и анализа влияния различных параметров модели.</w:t>
      </w:r>
    </w:p>
    <w:p>
      <w:r>
        <w:pict>
          <v:rect style="width:0;height:1.5pt" o:hralign="center" o:hrstd="t" o:hr="t"/>
        </w:pict>
      </w:r>
    </w:p>
    <w:bookmarkEnd w:id="23"/>
    <w:bookmarkStart w:id="28" w:name="X9a6c6fcfeb6c313e347296b90b5b2557a950353"/>
    <w:p>
      <w:pPr>
        <w:pStyle w:val="Heading1"/>
      </w:pPr>
      <w:r>
        <w:t xml:space="preserve">1 Теоретические основы моделирования эпидемий</w:t>
      </w:r>
    </w:p>
    <w:bookmarkStart w:id="24" w:name="понятие-компьютерного-моделирования"/>
    <w:p>
      <w:pPr>
        <w:pStyle w:val="Heading2"/>
      </w:pPr>
      <w:r>
        <w:t xml:space="preserve">1.1 Понятие компьютерного моделирования</w:t>
      </w:r>
    </w:p>
    <w:p>
      <w:pPr>
        <w:pStyle w:val="FirstParagraph"/>
      </w:pPr>
      <w:r>
        <w:t xml:space="preserve">Компьютерное моделирование представляет собой метод исследования объектов, процессов и систем с использованием математических моделей и вычислительной техники. Основная задача моделирования заключается в получении информации о поведении исследуемой системы при различных условиях.</w:t>
      </w:r>
    </w:p>
    <w:p>
      <w:pPr>
        <w:pStyle w:val="BodyText"/>
      </w:pPr>
      <w:r>
        <w:t xml:space="preserve">Модель является упрощённым представлением реального объекта или процесса. Она позволяет выделить основные характеристики системы и изучить их взаимодействие. Использование моделей особенно важно в случаях, когда проведение реального эксперимента затруднено, опасно или требует значительных затрат.</w:t>
      </w:r>
    </w:p>
    <w:p>
      <w:pPr>
        <w:pStyle w:val="BodyText"/>
      </w:pPr>
      <w:r>
        <w:t xml:space="preserve">Компьютерное моделирование активно применяется в различных областях науки и техники:</w:t>
      </w:r>
    </w:p>
    <w:p>
      <w:pPr>
        <w:pStyle w:val="Compact"/>
        <w:numPr>
          <w:ilvl w:val="0"/>
          <w:numId w:val="1002"/>
        </w:numPr>
      </w:pPr>
      <w:r>
        <w:t xml:space="preserve">физике;</w:t>
      </w:r>
    </w:p>
    <w:p>
      <w:pPr>
        <w:pStyle w:val="Compact"/>
        <w:numPr>
          <w:ilvl w:val="0"/>
          <w:numId w:val="1002"/>
        </w:numPr>
      </w:pPr>
      <w:r>
        <w:t xml:space="preserve">биологии;</w:t>
      </w:r>
    </w:p>
    <w:p>
      <w:pPr>
        <w:pStyle w:val="Compact"/>
        <w:numPr>
          <w:ilvl w:val="0"/>
          <w:numId w:val="1002"/>
        </w:numPr>
      </w:pPr>
      <w:r>
        <w:t xml:space="preserve">медицине;</w:t>
      </w:r>
    </w:p>
    <w:p>
      <w:pPr>
        <w:pStyle w:val="Compact"/>
        <w:numPr>
          <w:ilvl w:val="0"/>
          <w:numId w:val="1002"/>
        </w:numPr>
      </w:pPr>
      <w:r>
        <w:t xml:space="preserve">экономике;</w:t>
      </w:r>
    </w:p>
    <w:p>
      <w:pPr>
        <w:pStyle w:val="Compact"/>
        <w:numPr>
          <w:ilvl w:val="0"/>
          <w:numId w:val="1002"/>
        </w:numPr>
      </w:pPr>
      <w:r>
        <w:t xml:space="preserve">инженерии;</w:t>
      </w:r>
    </w:p>
    <w:p>
      <w:pPr>
        <w:pStyle w:val="Compact"/>
        <w:numPr>
          <w:ilvl w:val="0"/>
          <w:numId w:val="1002"/>
        </w:numPr>
      </w:pPr>
      <w:r>
        <w:t xml:space="preserve">информационных технологиях.</w:t>
      </w:r>
    </w:p>
    <w:p>
      <w:pPr>
        <w:pStyle w:val="FirstParagraph"/>
      </w:pPr>
      <w:r>
        <w:t xml:space="preserve">Одним из основных преимуществ компьютерного моделирования является возможность многократного проведения экспериментов с изменением параметров модели. Это позволяет исследовать различные сценарии развития процессов.</w:t>
      </w:r>
    </w:p>
    <w:p>
      <w:pPr>
        <w:pStyle w:val="BodyText"/>
      </w:pPr>
      <w:r>
        <w:t xml:space="preserve">В задачах моделирования эпидемий компьютерные модели позволяют прогнозировать распространение заболеваний и анализировать влияние различных факторов на динамику эпидемии.</w:t>
      </w:r>
    </w:p>
    <w:p>
      <w:r>
        <w:pict>
          <v:rect style="width:0;height:1.5pt" o:hralign="center" o:hrstd="t" o:hr="t"/>
        </w:pict>
      </w:r>
    </w:p>
    <w:bookmarkEnd w:id="24"/>
    <w:bookmarkStart w:id="25" w:name="X4f2e79b2951cbabb357a2c10989a5bd8130c75c"/>
    <w:p>
      <w:pPr>
        <w:pStyle w:val="Heading2"/>
      </w:pPr>
      <w:r>
        <w:t xml:space="preserve">1.2 Математические модели распространения эпидемий</w:t>
      </w:r>
    </w:p>
    <w:p>
      <w:pPr>
        <w:pStyle w:val="FirstParagraph"/>
      </w:pPr>
      <w:r>
        <w:t xml:space="preserve">Математические модели эпидемий используются для описания процессов распространения инфекционных заболеваний в популяции. Основная цель таких моделей заключается в прогнозировании динамики заболевания и анализе влияния различных факторов.</w:t>
      </w:r>
    </w:p>
    <w:p>
      <w:pPr>
        <w:pStyle w:val="BodyText"/>
      </w:pPr>
      <w:r>
        <w:t xml:space="preserve">Существует несколько типов моделей распространения эпидемий:</w:t>
      </w:r>
    </w:p>
    <w:p>
      <w:pPr>
        <w:pStyle w:val="Compact"/>
        <w:numPr>
          <w:ilvl w:val="0"/>
          <w:numId w:val="1003"/>
        </w:numPr>
      </w:pPr>
      <w:r>
        <w:t xml:space="preserve">SI-модель;</w:t>
      </w:r>
    </w:p>
    <w:p>
      <w:pPr>
        <w:pStyle w:val="Compact"/>
        <w:numPr>
          <w:ilvl w:val="0"/>
          <w:numId w:val="1003"/>
        </w:numPr>
      </w:pPr>
      <w:r>
        <w:t xml:space="preserve">SIS-модель;</w:t>
      </w:r>
    </w:p>
    <w:p>
      <w:pPr>
        <w:pStyle w:val="Compact"/>
        <w:numPr>
          <w:ilvl w:val="0"/>
          <w:numId w:val="1003"/>
        </w:numPr>
      </w:pPr>
      <w:r>
        <w:t xml:space="preserve">SIR-модель;</w:t>
      </w:r>
    </w:p>
    <w:p>
      <w:pPr>
        <w:pStyle w:val="Compact"/>
        <w:numPr>
          <w:ilvl w:val="0"/>
          <w:numId w:val="1003"/>
        </w:numPr>
      </w:pPr>
      <w:r>
        <w:t xml:space="preserve">SEIR-модель.</w:t>
      </w:r>
    </w:p>
    <w:p>
      <w:pPr>
        <w:pStyle w:val="FirstParagraph"/>
      </w:pPr>
      <w:r>
        <w:t xml:space="preserve">В SI-модели население делится на две группы: восприимчивые и заражённые. После заражения человек остаётся инфицированным постоянно.</w:t>
      </w:r>
    </w:p>
    <w:p>
      <w:pPr>
        <w:pStyle w:val="BodyText"/>
      </w:pPr>
      <w:r>
        <w:t xml:space="preserve">SIS-модель учитывает возможность повторного заражения после выздоровления.</w:t>
      </w:r>
    </w:p>
    <w:p>
      <w:pPr>
        <w:pStyle w:val="BodyText"/>
      </w:pPr>
      <w:r>
        <w:t xml:space="preserve">SIR-модель предполагает, что после выздоровления человек получает иммунитет и больше не участвует в распространении инфекции.</w:t>
      </w:r>
    </w:p>
    <w:p>
      <w:pPr>
        <w:pStyle w:val="BodyText"/>
      </w:pPr>
      <w:r>
        <w:t xml:space="preserve">SEIR-модель дополнительно учитывает инкубационный период заболевания.</w:t>
      </w:r>
    </w:p>
    <w:p>
      <w:pPr>
        <w:pStyle w:val="BodyText"/>
      </w:pPr>
      <w:r>
        <w:t xml:space="preserve">Для описания эпидемических процессов используются дифференциальные уравнения. Они позволяют определить изменение количества заражённых, восприимчивых и выздоровевших людей во времени.</w:t>
      </w:r>
    </w:p>
    <w:p>
      <w:pPr>
        <w:pStyle w:val="BodyText"/>
      </w:pPr>
      <w:r>
        <w:t xml:space="preserve">Математические модели позволяют проводить анализ следующих факторов:</w:t>
      </w:r>
    </w:p>
    <w:p>
      <w:pPr>
        <w:pStyle w:val="Compact"/>
        <w:numPr>
          <w:ilvl w:val="0"/>
          <w:numId w:val="1004"/>
        </w:numPr>
      </w:pPr>
      <w:r>
        <w:t xml:space="preserve">скорость распространения инфекции;</w:t>
      </w:r>
    </w:p>
    <w:p>
      <w:pPr>
        <w:pStyle w:val="Compact"/>
        <w:numPr>
          <w:ilvl w:val="0"/>
          <w:numId w:val="1004"/>
        </w:numPr>
      </w:pPr>
      <w:r>
        <w:t xml:space="preserve">вероятность заражения;</w:t>
      </w:r>
    </w:p>
    <w:p>
      <w:pPr>
        <w:pStyle w:val="Compact"/>
        <w:numPr>
          <w:ilvl w:val="0"/>
          <w:numId w:val="1004"/>
        </w:numPr>
      </w:pPr>
      <w:r>
        <w:t xml:space="preserve">скорость выздоровления;</w:t>
      </w:r>
    </w:p>
    <w:p>
      <w:pPr>
        <w:pStyle w:val="Compact"/>
        <w:numPr>
          <w:ilvl w:val="0"/>
          <w:numId w:val="1004"/>
        </w:numPr>
      </w:pPr>
      <w:r>
        <w:t xml:space="preserve">эффективность карантинных мер;</w:t>
      </w:r>
    </w:p>
    <w:p>
      <w:pPr>
        <w:pStyle w:val="Compact"/>
        <w:numPr>
          <w:ilvl w:val="0"/>
          <w:numId w:val="1004"/>
        </w:numPr>
      </w:pPr>
      <w:r>
        <w:t xml:space="preserve">влияние вакцинации.</w:t>
      </w:r>
    </w:p>
    <w:p>
      <w:r>
        <w:pict>
          <v:rect style="width:0;height:1.5pt" o:hralign="center" o:hrstd="t" o:hr="t"/>
        </w:pict>
      </w:r>
    </w:p>
    <w:bookmarkEnd w:id="25"/>
    <w:bookmarkStart w:id="26" w:name="sir-модель"/>
    <w:p>
      <w:pPr>
        <w:pStyle w:val="Heading2"/>
      </w:pPr>
      <w:r>
        <w:t xml:space="preserve">1.3 SIR-модель</w:t>
      </w:r>
    </w:p>
    <w:p>
      <w:pPr>
        <w:pStyle w:val="FirstParagraph"/>
      </w:pPr>
      <w:r>
        <w:t xml:space="preserve">SIR-модель является одной из наиболее известных моделей распространения эпидемий. Название модели образовано от английских слов:</w:t>
      </w:r>
    </w:p>
    <w:p>
      <w:pPr>
        <w:pStyle w:val="Compact"/>
        <w:numPr>
          <w:ilvl w:val="0"/>
          <w:numId w:val="1005"/>
        </w:numPr>
      </w:pPr>
      <w:r>
        <w:t xml:space="preserve">Susceptible — восприимчивые;</w:t>
      </w:r>
    </w:p>
    <w:p>
      <w:pPr>
        <w:pStyle w:val="Compact"/>
        <w:numPr>
          <w:ilvl w:val="0"/>
          <w:numId w:val="1005"/>
        </w:numPr>
      </w:pPr>
      <w:r>
        <w:t xml:space="preserve">Infected — заражённые;</w:t>
      </w:r>
    </w:p>
    <w:p>
      <w:pPr>
        <w:pStyle w:val="Compact"/>
        <w:numPr>
          <w:ilvl w:val="0"/>
          <w:numId w:val="1005"/>
        </w:numPr>
      </w:pPr>
      <w:r>
        <w:t xml:space="preserve">Recovered — выздоровевшие.</w:t>
      </w:r>
    </w:p>
    <w:p>
      <w:pPr>
        <w:pStyle w:val="FirstParagraph"/>
      </w:pPr>
      <w:r>
        <w:t xml:space="preserve">В данной модели всё население делится на три группы:</w:t>
      </w:r>
    </w:p>
    <w:p>
      <w:pPr>
        <w:pStyle w:val="BodyText"/>
      </w:pPr>
      <w:r>
        <w:t xml:space="preserve">S — количество восприимчивых к заболеванию людей;</w:t>
      </w:r>
    </w:p>
    <w:p>
      <w:pPr>
        <w:pStyle w:val="BodyText"/>
      </w:pPr>
      <w:r>
        <w:t xml:space="preserve">I — количество заражённых людей;</w:t>
      </w:r>
    </w:p>
    <w:p>
      <w:pPr>
        <w:pStyle w:val="BodyText"/>
      </w:pPr>
      <w:r>
        <w:t xml:space="preserve">R — количество выздоровевших людей.</w:t>
      </w:r>
    </w:p>
    <w:p>
      <w:pPr>
        <w:pStyle w:val="BodyText"/>
      </w:pPr>
      <w:r>
        <w:t xml:space="preserve">Изменение количества людей в каждой группе описывается системой дифференциальных уравнений.</w:t>
      </w:r>
    </w:p>
    <w:p>
      <w:pPr>
        <w:pStyle w:val="BodyText"/>
      </w:pPr>
      <w:r>
        <w:t xml:space="preserve">Количество восприимчивых людей рассчитывается по формуле (1):</w:t>
      </w:r>
    </w:p>
    <w:p>
      <w:pPr>
        <w:pStyle w:val="BodyText"/>
      </w:pPr>
      <w:r>
        <w:t xml:space="preserve">dS/dt = -βSI, (1)</w:t>
      </w:r>
    </w:p>
    <w:p>
      <w:pPr>
        <w:pStyle w:val="BodyText"/>
      </w:pPr>
      <w:r>
        <w:t xml:space="preserve">где:</w:t>
      </w:r>
    </w:p>
    <w:p>
      <w:pPr>
        <w:pStyle w:val="BodyText"/>
      </w:pPr>
      <w:r>
        <w:t xml:space="preserve">β — коэффициент заражения;</w:t>
      </w:r>
    </w:p>
    <w:p>
      <w:pPr>
        <w:pStyle w:val="BodyText"/>
      </w:pPr>
      <w:r>
        <w:t xml:space="preserve">S — количество восприимчивых людей;</w:t>
      </w:r>
    </w:p>
    <w:p>
      <w:pPr>
        <w:pStyle w:val="BodyText"/>
      </w:pPr>
      <w:r>
        <w:t xml:space="preserve">I — количество заражённых людей.</w:t>
      </w:r>
    </w:p>
    <w:p>
      <w:pPr>
        <w:pStyle w:val="BodyText"/>
      </w:pPr>
      <w:r>
        <w:t xml:space="preserve">Изменение количества заражённых определяется формулой (2):</w:t>
      </w:r>
    </w:p>
    <w:p>
      <w:pPr>
        <w:pStyle w:val="BodyText"/>
      </w:pPr>
      <w:r>
        <w:t xml:space="preserve">dI/dt = βSI - γI, (2)</w:t>
      </w:r>
    </w:p>
    <w:p>
      <w:pPr>
        <w:pStyle w:val="BodyText"/>
      </w:pPr>
      <w:r>
        <w:t xml:space="preserve">где:</w:t>
      </w:r>
    </w:p>
    <w:p>
      <w:pPr>
        <w:pStyle w:val="BodyText"/>
      </w:pPr>
      <w:r>
        <w:t xml:space="preserve">γ — коэффициент выздоровления.</w:t>
      </w:r>
    </w:p>
    <w:p>
      <w:pPr>
        <w:pStyle w:val="BodyText"/>
      </w:pPr>
      <w:r>
        <w:t xml:space="preserve">Количество выздоровевших рассчитывается по формуле (3):</w:t>
      </w:r>
    </w:p>
    <w:p>
      <w:pPr>
        <w:pStyle w:val="BodyText"/>
      </w:pPr>
      <w:r>
        <w:t xml:space="preserve">dR/dt = γI. (3)</w:t>
      </w:r>
    </w:p>
    <w:p>
      <w:pPr>
        <w:pStyle w:val="BodyText"/>
      </w:pPr>
      <w:r>
        <w:t xml:space="preserve">Основными параметрами модели являются:</w:t>
      </w:r>
    </w:p>
    <w:p>
      <w:pPr>
        <w:pStyle w:val="Compact"/>
        <w:numPr>
          <w:ilvl w:val="0"/>
          <w:numId w:val="1006"/>
        </w:numPr>
      </w:pPr>
      <w:r>
        <w:t xml:space="preserve">вероятность заражения;</w:t>
      </w:r>
    </w:p>
    <w:p>
      <w:pPr>
        <w:pStyle w:val="Compact"/>
        <w:numPr>
          <w:ilvl w:val="0"/>
          <w:numId w:val="1006"/>
        </w:numPr>
      </w:pPr>
      <w:r>
        <w:t xml:space="preserve">скорость выздоровления;</w:t>
      </w:r>
    </w:p>
    <w:p>
      <w:pPr>
        <w:pStyle w:val="Compact"/>
        <w:numPr>
          <w:ilvl w:val="0"/>
          <w:numId w:val="1006"/>
        </w:numPr>
      </w:pPr>
      <w:r>
        <w:t xml:space="preserve">начальное количество заражённых.</w:t>
      </w:r>
    </w:p>
    <w:p>
      <w:pPr>
        <w:pStyle w:val="FirstParagraph"/>
      </w:pPr>
      <w:r>
        <w:t xml:space="preserve">SIR-модель позволяет определить пик эпидемии, продолжительность распространения заболевания и итоговое количество переболевших людей.</w:t>
      </w:r>
    </w:p>
    <w:p>
      <w:r>
        <w:pict>
          <v:rect style="width:0;height:1.5pt" o:hralign="center" o:hrstd="t" o:hr="t"/>
        </w:pict>
      </w:r>
    </w:p>
    <w:bookmarkEnd w:id="26"/>
    <w:bookmarkStart w:id="27" w:name="клеточные-автоматы-в-моделировании"/>
    <w:p>
      <w:pPr>
        <w:pStyle w:val="Heading2"/>
      </w:pPr>
      <w:r>
        <w:t xml:space="preserve">1.4 Клеточные автоматы в моделировании</w:t>
      </w:r>
    </w:p>
    <w:p>
      <w:pPr>
        <w:pStyle w:val="FirstParagraph"/>
      </w:pPr>
      <w:r>
        <w:t xml:space="preserve">Клеточный автомат представляет собой дискретную математическую модель, состоящую из набора клеток. Каждая клетка может находиться в одном из нескольких состояний.</w:t>
      </w:r>
    </w:p>
    <w:p>
      <w:pPr>
        <w:pStyle w:val="BodyText"/>
      </w:pPr>
      <w:r>
        <w:t xml:space="preserve">Состояние клетки изменяется согласно заданным правилам взаимодействия с соседними клетками.</w:t>
      </w:r>
    </w:p>
    <w:p>
      <w:pPr>
        <w:pStyle w:val="BodyText"/>
      </w:pPr>
      <w:r>
        <w:t xml:space="preserve">В задачах моделирования эпидемий клеточные автоматы используются для визуального отображения распространения инфекции. Каждая клетка может представлять отдельного человека.</w:t>
      </w:r>
    </w:p>
    <w:p>
      <w:pPr>
        <w:pStyle w:val="BodyText"/>
      </w:pPr>
      <w:r>
        <w:t xml:space="preserve">В рамках данной работы используются три состояния клеток:</w:t>
      </w:r>
    </w:p>
    <w:p>
      <w:pPr>
        <w:pStyle w:val="Compact"/>
        <w:numPr>
          <w:ilvl w:val="0"/>
          <w:numId w:val="1007"/>
        </w:numPr>
      </w:pPr>
      <w:r>
        <w:t xml:space="preserve">здоровый;</w:t>
      </w:r>
    </w:p>
    <w:p>
      <w:pPr>
        <w:pStyle w:val="Compact"/>
        <w:numPr>
          <w:ilvl w:val="0"/>
          <w:numId w:val="1007"/>
        </w:numPr>
      </w:pPr>
      <w:r>
        <w:t xml:space="preserve">заражённый;</w:t>
      </w:r>
    </w:p>
    <w:p>
      <w:pPr>
        <w:pStyle w:val="Compact"/>
        <w:numPr>
          <w:ilvl w:val="0"/>
          <w:numId w:val="1007"/>
        </w:numPr>
      </w:pPr>
      <w:r>
        <w:t xml:space="preserve">выздоровевший.</w:t>
      </w:r>
    </w:p>
    <w:p>
      <w:pPr>
        <w:pStyle w:val="FirstParagraph"/>
      </w:pPr>
      <w:r>
        <w:t xml:space="preserve">Если рядом с клеткой находится заражённый объект, существует вероятность передачи инфекции. После некоторого времени заражённая клетка переходит в состояние выздоровления.</w:t>
      </w:r>
    </w:p>
    <w:p>
      <w:pPr>
        <w:pStyle w:val="BodyText"/>
      </w:pPr>
      <w:r>
        <w:t xml:space="preserve">Использование клеточного автомата позволяет наглядно демонстрировать процесс распространения заболевания.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350cb33475948fc233d3f2794d83264ff2b0c47"/>
    <w:p>
      <w:pPr>
        <w:pStyle w:val="Heading1"/>
      </w:pPr>
      <w:r>
        <w:t xml:space="preserve">2 Программная реализация модели распространения эпидемии</w:t>
      </w:r>
    </w:p>
    <w:bookmarkStart w:id="29" w:name="выбор-инструментов-разработки"/>
    <w:p>
      <w:pPr>
        <w:pStyle w:val="Heading2"/>
      </w:pPr>
      <w:r>
        <w:t xml:space="preserve">2.1 Выбор инструментов разработки</w:t>
      </w:r>
    </w:p>
    <w:p>
      <w:pPr>
        <w:pStyle w:val="FirstParagraph"/>
      </w:pPr>
      <w:r>
        <w:t xml:space="preserve">Для разработки программы моделирования был выбран язык программирования Python.</w:t>
      </w:r>
    </w:p>
    <w:p>
      <w:pPr>
        <w:pStyle w:val="BodyText"/>
      </w:pPr>
      <w:r>
        <w:t xml:space="preserve">Python является одним из наиболее популярных языков программирования благодаря следующим преимуществам:</w:t>
      </w:r>
    </w:p>
    <w:p>
      <w:pPr>
        <w:pStyle w:val="Compact"/>
        <w:numPr>
          <w:ilvl w:val="0"/>
          <w:numId w:val="1008"/>
        </w:numPr>
      </w:pPr>
      <w:r>
        <w:t xml:space="preserve">простой синтаксис;</w:t>
      </w:r>
    </w:p>
    <w:p>
      <w:pPr>
        <w:pStyle w:val="Compact"/>
        <w:numPr>
          <w:ilvl w:val="0"/>
          <w:numId w:val="1008"/>
        </w:numPr>
      </w:pPr>
      <w:r>
        <w:t xml:space="preserve">большое количество библиотек;</w:t>
      </w:r>
    </w:p>
    <w:p>
      <w:pPr>
        <w:pStyle w:val="Compact"/>
        <w:numPr>
          <w:ilvl w:val="0"/>
          <w:numId w:val="1008"/>
        </w:numPr>
      </w:pPr>
      <w:r>
        <w:t xml:space="preserve">удобство работы с математическими вычислениями;</w:t>
      </w:r>
    </w:p>
    <w:p>
      <w:pPr>
        <w:pStyle w:val="Compact"/>
        <w:numPr>
          <w:ilvl w:val="0"/>
          <w:numId w:val="1008"/>
        </w:numPr>
      </w:pPr>
      <w:r>
        <w:t xml:space="preserve">развитые средства визуализации.</w:t>
      </w:r>
    </w:p>
    <w:p>
      <w:pPr>
        <w:pStyle w:val="FirstParagraph"/>
      </w:pPr>
      <w:r>
        <w:t xml:space="preserve">В работе использовались следующие библиотеки:</w:t>
      </w:r>
    </w:p>
    <w:p>
      <w:pPr>
        <w:pStyle w:val="Compact"/>
        <w:numPr>
          <w:ilvl w:val="0"/>
          <w:numId w:val="1009"/>
        </w:numPr>
      </w:pPr>
      <w:r>
        <w:t xml:space="preserve">NumPy;</w:t>
      </w:r>
    </w:p>
    <w:p>
      <w:pPr>
        <w:pStyle w:val="Compact"/>
        <w:numPr>
          <w:ilvl w:val="0"/>
          <w:numId w:val="1009"/>
        </w:numPr>
      </w:pPr>
      <w:r>
        <w:t xml:space="preserve">Matplotlib.</w:t>
      </w:r>
    </w:p>
    <w:p>
      <w:pPr>
        <w:pStyle w:val="FirstParagraph"/>
      </w:pPr>
      <w:r>
        <w:t xml:space="preserve">Библиотека NumPy используется для работы с массивами и выполнения математических операций.</w:t>
      </w:r>
    </w:p>
    <w:p>
      <w:pPr>
        <w:pStyle w:val="BodyText"/>
      </w:pPr>
      <w:r>
        <w:t xml:space="preserve">Библиотека Matplotlib применяется для построения графиков и анимации.</w:t>
      </w:r>
    </w:p>
    <w:p>
      <w:pPr>
        <w:pStyle w:val="BodyText"/>
      </w:pPr>
      <w:r>
        <w:t xml:space="preserve">Средой разработки являлся PyCharm.</w:t>
      </w:r>
    </w:p>
    <w:p>
      <w:r>
        <w:pict>
          <v:rect style="width:0;height:1.5pt" o:hralign="center" o:hrstd="t" o:hr="t"/>
        </w:pict>
      </w:r>
    </w:p>
    <w:bookmarkEnd w:id="29"/>
    <w:bookmarkStart w:id="30" w:name="алгоритм-моделирования"/>
    <w:p>
      <w:pPr>
        <w:pStyle w:val="Heading2"/>
      </w:pPr>
      <w:r>
        <w:t xml:space="preserve">2.2 Алгоритм моделирования</w:t>
      </w:r>
    </w:p>
    <w:p>
      <w:pPr>
        <w:pStyle w:val="FirstParagraph"/>
      </w:pPr>
      <w:r>
        <w:t xml:space="preserve">В основе программы лежит клеточная модель распространения инфекции.</w:t>
      </w:r>
    </w:p>
    <w:p>
      <w:pPr>
        <w:pStyle w:val="BodyText"/>
      </w:pPr>
      <w:r>
        <w:t xml:space="preserve">Поле моделирования представляет собой двумерную сетку фиксированного размера. Каждая клетка хранит состояние отдельного объекта.</w:t>
      </w:r>
    </w:p>
    <w:p>
      <w:pPr>
        <w:pStyle w:val="BodyText"/>
      </w:pPr>
      <w:r>
        <w:t xml:space="preserve">На начальном этапе большая часть клеток имеет состояние «здоровый». Несколько случайных клеток переводятся в состояние «заражённый».</w:t>
      </w:r>
    </w:p>
    <w:p>
      <w:pPr>
        <w:pStyle w:val="BodyText"/>
      </w:pPr>
      <w:r>
        <w:t xml:space="preserve">На каждом шаге моделирования выполняются следующие действия:</w:t>
      </w:r>
    </w:p>
    <w:p>
      <w:pPr>
        <w:pStyle w:val="Compact"/>
        <w:numPr>
          <w:ilvl w:val="0"/>
          <w:numId w:val="1010"/>
        </w:numPr>
      </w:pPr>
      <w:r>
        <w:t xml:space="preserve">Проверка всех заражённых клеток.</w:t>
      </w:r>
    </w:p>
    <w:p>
      <w:pPr>
        <w:pStyle w:val="Compact"/>
        <w:numPr>
          <w:ilvl w:val="0"/>
          <w:numId w:val="1010"/>
        </w:numPr>
      </w:pPr>
      <w:r>
        <w:t xml:space="preserve">Анализ соседних клеток.</w:t>
      </w:r>
    </w:p>
    <w:p>
      <w:pPr>
        <w:pStyle w:val="Compact"/>
        <w:numPr>
          <w:ilvl w:val="0"/>
          <w:numId w:val="1010"/>
        </w:numPr>
      </w:pPr>
      <w:r>
        <w:t xml:space="preserve">Передача инфекции соседним клеткам с заданной вероятностью.</w:t>
      </w:r>
    </w:p>
    <w:p>
      <w:pPr>
        <w:pStyle w:val="Compact"/>
        <w:numPr>
          <w:ilvl w:val="0"/>
          <w:numId w:val="1010"/>
        </w:numPr>
      </w:pPr>
      <w:r>
        <w:t xml:space="preserve">Проверка вероятности выздоровления.</w:t>
      </w:r>
    </w:p>
    <w:p>
      <w:pPr>
        <w:pStyle w:val="Compact"/>
        <w:numPr>
          <w:ilvl w:val="0"/>
          <w:numId w:val="1010"/>
        </w:numPr>
      </w:pPr>
      <w:r>
        <w:t xml:space="preserve">Обновление состояния системы.</w:t>
      </w:r>
    </w:p>
    <w:p>
      <w:pPr>
        <w:pStyle w:val="Compact"/>
        <w:numPr>
          <w:ilvl w:val="0"/>
          <w:numId w:val="1010"/>
        </w:numPr>
      </w:pPr>
      <w:r>
        <w:t xml:space="preserve">Построение графиков.</w:t>
      </w:r>
    </w:p>
    <w:p>
      <w:pPr>
        <w:pStyle w:val="FirstParagraph"/>
      </w:pPr>
      <w:r>
        <w:t xml:space="preserve">Алгоритм продолжается в течение заданного количества шагов.</w:t>
      </w:r>
    </w:p>
    <w:p>
      <w:r>
        <w:pict>
          <v:rect style="width:0;height:1.5pt" o:hralign="center" o:hrstd="t" o:hr="t"/>
        </w:pict>
      </w:r>
    </w:p>
    <w:bookmarkEnd w:id="30"/>
    <w:bookmarkStart w:id="31" w:name="реализация-программы-на-python"/>
    <w:p>
      <w:pPr>
        <w:pStyle w:val="Heading2"/>
      </w:pPr>
      <w:r>
        <w:t xml:space="preserve">2.3 Реализация программы на Python</w:t>
      </w:r>
    </w:p>
    <w:p>
      <w:pPr>
        <w:pStyle w:val="FirstParagraph"/>
      </w:pPr>
      <w:r>
        <w:t xml:space="preserve">Программа реализована с использованием массивов библиотеки NumPy.</w:t>
      </w:r>
    </w:p>
    <w:p>
      <w:pPr>
        <w:pStyle w:val="BodyText"/>
      </w:pPr>
      <w:r>
        <w:t xml:space="preserve">Для хранения состояний клеток используется двумерный массив.</w:t>
      </w:r>
    </w:p>
    <w:p>
      <w:pPr>
        <w:pStyle w:val="BodyText"/>
      </w:pPr>
      <w:r>
        <w:t xml:space="preserve">Основные состояния модели:</w:t>
      </w:r>
    </w:p>
    <w:p>
      <w:pPr>
        <w:pStyle w:val="Compact"/>
        <w:numPr>
          <w:ilvl w:val="0"/>
          <w:numId w:val="1011"/>
        </w:numPr>
      </w:pPr>
      <w:r>
        <w:t xml:space="preserve">0 — здоровый;</w:t>
      </w:r>
    </w:p>
    <w:p>
      <w:pPr>
        <w:pStyle w:val="Compact"/>
        <w:numPr>
          <w:ilvl w:val="0"/>
          <w:numId w:val="1011"/>
        </w:numPr>
      </w:pPr>
      <w:r>
        <w:t xml:space="preserve">1 — заражённый;</w:t>
      </w:r>
    </w:p>
    <w:p>
      <w:pPr>
        <w:pStyle w:val="Compact"/>
        <w:numPr>
          <w:ilvl w:val="0"/>
          <w:numId w:val="1011"/>
        </w:numPr>
      </w:pPr>
      <w:r>
        <w:t xml:space="preserve">2 — выздоровевший.</w:t>
      </w:r>
    </w:p>
    <w:p>
      <w:pPr>
        <w:pStyle w:val="FirstParagraph"/>
      </w:pPr>
      <w:r>
        <w:t xml:space="preserve">Размер сетки задаётся переменной GRID_SIZE.</w:t>
      </w:r>
    </w:p>
    <w:p>
      <w:pPr>
        <w:pStyle w:val="BodyText"/>
      </w:pPr>
      <w:r>
        <w:t xml:space="preserve">Вероятность заражения определяется переменной infection_probability.</w:t>
      </w:r>
    </w:p>
    <w:p>
      <w:pPr>
        <w:pStyle w:val="BodyText"/>
      </w:pPr>
      <w:r>
        <w:t xml:space="preserve">Вероятность выздоровления задаётся переменной recovery_probability.</w:t>
      </w:r>
    </w:p>
    <w:p>
      <w:pPr>
        <w:pStyle w:val="BodyText"/>
      </w:pPr>
      <w:r>
        <w:t xml:space="preserve">Для визуализации распространения эпидемии используется функция imshow библиотеки Matplotlib.</w:t>
      </w:r>
    </w:p>
    <w:p>
      <w:pPr>
        <w:pStyle w:val="BodyText"/>
      </w:pPr>
      <w:r>
        <w:t xml:space="preserve">Обновление состояния модели осуществляется функцией update.</w:t>
      </w:r>
    </w:p>
    <w:p>
      <w:pPr>
        <w:pStyle w:val="BodyText"/>
      </w:pPr>
      <w:r>
        <w:t xml:space="preserve">На каждом шаге выполняется подсчёт:</w:t>
      </w:r>
    </w:p>
    <w:p>
      <w:pPr>
        <w:pStyle w:val="Compact"/>
        <w:numPr>
          <w:ilvl w:val="0"/>
          <w:numId w:val="1012"/>
        </w:numPr>
      </w:pPr>
      <w:r>
        <w:t xml:space="preserve">количества здоровых;</w:t>
      </w:r>
    </w:p>
    <w:p>
      <w:pPr>
        <w:pStyle w:val="Compact"/>
        <w:numPr>
          <w:ilvl w:val="0"/>
          <w:numId w:val="1012"/>
        </w:numPr>
      </w:pPr>
      <w:r>
        <w:t xml:space="preserve">количества заражённых;</w:t>
      </w:r>
    </w:p>
    <w:p>
      <w:pPr>
        <w:pStyle w:val="Compact"/>
        <w:numPr>
          <w:ilvl w:val="0"/>
          <w:numId w:val="1012"/>
        </w:numPr>
      </w:pPr>
      <w:r>
        <w:t xml:space="preserve">количества выздоровевших.</w:t>
      </w:r>
    </w:p>
    <w:p>
      <w:pPr>
        <w:pStyle w:val="FirstParagraph"/>
      </w:pPr>
      <w:r>
        <w:t xml:space="preserve">Полученные значения сохраняются для построения графиков.</w:t>
      </w:r>
    </w:p>
    <w:p>
      <w:pPr>
        <w:pStyle w:val="BodyText"/>
      </w:pPr>
      <w:r>
        <w:t xml:space="preserve">Фрагмент программы представлен в приложении А.</w:t>
      </w:r>
    </w:p>
    <w:p>
      <w:r>
        <w:pict>
          <v:rect style="width:0;height:1.5pt" o:hralign="center" o:hrstd="t" o:hr="t"/>
        </w:pict>
      </w:r>
    </w:p>
    <w:bookmarkEnd w:id="31"/>
    <w:bookmarkStart w:id="32" w:name="визуализация-распространения-инфекции"/>
    <w:p>
      <w:pPr>
        <w:pStyle w:val="Heading2"/>
      </w:pPr>
      <w:r>
        <w:t xml:space="preserve">2.4 Визуализация распространения инфекции</w:t>
      </w:r>
    </w:p>
    <w:p>
      <w:pPr>
        <w:pStyle w:val="FirstParagraph"/>
      </w:pPr>
      <w:r>
        <w:t xml:space="preserve">Одной из важных частей работы является визуализация результатов моделирования.</w:t>
      </w:r>
    </w:p>
    <w:p>
      <w:pPr>
        <w:pStyle w:val="BodyText"/>
      </w:pPr>
      <w:r>
        <w:t xml:space="preserve">Для отображения распространения эпидемии использовалась анимация.</w:t>
      </w:r>
    </w:p>
    <w:p>
      <w:pPr>
        <w:pStyle w:val="BodyText"/>
      </w:pPr>
      <w:r>
        <w:t xml:space="preserve">Каждое состояние клетки отображается отдельным цветом:</w:t>
      </w:r>
    </w:p>
    <w:p>
      <w:pPr>
        <w:pStyle w:val="Compact"/>
        <w:numPr>
          <w:ilvl w:val="0"/>
          <w:numId w:val="1013"/>
        </w:numPr>
      </w:pPr>
      <w:r>
        <w:t xml:space="preserve">здоровые клетки;</w:t>
      </w:r>
    </w:p>
    <w:p>
      <w:pPr>
        <w:pStyle w:val="Compact"/>
        <w:numPr>
          <w:ilvl w:val="0"/>
          <w:numId w:val="1013"/>
        </w:numPr>
      </w:pPr>
      <w:r>
        <w:t xml:space="preserve">заражённые клетки;</w:t>
      </w:r>
    </w:p>
    <w:p>
      <w:pPr>
        <w:pStyle w:val="Compact"/>
        <w:numPr>
          <w:ilvl w:val="0"/>
          <w:numId w:val="1013"/>
        </w:numPr>
      </w:pPr>
      <w:r>
        <w:t xml:space="preserve">выздоровевшие клетки.</w:t>
      </w:r>
    </w:p>
    <w:p>
      <w:pPr>
        <w:pStyle w:val="FirstParagraph"/>
      </w:pPr>
      <w:r>
        <w:t xml:space="preserve">На рисунке 1 представлена визуализация распространения инфекции.</w:t>
      </w:r>
    </w:p>
    <w:p>
      <w:pPr>
        <w:pStyle w:val="BodyText"/>
      </w:pPr>
      <w:r>
        <w:t xml:space="preserve">Рисунок 1 — Визуализация распространения эпидемии</w:t>
      </w:r>
    </w:p>
    <w:p>
      <w:pPr>
        <w:pStyle w:val="BodyText"/>
      </w:pPr>
      <w:r>
        <w:t xml:space="preserve">Дополнительно программа строит графики изменения количества людей в группах S, I и R.</w:t>
      </w:r>
    </w:p>
    <w:p>
      <w:pPr>
        <w:pStyle w:val="BodyText"/>
      </w:pPr>
      <w:r>
        <w:t xml:space="preserve">Графики позволяют определить:</w:t>
      </w:r>
    </w:p>
    <w:p>
      <w:pPr>
        <w:pStyle w:val="Compact"/>
        <w:numPr>
          <w:ilvl w:val="0"/>
          <w:numId w:val="1014"/>
        </w:numPr>
      </w:pPr>
      <w:r>
        <w:t xml:space="preserve">пик эпидемии;</w:t>
      </w:r>
    </w:p>
    <w:p>
      <w:pPr>
        <w:pStyle w:val="Compact"/>
        <w:numPr>
          <w:ilvl w:val="0"/>
          <w:numId w:val="1014"/>
        </w:numPr>
      </w:pPr>
      <w:r>
        <w:t xml:space="preserve">скорость распространения инфекции;</w:t>
      </w:r>
    </w:p>
    <w:p>
      <w:pPr>
        <w:pStyle w:val="Compact"/>
        <w:numPr>
          <w:ilvl w:val="0"/>
          <w:numId w:val="1014"/>
        </w:numPr>
      </w:pPr>
      <w:r>
        <w:t xml:space="preserve">скорость снижения числа заражённых.</w:t>
      </w:r>
    </w:p>
    <w:p>
      <w:r>
        <w:pict>
          <v:rect style="width:0;height:1.5pt" o:hralign="center" o:hrstd="t" o:hr="t"/>
        </w:pict>
      </w:r>
    </w:p>
    <w:bookmarkEnd w:id="32"/>
    <w:bookmarkStart w:id="33" w:name="анализ-результатов-моделирования"/>
    <w:p>
      <w:pPr>
        <w:pStyle w:val="Heading2"/>
      </w:pPr>
      <w:r>
        <w:t xml:space="preserve">2.5 Анализ результатов моделирования</w:t>
      </w:r>
    </w:p>
    <w:p>
      <w:pPr>
        <w:pStyle w:val="FirstParagraph"/>
      </w:pPr>
      <w:r>
        <w:t xml:space="preserve">В ходе тестирования программы были проведены эксперименты с различными параметрами модели.</w:t>
      </w:r>
    </w:p>
    <w:p>
      <w:pPr>
        <w:pStyle w:val="BodyText"/>
      </w:pPr>
      <w:r>
        <w:t xml:space="preserve">При увеличении вероятности заражения наблюдалось быстрое распространение инфекции и рост максимального числа заражённых.</w:t>
      </w:r>
    </w:p>
    <w:p>
      <w:pPr>
        <w:pStyle w:val="BodyText"/>
      </w:pPr>
      <w:r>
        <w:t xml:space="preserve">При увеличении вероятности выздоровления происходило снижение продолжительности эпидемии.</w:t>
      </w:r>
    </w:p>
    <w:p>
      <w:pPr>
        <w:pStyle w:val="BodyText"/>
      </w:pPr>
      <w:r>
        <w:t xml:space="preserve">Результаты моделирования показали, что изменение параметров модели существенно влияет на динамику распространения заболевания.</w:t>
      </w:r>
    </w:p>
    <w:p>
      <w:pPr>
        <w:pStyle w:val="BodyText"/>
      </w:pPr>
      <w:r>
        <w:t xml:space="preserve">Основные результаты представлены в таблице 1.</w:t>
      </w:r>
    </w:p>
    <w:p>
      <w:pPr>
        <w:pStyle w:val="BodyText"/>
      </w:pPr>
      <w:r>
        <w:t xml:space="preserve">Таблица 1 — Влияние параметров модели на распространение эпидемии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Вероятность заражения</w:t>
            </w:r>
          </w:p>
        </w:tc>
        <w:tc>
          <w:tcPr/>
          <w:p>
            <w:pPr>
              <w:pStyle w:val="Compact"/>
            </w:pPr>
            <w:r>
              <w:t xml:space="preserve">Вероятность выздоровления</w:t>
            </w:r>
          </w:p>
        </w:tc>
        <w:tc>
          <w:tcPr/>
          <w:p>
            <w:pPr>
              <w:pStyle w:val="Compact"/>
            </w:pPr>
            <w:r>
              <w:t xml:space="preserve">Максимум заражённых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</w:tr>
    </w:tbl>
    <w:p>
      <w:pPr>
        <w:pStyle w:val="BodyText"/>
      </w:pPr>
      <w:r>
        <w:t xml:space="preserve">Проведённые эксперименты подтвердили эффективность использования компьютерного моделирования для исследования эпидемических процессов.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курсовой работы были изучены методы компьютерного моделирования распространения эпидемий.</w:t>
      </w:r>
    </w:p>
    <w:p>
      <w:pPr>
        <w:pStyle w:val="BodyText"/>
      </w:pPr>
      <w:r>
        <w:t xml:space="preserve">Были рассмотрены основные математические модели эпидемических процессов и изучены принципы работы SIR-модели.</w:t>
      </w:r>
    </w:p>
    <w:p>
      <w:pPr>
        <w:pStyle w:val="BodyText"/>
      </w:pPr>
      <w:r>
        <w:t xml:space="preserve">На языке программирования Python была разработана программа моделирования распространения инфекции с использованием клеточного автомата.</w:t>
      </w:r>
    </w:p>
    <w:p>
      <w:pPr>
        <w:pStyle w:val="BodyText"/>
      </w:pPr>
      <w:r>
        <w:t xml:space="preserve">Программа позволяет:</w:t>
      </w:r>
    </w:p>
    <w:p>
      <w:pPr>
        <w:pStyle w:val="Compact"/>
        <w:numPr>
          <w:ilvl w:val="0"/>
          <w:numId w:val="1015"/>
        </w:numPr>
      </w:pPr>
      <w:r>
        <w:t xml:space="preserve">моделировать распространение эпидемии;</w:t>
      </w:r>
    </w:p>
    <w:p>
      <w:pPr>
        <w:pStyle w:val="Compact"/>
        <w:numPr>
          <w:ilvl w:val="0"/>
          <w:numId w:val="1015"/>
        </w:numPr>
      </w:pPr>
      <w:r>
        <w:t xml:space="preserve">изменять параметры модели;</w:t>
      </w:r>
    </w:p>
    <w:p>
      <w:pPr>
        <w:pStyle w:val="Compact"/>
        <w:numPr>
          <w:ilvl w:val="0"/>
          <w:numId w:val="1015"/>
        </w:numPr>
      </w:pPr>
      <w:r>
        <w:t xml:space="preserve">визуализировать распространение инфекции;</w:t>
      </w:r>
    </w:p>
    <w:p>
      <w:pPr>
        <w:pStyle w:val="Compact"/>
        <w:numPr>
          <w:ilvl w:val="0"/>
          <w:numId w:val="1015"/>
        </w:numPr>
      </w:pPr>
      <w:r>
        <w:t xml:space="preserve">строить графики изменения количества заражённых, здоровых и выздоровевших.</w:t>
      </w:r>
    </w:p>
    <w:p>
      <w:pPr>
        <w:pStyle w:val="FirstParagraph"/>
      </w:pPr>
      <w:r>
        <w:t xml:space="preserve">В результате проведённых экспериментов было установлено, что параметры заражения и выздоровления существенно влияют на скорость распространения заболевания и продолжительность эпидемии.</w:t>
      </w:r>
    </w:p>
    <w:p>
      <w:pPr>
        <w:pStyle w:val="BodyText"/>
      </w:pPr>
      <w:r>
        <w:t xml:space="preserve">Поставленная цель работы была достигнута, а задачи выполнены в полном объёме.</w:t>
      </w:r>
    </w:p>
    <w:p>
      <w:r>
        <w:pict>
          <v:rect style="width:0;height:1.5pt" o:hralign="center" o:hrstd="t" o:hr="t"/>
        </w:pict>
      </w:r>
    </w:p>
    <w:bookmarkEnd w:id="35"/>
    <w:bookmarkStart w:id="36" w:name="литература"/>
    <w:p>
      <w:pPr>
        <w:pStyle w:val="Heading1"/>
      </w:pPr>
      <w:r>
        <w:t xml:space="preserve">ЛИТЕРАТУРА</w:t>
      </w:r>
    </w:p>
    <w:p>
      <w:pPr>
        <w:pStyle w:val="Compact"/>
        <w:numPr>
          <w:ilvl w:val="0"/>
          <w:numId w:val="1016"/>
        </w:numPr>
      </w:pPr>
      <w:r>
        <w:t xml:space="preserve">Жуков Н.Н. Python: учебник. — М.: Инфра-М, 2021. — 320 с.</w:t>
      </w:r>
    </w:p>
    <w:p>
      <w:pPr>
        <w:pStyle w:val="Compact"/>
        <w:numPr>
          <w:ilvl w:val="0"/>
          <w:numId w:val="1016"/>
        </w:numPr>
      </w:pPr>
      <w:r>
        <w:t xml:space="preserve">Васильев А.Н. Python на примерах и задачах. — СПб.: Наука и Техника, 2022. — 432 с.</w:t>
      </w:r>
    </w:p>
    <w:p>
      <w:pPr>
        <w:pStyle w:val="Compact"/>
        <w:numPr>
          <w:ilvl w:val="0"/>
          <w:numId w:val="1016"/>
        </w:numPr>
      </w:pPr>
      <w:r>
        <w:t xml:space="preserve">Самарский А.А. Математическое моделирование. — М.: Физматлит, 2020. — 480 с.</w:t>
      </w:r>
    </w:p>
    <w:p>
      <w:pPr>
        <w:pStyle w:val="Compact"/>
        <w:numPr>
          <w:ilvl w:val="0"/>
          <w:numId w:val="1016"/>
        </w:numPr>
      </w:pPr>
      <w:r>
        <w:t xml:space="preserve">Кнут Д. Искусство программирования. — М.: Вильямс, 2019. — 720 с.</w:t>
      </w:r>
    </w:p>
    <w:p>
      <w:pPr>
        <w:pStyle w:val="Compact"/>
        <w:numPr>
          <w:ilvl w:val="0"/>
          <w:numId w:val="1016"/>
        </w:numPr>
      </w:pPr>
      <w:r>
        <w:t xml:space="preserve">Newman M. Networks: An Introduction. — Oxford University Press, 2018. — 784 p.</w:t>
      </w:r>
    </w:p>
    <w:p>
      <w:pPr>
        <w:pStyle w:val="Compact"/>
        <w:numPr>
          <w:ilvl w:val="0"/>
          <w:numId w:val="1016"/>
        </w:numPr>
      </w:pPr>
      <w:r>
        <w:t xml:space="preserve">Keeling M., Rohani P. Modeling Infectious Diseases in Humans and Animals. — Princeton University Press, 2017. — 408 p.</w:t>
      </w:r>
    </w:p>
    <w:p>
      <w:pPr>
        <w:pStyle w:val="Compact"/>
        <w:numPr>
          <w:ilvl w:val="0"/>
          <w:numId w:val="1016"/>
        </w:numPr>
      </w:pPr>
      <w:r>
        <w:t xml:space="preserve">Allen L. An Introduction to Mathematical Biology. — Pearson, 2016. — 665 p.</w:t>
      </w:r>
    </w:p>
    <w:p>
      <w:pPr>
        <w:pStyle w:val="Compact"/>
        <w:numPr>
          <w:ilvl w:val="0"/>
          <w:numId w:val="1016"/>
        </w:numPr>
      </w:pPr>
      <w:r>
        <w:t xml:space="preserve">Matplotlib Documentation [Электронный ресурс]. — Режим доступа: https://matplotlib.org</w:t>
      </w:r>
    </w:p>
    <w:p>
      <w:pPr>
        <w:pStyle w:val="Compact"/>
        <w:numPr>
          <w:ilvl w:val="0"/>
          <w:numId w:val="1016"/>
        </w:numPr>
      </w:pPr>
      <w:r>
        <w:t xml:space="preserve">NumPy Documentation [Электронный ресурс]. — Режим доступа: https://numpy.org</w:t>
      </w:r>
    </w:p>
    <w:p>
      <w:pPr>
        <w:pStyle w:val="Compact"/>
        <w:numPr>
          <w:ilvl w:val="0"/>
          <w:numId w:val="1016"/>
        </w:numPr>
      </w:pPr>
      <w:r>
        <w:t xml:space="preserve">Python Documentation [Электронный ресурс]. — Режим доступа: https://docs.python.org</w:t>
      </w:r>
    </w:p>
    <w:p>
      <w:pPr>
        <w:pStyle w:val="Compact"/>
        <w:numPr>
          <w:ilvl w:val="0"/>
          <w:numId w:val="1016"/>
        </w:numPr>
      </w:pPr>
      <w:r>
        <w:t xml:space="preserve">Hethcote H. The Mathematics of Infectious Diseases // SIAM Review. — 2000. — №42. — С. 599–653.</w:t>
      </w:r>
    </w:p>
    <w:p>
      <w:pPr>
        <w:pStyle w:val="Compact"/>
        <w:numPr>
          <w:ilvl w:val="0"/>
          <w:numId w:val="1016"/>
        </w:numPr>
      </w:pPr>
      <w:r>
        <w:t xml:space="preserve">Murray J. Mathematical Biology. — Springer, 2015. — 814 p.</w:t>
      </w:r>
    </w:p>
    <w:p>
      <w:pPr>
        <w:pStyle w:val="Compact"/>
        <w:numPr>
          <w:ilvl w:val="0"/>
          <w:numId w:val="1016"/>
        </w:numPr>
      </w:pPr>
      <w:r>
        <w:t xml:space="preserve">Downey A. Think Python. — O’Reilly Media, 2021. — 300 p.</w:t>
      </w:r>
    </w:p>
    <w:p>
      <w:pPr>
        <w:pStyle w:val="Compact"/>
        <w:numPr>
          <w:ilvl w:val="0"/>
          <w:numId w:val="1016"/>
        </w:numPr>
      </w:pPr>
      <w:r>
        <w:t xml:space="preserve">Johansson R. Numerical Python. — Apress, 2019. — 500 p.</w:t>
      </w:r>
    </w:p>
    <w:p>
      <w:pPr>
        <w:pStyle w:val="Compact"/>
        <w:numPr>
          <w:ilvl w:val="0"/>
          <w:numId w:val="1016"/>
        </w:numPr>
      </w:pPr>
      <w:r>
        <w:t xml:space="preserve">Wilensky U. NetLogo Epidemic Model [Электронный ресурс]. — Режим доступа: https://ccl.northwestern.edu/netlogo/</w:t>
      </w:r>
    </w:p>
    <w:p>
      <w:r>
        <w:pict>
          <v:rect style="width:0;height:1.5pt" o:hralign="center" o:hrstd="t" o:hr="t"/>
        </w:pict>
      </w:r>
    </w:p>
    <w:bookmarkEnd w:id="36"/>
    <w:bookmarkStart w:id="38" w:name="приложение-а"/>
    <w:p>
      <w:pPr>
        <w:pStyle w:val="Heading1"/>
      </w:pPr>
      <w:r>
        <w:t xml:space="preserve">ПРИЛОЖЕНИЕ А</w:t>
      </w:r>
    </w:p>
    <w:bookmarkStart w:id="37" w:name="листинг-программы"/>
    <w:p>
      <w:pPr>
        <w:pStyle w:val="Heading2"/>
      </w:pPr>
      <w:r>
        <w:t xml:space="preserve">Листинг программы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matplotlib.animation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FuncAnimation</w:t>
      </w:r>
      <w:r>
        <w:br/>
      </w:r>
      <w:r>
        <w:br/>
      </w:r>
      <w:r>
        <w:rPr>
          <w:rStyle w:val="NormalTok"/>
        </w:rPr>
        <w:t xml:space="preserve">GRID_SIZE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recovery_probability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initial_infected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br/>
      </w:r>
      <w:r>
        <w:rPr>
          <w:rStyle w:val="NormalTok"/>
        </w:rPr>
        <w:t xml:space="preserve">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np.zeros((GRID_SIZE, GRID_SIZE),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(initial_infected):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GRID_SIZE)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GRID_SIZE)</w:t>
      </w:r>
      <w:r>
        <w:br/>
      </w:r>
      <w:r>
        <w:rPr>
          <w:rStyle w:val="NormalTok"/>
        </w:rPr>
        <w:t xml:space="preserve">    grid[x, 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INFECTED</w:t>
      </w:r>
      <w:r>
        <w:br/>
      </w:r>
      <w:r>
        <w:br/>
      </w:r>
      <w:r>
        <w:rPr>
          <w:rStyle w:val="NormalTok"/>
        </w:rPr>
        <w:t xml:space="preserve">susceptible_history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infected_history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recovered_history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update(frame):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grid</w:t>
      </w:r>
      <w:r>
        <w:br/>
      </w:r>
      <w:r>
        <w:br/>
      </w:r>
      <w:r>
        <w:rPr>
          <w:rStyle w:val="NormalTok"/>
        </w:rPr>
        <w:t xml:space="preserve">    new_grid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grid.copy()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(GRID_SIZE):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(GRID_SIZE):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grid[x, y]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INFECTED: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           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br/>
      </w:r>
      <w:r>
        <w:rPr>
          <w:rStyle w:val="NormalTok"/>
        </w:rPr>
        <w:t xml:space="preserve">                        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GRID_SIZE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GRID_SIZE: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grid[nx, ny]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SUSCEPTIBLE:</w:t>
      </w:r>
      <w:r>
        <w:br/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infection_probability:</w:t>
      </w:r>
      <w:r>
        <w:br/>
      </w:r>
      <w:r>
        <w:rPr>
          <w:rStyle w:val="NormalTok"/>
        </w:rPr>
        <w:t xml:space="preserve">                                    new_grid[nx, 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INFECTED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recovery_probability:</w:t>
      </w:r>
      <w:r>
        <w:br/>
      </w:r>
      <w:r>
        <w:rPr>
          <w:rStyle w:val="NormalTok"/>
        </w:rPr>
        <w:t xml:space="preserve">                    new_grid[x, 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RECOVERED</w:t>
      </w:r>
      <w:r>
        <w:br/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new_grid</w:t>
      </w:r>
      <w:r>
        <w:br/>
      </w:r>
      <w:r>
        <w:br/>
      </w:r>
      <w:r>
        <w:rPr>
          <w:rStyle w:val="NormalTok"/>
        </w:rPr>
        <w:t xml:space="preserve">    susceptible_count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SUSCEPTIBLE)</w:t>
      </w:r>
      <w:r>
        <w:br/>
      </w:r>
      <w:r>
        <w:rPr>
          <w:rStyle w:val="NormalTok"/>
        </w:rPr>
        <w:t xml:space="preserve">    infected_count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INFECTED)</w:t>
      </w:r>
      <w:r>
        <w:br/>
      </w:r>
      <w:r>
        <w:rPr>
          <w:rStyle w:val="NormalTok"/>
        </w:rPr>
        <w:t xml:space="preserve">    recovered_count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RECOVERED)</w:t>
      </w:r>
      <w:r>
        <w:br/>
      </w:r>
      <w:r>
        <w:br/>
      </w:r>
      <w:r>
        <w:rPr>
          <w:rStyle w:val="NormalTok"/>
        </w:rPr>
        <w:t xml:space="preserve">    susceptible_history.append(susceptible_count)</w:t>
      </w:r>
      <w:r>
        <w:br/>
      </w:r>
      <w:r>
        <w:rPr>
          <w:rStyle w:val="NormalTok"/>
        </w:rPr>
        <w:t xml:space="preserve">    infected_history.append(infected_count)</w:t>
      </w:r>
      <w:r>
        <w:br/>
      </w:r>
      <w:r>
        <w:rPr>
          <w:rStyle w:val="NormalTok"/>
        </w:rPr>
        <w:t xml:space="preserve">    recovered_history.append(recovered_count)</w:t>
      </w:r>
      <w:r>
        <w:br/>
      </w:r>
      <w:r>
        <w:br/>
      </w:r>
      <w:r>
        <w:rPr>
          <w:rStyle w:val="NormalTok"/>
        </w:rPr>
        <w:t xml:space="preserve">    img.set_array(grid)</w:t>
      </w:r>
      <w:r>
        <w:br/>
      </w:r>
      <w:r>
        <w:br/>
      </w:r>
      <w:r>
        <w:rPr>
          <w:rStyle w:val="NormalTok"/>
        </w:rPr>
        <w:t xml:space="preserve">    ax2.clear()</w:t>
      </w:r>
      <w:r>
        <w:br/>
      </w:r>
      <w:r>
        <w:br/>
      </w:r>
      <w:r>
        <w:rPr>
          <w:rStyle w:val="NormalTok"/>
        </w:rPr>
        <w:t xml:space="preserve">    ax2.plot(susceptible_history,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'Susceptible'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ax2.plot(infected_history,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'Infected'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ax2.plot(recovered_history,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'Recovered'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ax2.legend()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[img]</w:t>
      </w:r>
      <w:r>
        <w:br/>
      </w:r>
      <w:r>
        <w:br/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plt.cm.get_cmap(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ax1.imshow(grid, cmap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cmap, vmin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animation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FuncAnimation(</w:t>
      </w:r>
      <w:r>
        <w:br/>
      </w:r>
      <w:r>
        <w:rPr>
          <w:rStyle w:val="NormalTok"/>
        </w:rPr>
        <w:t xml:space="preserve">    fig,</w:t>
      </w:r>
      <w:r>
        <w:br/>
      </w:r>
      <w:r>
        <w:rPr>
          <w:rStyle w:val="NormalTok"/>
        </w:rPr>
        <w:t xml:space="preserve">    update,</w:t>
      </w:r>
      <w:r>
        <w:br/>
      </w:r>
      <w:r>
        <w:rPr>
          <w:rStyle w:val="NormalTok"/>
        </w:rPr>
        <w:t xml:space="preserve">    frames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STEPS,</w:t>
      </w:r>
      <w:r>
        <w:br/>
      </w:r>
      <w:r>
        <w:rPr>
          <w:rStyle w:val="NormalTok"/>
        </w:rPr>
        <w:t xml:space="preserve">    interval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repeat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2026-05-25T12:54:13Z</dcterms:created>
  <dcterms:modified xsi:type="dcterms:W3CDTF">2026-05-25T12:54:13Z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