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tabs>
          <w:tab w:val="clear" w:pos="420"/>
          <w:tab w:val="left" w:pos="0" w:leader="none"/>
        </w:tabs>
        <w:jc w:val="distribute"/>
        <w:rPr>
          <w:rFonts w:ascii="方正大标宋简体;宋体" w:hAnsi="方正大标宋简体;宋体" w:eastAsia="方正大标宋简体;宋体" w:cs="宋体" w:hint="eastAsia"/>
          <w:color w:val="FF0000"/>
          <w:spacing w:val="78"/>
          <w:kern w:val="0"/>
          <w:sz w:val="110"/>
          <w:szCs w:val="110"/>
        </w:rPr>
      </w:pPr>
      <w:r>
        <w:rPr>
          <w:rFonts w:ascii="方正大标宋简体;宋体" w:hAnsi="方正大标宋简体;宋体" w:cs="宋体" w:hint="eastAsia" w:eastAsia="方正大标宋简体;宋体"/>
          <w:color w:val="FF0000"/>
          <w:spacing w:val="78"/>
          <w:kern w:val="0"/>
          <w:sz w:val="110"/>
          <w:szCs w:val="110"/>
        </w:rPr>
        <w:t>安徽省民政厅</w:t>
      </w:r>
    </w:p>
    <w:p>
      <w:pPr>
        <w:pStyle w:val="Normal"/>
        <w:widowControl/>
        <w:spacing w:lineRule="auto" w:line="360"/>
        <w:rPr>
          <w:rFonts w:ascii="仿宋_GB2312;仿宋" w:hAnsi="仿宋_GB2312;仿宋" w:eastAsia="仿宋_GB2312;仿宋" w:cs="宋体" w:hint="eastAsia"/>
          <w:color w:val="333333"/>
          <w:spacing w:val="78"/>
          <w:kern w:val="0"/>
          <w:sz w:val="32"/>
          <w:szCs w:val="32"/>
          <w:lang w:val="zh-CN" w:eastAsia="zh-CN"/>
        </w:rPr>
      </w:pPr>
      <w:r>
        <w:rPr>
          <w:rFonts w:eastAsia="仿宋_GB2312;仿宋" w:cs="宋体" w:hint="eastAsia" w:ascii="仿宋_GB2312;仿宋" w:hAnsi="仿宋_GB2312;仿宋"/>
          <w:color w:val="333333"/>
          <w:spacing w:val="78"/>
          <w:kern w:val="0"/>
          <w:sz w:val="32"/>
          <w:szCs w:val="32"/>
          <w:lang w:val="zh-CN" w:eastAsia="zh-CN"/>
        </w:rP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172720</wp:posOffset>
                </wp:positionV>
                <wp:extent cx="5600700" cy="0"/>
                <wp:effectExtent l="0" t="14605" r="0" b="14605"/>
                <wp:wrapNone/>
                <wp:docPr id="1" name="直线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880" cy="0"/>
                        </a:xfrm>
                        <a:prstGeom prst="line">
                          <a:avLst/>
                        </a:prstGeom>
                        <a:ln w="2844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0.75pt,13.6pt" to="440.2pt,13.6pt" stroked="t" o:allowincell="f" style="position:absolute">
                <v:stroke color="red" weight="2844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lineRule="exact" w:line="520"/>
        <w:jc w:val="center"/>
        <w:rPr>
          <w:rFonts w:ascii="方正大标宋简体;宋体" w:hAnsi="方正大标宋简体;宋体" w:eastAsia="方正大标宋简体;宋体" w:cs="宋体" w:hint="eastAsia"/>
          <w:b/>
          <w:sz w:val="44"/>
          <w:szCs w:val="44"/>
        </w:rPr>
      </w:pPr>
      <w:r>
        <w:rPr>
          <w:rFonts w:ascii="方正大标宋简体;宋体" w:hAnsi="方正大标宋简体;宋体" w:cs="宋体" w:hint="eastAsia" w:eastAsia="方正大标宋简体;宋体"/>
          <w:b/>
          <w:sz w:val="44"/>
          <w:szCs w:val="44"/>
        </w:rPr>
        <w:t>准予行政许可决定书</w:t>
      </w:r>
    </w:p>
    <w:p>
      <w:pPr>
        <w:pStyle w:val="Normal"/>
        <w:spacing w:lineRule="exact" w:line="520"/>
        <w:jc w:val="center"/>
        <w:rPr>
          <w:rFonts w:ascii="楷体_GB2312;楷体" w:hAnsi="楷体_GB2312;楷体" w:eastAsia="楷体_GB2312;楷体" w:cs="仿宋" w:hint="eastAsia"/>
          <w:b/>
          <w:sz w:val="32"/>
          <w:szCs w:val="32"/>
        </w:rPr>
      </w:pPr>
      <w:r>
        <w:rPr>
          <w:rFonts w:ascii="楷体_GB2312;楷体" w:hAnsi="楷体_GB2312;楷体" w:cs="仿宋" w:hint="eastAsia" w:eastAsia="楷体_GB2312;楷体"/>
          <w:b/>
          <w:sz w:val="32"/>
          <w:szCs w:val="32"/>
        </w:rPr>
        <w:t>皖民许准字〔</w:t>
      </w:r>
      <w:r>
        <w:rPr>
          <w:rFonts w:eastAsia="楷体_GB2312;楷体" w:cs="仿宋" w:hint="eastAsia" w:ascii="楷体_GB2312;楷体" w:hAnsi="楷体_GB2312;楷体"/>
          <w:b/>
          <w:sz w:val="32"/>
          <w:szCs w:val="32"/>
        </w:rPr>
        <w:t>XXX</w:t>
      </w:r>
      <w:r>
        <w:rPr>
          <w:rFonts w:ascii="楷体_GB2312;楷体" w:hAnsi="楷体_GB2312;楷体" w:cs="仿宋" w:hint="eastAsia" w:eastAsia="楷体_GB2312;楷体"/>
          <w:b/>
          <w:sz w:val="32"/>
          <w:szCs w:val="32"/>
        </w:rPr>
        <w:t>〕</w:t>
      </w:r>
      <w:r>
        <w:rPr>
          <w:rFonts w:eastAsia="楷体_GB2312;楷体" w:cs="仿宋" w:hint="eastAsia" w:ascii="楷体_GB2312;楷体" w:hAnsi="楷体_GB2312;楷体"/>
          <w:b/>
          <w:sz w:val="32"/>
          <w:szCs w:val="32"/>
        </w:rPr>
        <w:t>XXX</w:t>
      </w:r>
      <w:r>
        <w:rPr>
          <w:rFonts w:ascii="楷体_GB2312;楷体" w:hAnsi="楷体_GB2312;楷体" w:cs="仿宋" w:hint="eastAsia" w:eastAsia="楷体_GB2312;楷体"/>
          <w:b/>
          <w:sz w:val="32"/>
          <w:szCs w:val="32"/>
        </w:rPr>
        <w:t>号</w:t>
      </w:r>
    </w:p>
    <w:p>
      <w:pPr>
        <w:pStyle w:val="Normal"/>
        <w:rPr>
          <w:rFonts w:ascii="仿宋" w:hAnsi="仿宋" w:eastAsia="仿宋" w:cs="仿宋" w:hint="eastAsia"/>
          <w:b/>
          <w:sz w:val="32"/>
          <w:szCs w:val="32"/>
        </w:rPr>
      </w:pPr>
      <w:r>
        <w:rPr>
          <w:rFonts w:eastAsia="仿宋" w:cs="仿宋" w:hint="eastAsia" w:ascii="仿宋" w:hAnsi="仿宋"/>
          <w:b/>
          <w:sz w:val="32"/>
          <w:szCs w:val="32"/>
        </w:rPr>
      </w:r>
    </w:p>
    <w:p>
      <w:pPr>
        <w:pStyle w:val="Normal"/>
        <w:widowControl/>
        <w:spacing w:lineRule="exact" w:line="540"/>
        <w:jc w:val="start"/>
        <w:rPr>
          <w:rFonts w:ascii="仿宋_GB2312;仿宋" w:hAnsi="仿宋_GB2312;仿宋" w:eastAsia="仿宋_GB2312;仿宋" w:cs="Arial" w:hint="eastAsia"/>
          <w:color w:val="000000"/>
          <w:kern w:val="0"/>
          <w:sz w:val="32"/>
          <w:szCs w:val="32"/>
        </w:rPr>
      </w:pPr>
      <w:r>
        <w:rPr>
          <w:rFonts w:eastAsia="仿宋_GB2312;仿宋" w:cs="仿宋" w:hint="eastAsia" w:ascii="仿宋_GB2312;仿宋" w:hAnsi="仿宋_GB2312;仿宋"/>
          <w:sz w:val="32"/>
          <w:szCs w:val="32"/>
        </w:rPr>
        <w:t>XXX</w:t>
      </w:r>
      <w:r>
        <w:rPr>
          <w:rFonts w:ascii="仿宋_GB2312;仿宋" w:hAnsi="仿宋_GB2312;仿宋" w:cs="仿宋" w:hint="eastAsia" w:eastAsia="仿宋_GB2312;仿宋"/>
          <w:sz w:val="32"/>
          <w:szCs w:val="32"/>
        </w:rPr>
        <w:t>基金会发起人</w:t>
      </w:r>
      <w:r>
        <w:rPr>
          <w:rFonts w:ascii="仿宋_GB2312;仿宋" w:hAnsi="仿宋_GB2312;仿宋" w:cs="Arial" w:hint="eastAsia" w:eastAsia="仿宋_GB2312;仿宋"/>
          <w:color w:val="000000"/>
          <w:kern w:val="0"/>
          <w:sz w:val="32"/>
          <w:szCs w:val="32"/>
        </w:rPr>
        <w:t>：</w:t>
      </w:r>
    </w:p>
    <w:p>
      <w:pPr>
        <w:pStyle w:val="Normal"/>
        <w:widowControl/>
        <w:spacing w:lineRule="exact" w:line="540"/>
        <w:ind w:firstLineChars="200" w:startChars="0" w:start="0" w:endChars="0" w:end="0"/>
        <w:jc w:val="start"/>
        <w:rPr>
          <w:rFonts w:ascii="仿宋_GB2312;仿宋" w:hAnsi="仿宋_GB2312;仿宋" w:eastAsia="仿宋_GB2312;仿宋" w:cs="Arial" w:hint="eastAsia"/>
          <w:color w:val="000000"/>
          <w:kern w:val="0"/>
          <w:sz w:val="32"/>
          <w:szCs w:val="32"/>
        </w:rPr>
      </w:pPr>
      <w:r>
        <w:rPr>
          <w:rFonts w:ascii="仿宋_GB2312;仿宋" w:hAnsi="仿宋_GB2312;仿宋" w:cs="Arial" w:hint="eastAsia" w:eastAsia="仿宋_GB2312;仿宋"/>
          <w:color w:val="000000"/>
          <w:kern w:val="0"/>
          <w:sz w:val="32"/>
          <w:szCs w:val="32"/>
        </w:rPr>
        <w:t>你们关于设立</w:t>
      </w:r>
      <w:r>
        <w:rPr>
          <w:rFonts w:eastAsia="仿宋_GB2312;仿宋" w:cs="仿宋" w:hint="eastAsia" w:ascii="仿宋_GB2312;仿宋" w:hAnsi="仿宋_GB2312;仿宋"/>
          <w:sz w:val="32"/>
          <w:szCs w:val="32"/>
        </w:rPr>
        <w:t>XXX</w:t>
      </w:r>
      <w:r>
        <w:rPr>
          <w:rFonts w:ascii="仿宋_GB2312;仿宋" w:hAnsi="仿宋_GB2312;仿宋" w:cs="仿宋" w:hint="eastAsia" w:eastAsia="仿宋_GB2312;仿宋"/>
          <w:sz w:val="32"/>
          <w:szCs w:val="32"/>
        </w:rPr>
        <w:t>基金会</w:t>
      </w:r>
      <w:r>
        <w:rPr>
          <w:rFonts w:ascii="仿宋_GB2312;仿宋" w:hAnsi="仿宋_GB2312;仿宋" w:cs="Arial" w:hint="eastAsia" w:eastAsia="仿宋_GB2312;仿宋"/>
          <w:color w:val="000000"/>
          <w:kern w:val="0"/>
          <w:sz w:val="32"/>
          <w:szCs w:val="32"/>
        </w:rPr>
        <w:t>的申请及有关材料收悉。经审查，申请事项符合法律法规规定的条件。根据《慈善法》、《基金会管理条例》的相关规定，决定准予</w:t>
      </w:r>
      <w:r>
        <w:rPr>
          <w:rFonts w:eastAsia="仿宋_GB2312;仿宋" w:cs="仿宋" w:hint="eastAsia" w:ascii="仿宋_GB2312;仿宋" w:hAnsi="仿宋_GB2312;仿宋"/>
          <w:sz w:val="32"/>
          <w:szCs w:val="32"/>
        </w:rPr>
        <w:t>XXX</w:t>
      </w:r>
      <w:r>
        <w:rPr>
          <w:rFonts w:ascii="仿宋_GB2312;仿宋" w:hAnsi="仿宋_GB2312;仿宋" w:cs="仿宋" w:hint="eastAsia" w:eastAsia="仿宋_GB2312;仿宋"/>
          <w:sz w:val="32"/>
          <w:szCs w:val="32"/>
        </w:rPr>
        <w:t>基金会</w:t>
      </w:r>
      <w:r>
        <w:rPr>
          <w:rFonts w:ascii="仿宋_GB2312;仿宋" w:hAnsi="仿宋_GB2312;仿宋" w:cs="Arial" w:hint="eastAsia" w:eastAsia="仿宋_GB2312;仿宋"/>
          <w:color w:val="000000"/>
          <w:kern w:val="0"/>
          <w:sz w:val="32"/>
          <w:szCs w:val="32"/>
        </w:rPr>
        <w:t>设立登记。该基金会属慈善组织。</w:t>
      </w:r>
    </w:p>
    <w:p>
      <w:pPr>
        <w:pStyle w:val="Normal"/>
        <w:widowControl/>
        <w:spacing w:lineRule="exact" w:line="540"/>
        <w:ind w:firstLineChars="200" w:startChars="0" w:start="0" w:endChars="0" w:end="0"/>
        <w:jc w:val="start"/>
        <w:rPr>
          <w:rFonts w:ascii="仿宋_GB2312;仿宋" w:hAnsi="仿宋_GB2312;仿宋" w:eastAsia="仿宋_GB2312;仿宋" w:cs="Arial" w:hint="eastAsia"/>
          <w:color w:val="000000"/>
          <w:kern w:val="0"/>
          <w:sz w:val="32"/>
          <w:szCs w:val="32"/>
        </w:rPr>
      </w:pPr>
      <w:r>
        <w:rPr>
          <w:rFonts w:eastAsia="仿宋_GB2312;仿宋" w:cs="仿宋" w:hint="eastAsia" w:ascii="仿宋_GB2312;仿宋" w:hAnsi="仿宋_GB2312;仿宋"/>
          <w:sz w:val="32"/>
          <w:szCs w:val="32"/>
        </w:rPr>
        <w:t>XXX</w:t>
      </w:r>
      <w:r>
        <w:rPr>
          <w:rFonts w:ascii="仿宋_GB2312;仿宋" w:hAnsi="仿宋_GB2312;仿宋" w:cs="仿宋" w:hint="eastAsia" w:eastAsia="仿宋_GB2312;仿宋"/>
          <w:sz w:val="32"/>
          <w:szCs w:val="32"/>
        </w:rPr>
        <w:t>基金会</w:t>
      </w:r>
      <w:r>
        <w:rPr>
          <w:rFonts w:ascii="仿宋_GB2312;仿宋" w:hAnsi="仿宋_GB2312;仿宋" w:cs="Arial" w:hint="eastAsia" w:eastAsia="仿宋_GB2312;仿宋"/>
          <w:color w:val="000000"/>
          <w:kern w:val="0"/>
          <w:sz w:val="32"/>
          <w:szCs w:val="32"/>
        </w:rPr>
        <w:t>设立登记后，应当遵守宪法、法律、法规和有关政策，依照民政厅核准的章程开展活动，自觉接受登记管理机关以及有关部门的指导和监督管理，为促进公益事业的发展作出贡献。</w:t>
      </w:r>
    </w:p>
    <w:p>
      <w:pPr>
        <w:pStyle w:val="Normal"/>
        <w:widowControl/>
        <w:spacing w:lineRule="exact" w:line="540"/>
        <w:jc w:val="start"/>
        <w:rPr>
          <w:rFonts w:ascii="仿宋_GB2312;仿宋" w:hAnsi="仿宋_GB2312;仿宋" w:eastAsia="仿宋_GB2312;仿宋" w:cs="Arial" w:hint="eastAsia"/>
          <w:color w:val="000000"/>
          <w:kern w:val="0"/>
          <w:sz w:val="32"/>
          <w:szCs w:val="32"/>
        </w:rPr>
      </w:pPr>
      <w:r>
        <w:rPr>
          <w:rFonts w:ascii="仿宋_GB2312;仿宋" w:hAnsi="仿宋_GB2312;仿宋" w:cs="Arial" w:hint="eastAsia" w:eastAsia="仿宋_GB2312;仿宋"/>
          <w:color w:val="000000"/>
          <w:kern w:val="0"/>
          <w:sz w:val="32"/>
          <w:szCs w:val="32"/>
        </w:rPr>
        <w:t>　　基金会应按规定每年报送年度工作报告和财务会计报告。</w:t>
      </w:r>
    </w:p>
    <w:p>
      <w:pPr>
        <w:pStyle w:val="Normal"/>
        <w:widowControl/>
        <w:spacing w:lineRule="exact" w:line="540"/>
        <w:jc w:val="start"/>
        <w:rPr>
          <w:rFonts w:ascii="仿宋_GB2312;仿宋" w:hAnsi="仿宋_GB2312;仿宋" w:eastAsia="仿宋_GB2312;仿宋" w:cs="Arial" w:hint="eastAsia"/>
          <w:color w:val="000000"/>
          <w:kern w:val="0"/>
          <w:sz w:val="32"/>
          <w:szCs w:val="32"/>
        </w:rPr>
      </w:pPr>
      <w:r>
        <w:rPr>
          <w:rFonts w:ascii="仿宋_GB2312;仿宋" w:hAnsi="仿宋_GB2312;仿宋" w:cs="Arial" w:hint="eastAsia" w:eastAsia="仿宋_GB2312;仿宋"/>
          <w:color w:val="000000"/>
          <w:kern w:val="0"/>
          <w:sz w:val="32"/>
          <w:szCs w:val="32"/>
        </w:rPr>
        <w:t>　　基金会的印章式样、银行账号以及税务登记证件复印件，应及时报我厅备案。</w:t>
      </w:r>
    </w:p>
    <w:p>
      <w:pPr>
        <w:pStyle w:val="Normal"/>
        <w:spacing w:lineRule="exact" w:line="420"/>
        <w:rPr>
          <w:rFonts w:ascii="仿宋_GB2312;仿宋" w:hAnsi="仿宋_GB2312;仿宋" w:eastAsia="仿宋_GB2312;仿宋" w:cs="Arial" w:hint="eastAsia"/>
          <w:color w:val="000000"/>
          <w:kern w:val="0"/>
          <w:sz w:val="32"/>
          <w:szCs w:val="32"/>
        </w:rPr>
      </w:pPr>
      <w:r>
        <w:rPr>
          <w:rFonts w:eastAsia="仿宋_GB2312;仿宋" w:cs="Arial" w:hint="eastAsia" w:ascii="仿宋_GB2312;仿宋" w:hAnsi="仿宋_GB2312;仿宋"/>
          <w:color w:val="000000"/>
          <w:kern w:val="0"/>
          <w:sz w:val="32"/>
          <w:szCs w:val="32"/>
        </w:rPr>
      </w:r>
    </w:p>
    <w:p>
      <w:pPr>
        <w:pStyle w:val="Normal"/>
        <w:spacing w:lineRule="exact" w:line="420"/>
        <w:rPr>
          <w:rFonts w:ascii="仿宋_GB2312;仿宋" w:hAnsi="仿宋_GB2312;仿宋" w:eastAsia="仿宋_GB2312;仿宋" w:hint="eastAsia"/>
          <w:sz w:val="32"/>
          <w:szCs w:val="32"/>
        </w:rPr>
      </w:pPr>
      <w:r>
        <w:rPr>
          <w:rFonts w:eastAsia="仿宋_GB2312;仿宋" w:hint="eastAsia" w:ascii="仿宋_GB2312;仿宋" w:hAnsi="仿宋_GB2312;仿宋"/>
          <w:sz w:val="32"/>
          <w:szCs w:val="32"/>
        </w:rPr>
      </w:r>
    </w:p>
    <w:p>
      <w:pPr>
        <w:pStyle w:val="Normal"/>
        <w:spacing w:lineRule="exact" w:line="420"/>
        <w:rPr>
          <w:rFonts w:ascii="仿宋_GB2312;仿宋" w:hAnsi="仿宋_GB2312;仿宋" w:eastAsia="仿宋_GB2312;仿宋" w:hint="eastAsia"/>
          <w:sz w:val="32"/>
          <w:szCs w:val="32"/>
        </w:rPr>
      </w:pPr>
      <w:r>
        <w:rPr>
          <w:rFonts w:eastAsia="仿宋_GB2312;仿宋" w:hint="eastAsia" w:ascii="仿宋_GB2312;仿宋" w:hAnsi="仿宋_GB2312;仿宋"/>
          <w:sz w:val="32"/>
          <w:szCs w:val="32"/>
        </w:rPr>
      </w:r>
    </w:p>
    <w:p>
      <w:pPr>
        <w:pStyle w:val="Normal"/>
        <w:spacing w:lineRule="exact" w:line="420"/>
        <w:ind w:firstLineChars="1550" w:startChars="0" w:start="0" w:endChars="0" w:end="0"/>
        <w:rPr>
          <w:rFonts w:ascii="仿宋_GB2312;仿宋" w:hAnsi="仿宋_GB2312;仿宋" w:eastAsia="仿宋_GB2312;仿宋" w:hint="eastAsia"/>
          <w:sz w:val="32"/>
          <w:szCs w:val="32"/>
        </w:rPr>
      </w:pPr>
      <w:r>
        <w:rPr>
          <w:rFonts w:eastAsia="仿宋_GB2312;仿宋" w:hint="eastAsia" w:ascii="仿宋_GB2312;仿宋" w:hAnsi="仿宋_GB2312;仿宋"/>
          <w:sz w:val="32"/>
          <w:szCs w:val="32"/>
        </w:rPr>
        <w:t>XXX</w:t>
      </w:r>
      <w:r>
        <w:rPr>
          <w:rFonts w:ascii="仿宋_GB2312;仿宋" w:hAnsi="仿宋_GB2312;仿宋" w:hint="eastAsia" w:eastAsia="仿宋_GB2312;仿宋"/>
          <w:sz w:val="32"/>
          <w:szCs w:val="32"/>
        </w:rPr>
        <w:t>年</w:t>
      </w:r>
      <w:r>
        <w:rPr>
          <w:rFonts w:eastAsia="仿宋_GB2312;仿宋" w:hint="eastAsia" w:ascii="仿宋_GB2312;仿宋" w:hAnsi="仿宋_GB2312;仿宋"/>
          <w:sz w:val="32"/>
          <w:szCs w:val="32"/>
        </w:rPr>
        <w:t>XXX</w:t>
      </w:r>
      <w:r>
        <w:rPr>
          <w:rFonts w:ascii="仿宋_GB2312;仿宋" w:hAnsi="仿宋_GB2312;仿宋" w:hint="eastAsia" w:eastAsia="仿宋_GB2312;仿宋"/>
          <w:sz w:val="32"/>
          <w:szCs w:val="32"/>
        </w:rPr>
        <w:t>月</w:t>
      </w:r>
      <w:r>
        <w:rPr>
          <w:rFonts w:eastAsia="仿宋_GB2312;仿宋" w:hint="eastAsia" w:ascii="仿宋_GB2312;仿宋" w:hAnsi="仿宋_GB2312;仿宋"/>
          <w:sz w:val="32"/>
          <w:szCs w:val="32"/>
        </w:rPr>
        <w:t>XXX</w:t>
      </w:r>
      <w:r>
        <w:rPr>
          <w:rFonts w:ascii="仿宋_GB2312;仿宋" w:hAnsi="仿宋_GB2312;仿宋" w:hint="eastAsia" w:eastAsia="仿宋_GB2312;仿宋"/>
          <w:sz w:val="32"/>
          <w:szCs w:val="32"/>
        </w:rPr>
        <w:t>日</w:t>
      </w:r>
    </w:p>
    <w:p>
      <w:pPr>
        <w:pStyle w:val="Normal"/>
        <w:spacing w:lineRule="exact" w:line="420"/>
        <w:rPr>
          <w:rFonts w:ascii="仿宋_GB2312;仿宋" w:hAnsi="仿宋_GB2312;仿宋" w:eastAsia="仿宋_GB2312;仿宋" w:cs="仿宋" w:hint="eastAsia"/>
          <w:sz w:val="32"/>
          <w:szCs w:val="32"/>
        </w:rPr>
      </w:pPr>
      <w:r>
        <w:rPr>
          <w:rFonts w:eastAsia="仿宋_GB2312;仿宋" w:cs="仿宋" w:hint="eastAsia" w:ascii="仿宋_GB2312;仿宋" w:hAnsi="仿宋_GB2312;仿宋"/>
          <w:sz w:val="32"/>
          <w:szCs w:val="32"/>
        </w:rPr>
      </w:r>
    </w:p>
    <w:sectPr>
      <w:headerReference w:type="default" r:id="rId2"/>
      <w:type w:val="nextPage"/>
      <w:pgSz w:w="11906" w:h="16838"/>
      <w:pgMar w:left="1588" w:right="1474" w:gutter="0" w:header="851" w:top="2098" w:footer="0" w:bottom="170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方正大标宋简体">
    <w:altName w:val="宋体"/>
    <w:charset w:val="86"/>
    <w:family w:val="auto"/>
    <w:pitch w:val="default"/>
  </w:font>
  <w:font w:name="仿宋_GB2312">
    <w:altName w:val="仿宋"/>
    <w:charset w:val="86"/>
    <w:family w:val="modern"/>
    <w:pitch w:val="default"/>
  </w:font>
  <w:font w:name="楷体_GB2312">
    <w:altName w:val="楷体"/>
    <w:charset w:val="86"/>
    <w:family w:val="modern"/>
    <w:pitch w:val="default"/>
  </w:font>
  <w:font w:name="仿宋">
    <w:charset w:val="86"/>
    <w:family w:val="moder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Style17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8">
    <w:name w:val="批注框文本"/>
    <w:basedOn w:val="Normal"/>
    <w:qFormat/>
    <w:pPr/>
    <w:rPr>
      <w:sz w:val="18"/>
      <w:szCs w:val="18"/>
    </w:rPr>
  </w:style>
  <w:style w:type="paragraph" w:styleId="Style19">
    <w:name w:val="日期"/>
    <w:basedOn w:val="Normal"/>
    <w:next w:val="Normal"/>
    <w:qFormat/>
    <w:pPr>
      <w:ind w:firstLineChars="0" w:firstLine="0" w:startChars="2500" w:endChars="0" w:end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2015-07-28T01:58:00Z</dcterms:created>
  <dc:creator>admin</dc:creator>
  <dc:description/>
  <dc:language>zh-CN</dc:language>
  <cp:lastModifiedBy>天拓1420691445</cp:lastModifiedBy>
  <cp:lastPrinted>2017-01-04T09:22:00Z</cp:lastPrinted>
  <dcterms:modified xsi:type="dcterms:W3CDTF">2017-11-10T10:10:54Z</dcterms:modified>
  <cp:revision>3</cp:revision>
  <dc:subject/>
  <dc:title>准予行政许可决定书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