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60"/>
        <w:ind w:firstLineChars="0" w:firstLine="0" w:startChars="0" w:start="0" w:endChars="-330"/>
        <w:jc w:val="center"/>
        <w:rPr>
          <w:rFonts w:ascii="方正小标宋简体;黑体" w:hAnsi="方正小标宋简体;黑体" w:eastAsia="方正小标宋简体;黑体" w:cs="仿宋" w:hint="eastAsia"/>
          <w:b/>
          <w:bCs/>
          <w:sz w:val="36"/>
          <w:szCs w:val="44"/>
        </w:rPr>
      </w:pPr>
      <w:r>
        <w:rPr>
          <w:rFonts w:eastAsia="方正小标宋简体;黑体" w:cs="仿宋" w:hint="eastAsia" w:ascii="方正小标宋简体;黑体" w:hAnsi="方正小标宋简体;黑体"/>
          <w:b/>
          <w:bCs/>
          <w:sz w:val="36"/>
          <w:szCs w:val="44"/>
        </w:rPr>
      </w:r>
    </w:p>
    <w:p>
      <w:pPr>
        <w:pStyle w:val="Normal"/>
        <w:spacing w:lineRule="exact" w:line="460"/>
        <w:ind w:firstLineChars="0" w:firstLine="0" w:startChars="0" w:start="0" w:endChars="-330"/>
        <w:jc w:val="center"/>
        <w:rPr>
          <w:rFonts w:ascii="方正小标宋简体;黑体" w:hAnsi="方正小标宋简体;黑体" w:eastAsia="方正小标宋简体;黑体" w:cs="仿宋" w:hint="eastAsia"/>
          <w:b/>
          <w:bCs/>
          <w:sz w:val="36"/>
          <w:szCs w:val="44"/>
        </w:rPr>
      </w:pPr>
      <w:r>
        <w:rPr>
          <w:rFonts w:ascii="方正小标宋简体;黑体" w:hAnsi="方正小标宋简体;黑体" w:cs="仿宋" w:hint="eastAsia" w:eastAsia="方正小标宋简体;黑体"/>
          <w:b/>
          <w:bCs/>
          <w:sz w:val="36"/>
          <w:szCs w:val="44"/>
        </w:rPr>
        <w:t>船舶建造检验申请表</w:t>
      </w:r>
    </w:p>
    <w:p>
      <w:pPr>
        <w:pStyle w:val="Normal"/>
        <w:rPr>
          <w:rFonts w:ascii="仿宋" w:hAnsi="仿宋" w:eastAsia="仿宋" w:cs="仿宋" w:hint="eastAsia"/>
          <w:b/>
          <w:bCs/>
          <w:sz w:val="36"/>
          <w:szCs w:val="44"/>
        </w:rPr>
      </w:pPr>
      <w:r>
        <w:rPr>
          <w:rFonts w:eastAsia="仿宋" w:cs="仿宋" w:hint="eastAsia" w:ascii="仿宋" w:hAnsi="仿宋"/>
          <w:b/>
          <w:bCs/>
          <w:sz w:val="36"/>
          <w:szCs w:val="44"/>
        </w:rPr>
      </w:r>
    </w:p>
    <w:tbl>
      <w:tblPr>
        <w:tblW w:w="9453" w:type="dxa"/>
        <w:jc w:val="center"/>
        <w:tblInd w:w="0" w:type="dxa"/>
        <w:tblLayout w:type="fixed"/>
        <w:tblCellMar>
          <w:top w:w="0" w:type="dxa"/>
          <w:start w:w="108" w:type="dxa"/>
          <w:bottom w:w="0" w:type="dxa"/>
          <w:end w:w="108" w:type="dxa"/>
        </w:tblCellMar>
      </w:tblPr>
      <w:tblGrid>
        <w:gridCol w:w="1850"/>
        <w:gridCol w:w="284"/>
        <w:gridCol w:w="3194"/>
        <w:gridCol w:w="180"/>
        <w:gridCol w:w="1445"/>
        <w:gridCol w:w="175"/>
        <w:gridCol w:w="2325"/>
      </w:tblGrid>
      <w:tr>
        <w:trPr>
          <w:trHeight w:val="567" w:hRule="atLeast"/>
          <w:cantSplit/>
        </w:trPr>
        <w:tc>
          <w:tcPr>
            <w:tcW w:w="9453" w:type="dxa"/>
            <w:gridSpan w:val="7"/>
            <w:tcBorders>
              <w:top w:val="single" w:sz="8" w:space="0" w:color="000000"/>
              <w:start w:val="single" w:sz="8" w:space="0" w:color="000000"/>
              <w:bottom w:val="single" w:sz="8" w:space="0" w:color="000000"/>
              <w:end w:val="single" w:sz="8" w:space="0" w:color="000000"/>
            </w:tcBorders>
            <w:vAlign w:val="center"/>
          </w:tcPr>
          <w:p>
            <w:pPr>
              <w:pStyle w:val="Header"/>
              <w:pBdr>
                <w:bottom w:val="nil"/>
              </w:pBdr>
              <w:tabs>
                <w:tab w:val="clear" w:pos="4153"/>
                <w:tab w:val="clear" w:pos="8306"/>
              </w:tabs>
              <w:snapToGrid w:val="false"/>
              <w:jc w:val="both"/>
              <w:rPr>
                <w:rFonts w:ascii="仿宋" w:hAnsi="仿宋" w:eastAsia="仿宋" w:cs="仿宋" w:hint="eastAsia"/>
                <w:sz w:val="28"/>
                <w:szCs w:val="28"/>
              </w:rPr>
            </w:pPr>
            <w:r>
              <w:rPr>
                <w:rFonts w:ascii="仿宋" w:hAnsi="仿宋" w:cs="仿宋" w:hint="eastAsia" w:eastAsia="仿宋"/>
                <w:sz w:val="28"/>
                <w:szCs w:val="28"/>
              </w:rPr>
              <w:t>兹向贵局申请对以下船舶按法规要求进行检验</w:t>
            </w:r>
          </w:p>
        </w:tc>
      </w:tr>
      <w:tr>
        <w:trPr>
          <w:trHeight w:val="567" w:hRule="atLeast"/>
          <w:cantSpli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    名</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 籍 港</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cantSpli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船舶建造厂</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船舶类型</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cantSpli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船舶所有人</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设计总吨位</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cantSpli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船舶经营人</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主机总功率</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图纸设计单位</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船体材料</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图   号</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航    区</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trPr>
        <w:tc>
          <w:tcPr>
            <w:tcW w:w="2134"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图纸批准号</w:t>
            </w:r>
          </w:p>
        </w:tc>
        <w:tc>
          <w:tcPr>
            <w:tcW w:w="3374"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0" w:type="dxa"/>
            <w:gridSpan w:val="2"/>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建造类型</w:t>
            </w:r>
          </w:p>
        </w:tc>
        <w:tc>
          <w:tcPr>
            <w:tcW w:w="2325" w:type="dxa"/>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仿宋" w:hint="eastAsia"/>
                <w:sz w:val="28"/>
                <w:szCs w:val="28"/>
              </w:rPr>
            </w:pPr>
            <w:r>
              <w:rPr>
                <w:rFonts w:ascii="仿宋" w:hAnsi="仿宋" w:cs="仿宋" w:hint="eastAsia" w:eastAsia="仿宋"/>
                <w:sz w:val="28"/>
                <w:szCs w:val="28"/>
              </w:rPr>
              <w:t>□</w:t>
            </w:r>
            <w:r>
              <w:rPr>
                <w:rFonts w:ascii="仿宋" w:hAnsi="仿宋" w:cs="仿宋" w:hint="eastAsia" w:eastAsia="仿宋"/>
                <w:sz w:val="28"/>
                <w:szCs w:val="28"/>
              </w:rPr>
              <w:t>新建   □改建</w:t>
            </w:r>
          </w:p>
        </w:tc>
      </w:tr>
      <w:tr>
        <w:trPr>
          <w:trHeight w:val="1880" w:hRule="atLeast"/>
          <w:cantSplit/>
        </w:trPr>
        <w:tc>
          <w:tcPr>
            <w:tcW w:w="9453" w:type="dxa"/>
            <w:gridSpan w:val="7"/>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仿宋" w:hint="eastAsia"/>
                <w:sz w:val="24"/>
                <w:szCs w:val="24"/>
              </w:rPr>
            </w:pPr>
            <w:r>
              <w:rPr>
                <w:rFonts w:eastAsia="仿宋" w:cs="仿宋" w:hint="eastAsia" w:ascii="仿宋" w:hAnsi="仿宋"/>
                <w:sz w:val="24"/>
                <w:szCs w:val="24"/>
              </w:rPr>
            </w:r>
          </w:p>
          <w:p>
            <w:pPr>
              <w:pStyle w:val="Normal"/>
              <w:rPr>
                <w:rFonts w:ascii="仿宋" w:hAnsi="仿宋" w:eastAsia="仿宋" w:cs="仿宋" w:hint="eastAsia"/>
                <w:sz w:val="28"/>
                <w:szCs w:val="28"/>
              </w:rPr>
            </w:pPr>
            <w:r>
              <w:rPr>
                <w:rFonts w:ascii="仿宋" w:hAnsi="仿宋" w:cs="仿宋" w:hint="eastAsia" w:eastAsia="仿宋"/>
                <w:sz w:val="28"/>
                <w:szCs w:val="28"/>
              </w:rPr>
              <w:t>申请人承诺：</w:t>
            </w:r>
          </w:p>
          <w:p>
            <w:pPr>
              <w:pStyle w:val="Normal"/>
              <w:ind w:firstLineChars="200" w:startChars="0" w:start="0" w:endChars="0" w:end="0"/>
              <w:rPr>
                <w:rFonts w:ascii="仿宋" w:hAnsi="仿宋" w:eastAsia="仿宋" w:cs="仿宋"/>
                <w:sz w:val="28"/>
                <w:szCs w:val="28"/>
              </w:rPr>
            </w:pPr>
            <w:r>
              <w:rPr>
                <w:rFonts w:ascii="仿宋" w:hAnsi="仿宋" w:cs="仿宋" w:hint="eastAsia" w:eastAsia="仿宋"/>
                <w:sz w:val="28"/>
                <w:szCs w:val="28"/>
              </w:rPr>
              <w:t>我们保证提交的资料真实可靠，并按批准图纸建造船舶；</w:t>
            </w:r>
            <w:r>
              <w:rPr>
                <w:rFonts w:ascii="仿宋" w:hAnsi="仿宋" w:cs="仿宋" w:eastAsia="仿宋"/>
                <w:sz w:val="28"/>
                <w:szCs w:val="28"/>
              </w:rPr>
              <w:t>没有私自改变船舶主尺度、结构布置和设备等船舶状态</w:t>
            </w:r>
            <w:r>
              <w:rPr>
                <w:rFonts w:ascii="仿宋" w:hAnsi="仿宋" w:cs="仿宋" w:hint="eastAsia" w:eastAsia="仿宋"/>
                <w:sz w:val="28"/>
                <w:szCs w:val="28"/>
              </w:rPr>
              <w:t>；没有违反任何法律、法规规定的情况，并愿意承担相应的责任。</w:t>
            </w:r>
          </w:p>
          <w:p>
            <w:pPr>
              <w:pStyle w:val="Normal"/>
              <w:ind w:firstLineChars="200" w:startChars="0" w:start="0" w:endChars="0" w:end="0"/>
              <w:rPr>
                <w:rFonts w:ascii="仿宋" w:hAnsi="仿宋" w:eastAsia="仿宋" w:cs="仿宋" w:hint="eastAsia"/>
                <w:sz w:val="28"/>
                <w:szCs w:val="28"/>
              </w:rPr>
            </w:pPr>
            <w:r>
              <w:rPr>
                <w:rFonts w:ascii="仿宋" w:hAnsi="仿宋" w:cs="仿宋" w:hint="eastAsia" w:eastAsia="仿宋"/>
                <w:sz w:val="28"/>
                <w:szCs w:val="28"/>
              </w:rPr>
              <w:t>我们保证按规定支付船舶检验人员为执行检验工作所必需的差旅费和其它开支。</w:t>
            </w:r>
          </w:p>
          <w:p>
            <w:pPr>
              <w:pStyle w:val="Normal"/>
              <w:rPr>
                <w:rFonts w:ascii="仿宋" w:hAnsi="仿宋" w:eastAsia="仿宋" w:cs="仿宋" w:hint="eastAsia"/>
                <w:sz w:val="28"/>
                <w:szCs w:val="28"/>
              </w:rPr>
            </w:pPr>
            <w:r>
              <w:rPr>
                <w:rFonts w:eastAsia="仿宋" w:cs="仿宋" w:hint="eastAsia" w:ascii="仿宋" w:hAnsi="仿宋"/>
                <w:sz w:val="28"/>
                <w:szCs w:val="28"/>
              </w:rPr>
            </w:r>
          </w:p>
          <w:p>
            <w:pPr>
              <w:pStyle w:val="Normal"/>
              <w:rPr>
                <w:rFonts w:ascii="仿宋" w:hAnsi="仿宋" w:eastAsia="仿宋" w:cs="仿宋" w:hint="eastAsia"/>
                <w:sz w:val="28"/>
                <w:szCs w:val="28"/>
              </w:rPr>
            </w:pPr>
            <w:r>
              <w:rPr>
                <w:rFonts w:ascii="仿宋" w:hAnsi="仿宋" w:cs="仿宋" w:hint="eastAsia" w:eastAsia="仿宋"/>
                <w:sz w:val="28"/>
                <w:szCs w:val="28"/>
              </w:rPr>
              <w:t>其它说明：</w:t>
            </w:r>
          </w:p>
          <w:p>
            <w:pPr>
              <w:pStyle w:val="Normal"/>
              <w:rPr>
                <w:rFonts w:ascii="仿宋" w:hAnsi="仿宋" w:eastAsia="仿宋" w:cs="仿宋" w:hint="eastAsia"/>
                <w:sz w:val="28"/>
                <w:szCs w:val="28"/>
              </w:rPr>
            </w:pPr>
            <w:r>
              <w:rPr>
                <w:rFonts w:eastAsia="仿宋" w:cs="仿宋" w:hint="eastAsia" w:ascii="仿宋" w:hAnsi="仿宋"/>
                <w:sz w:val="28"/>
                <w:szCs w:val="28"/>
              </w:rPr>
            </w:r>
          </w:p>
          <w:p>
            <w:pPr>
              <w:pStyle w:val="Normal"/>
              <w:rPr>
                <w:rFonts w:ascii="仿宋" w:hAnsi="仿宋" w:eastAsia="仿宋" w:cs="仿宋" w:hint="eastAsia"/>
                <w:sz w:val="28"/>
                <w:szCs w:val="28"/>
              </w:rPr>
            </w:pPr>
            <w:r>
              <w:rPr>
                <w:rFonts w:ascii="仿宋" w:hAnsi="仿宋" w:cs="仿宋" w:hint="eastAsia" w:eastAsia="仿宋"/>
                <w:sz w:val="28"/>
                <w:szCs w:val="28"/>
              </w:rPr>
              <w:t xml:space="preserve"> </w:t>
            </w:r>
          </w:p>
          <w:p>
            <w:pPr>
              <w:pStyle w:val="Normal"/>
              <w:ind w:firstLineChars="200" w:startChars="0" w:start="0" w:endChars="0" w:end="0"/>
              <w:rPr>
                <w:rFonts w:ascii="仿宋" w:hAnsi="仿宋" w:eastAsia="仿宋" w:cs="仿宋" w:hint="eastAsia"/>
                <w:sz w:val="28"/>
                <w:szCs w:val="28"/>
              </w:rPr>
            </w:pPr>
            <w:r>
              <w:rPr>
                <w:rFonts w:ascii="仿宋" w:hAnsi="仿宋" w:cs="仿宋" w:hint="eastAsia" w:eastAsia="仿宋"/>
                <w:sz w:val="28"/>
                <w:szCs w:val="28"/>
              </w:rPr>
              <w:t xml:space="preserve">                                       </w:t>
            </w:r>
            <w:r>
              <w:rPr>
                <w:rFonts w:ascii="仿宋" w:hAnsi="仿宋" w:cs="仿宋" w:hint="eastAsia" w:eastAsia="仿宋"/>
                <w:sz w:val="28"/>
                <w:szCs w:val="28"/>
              </w:rPr>
              <w:t>申请单位盖章（或签名）</w:t>
            </w:r>
          </w:p>
          <w:p>
            <w:pPr>
              <w:pStyle w:val="Normal"/>
              <w:ind w:firstLineChars="200" w:startChars="0" w:start="0" w:endChars="0" w:end="0"/>
              <w:rPr/>
            </w:pPr>
            <w:r>
              <w:rPr>
                <w:rFonts w:ascii="仿宋" w:hAnsi="仿宋" w:cs="仿宋" w:hint="eastAsia" w:eastAsia="仿宋"/>
                <w:sz w:val="28"/>
                <w:szCs w:val="28"/>
              </w:rPr>
              <w:t xml:space="preserve">                            </w:t>
            </w:r>
            <w:r>
              <w:rPr>
                <w:rFonts w:ascii="仿宋" w:hAnsi="仿宋" w:cs="仿宋" w:hint="eastAsia" w:eastAsia="仿宋"/>
                <w:sz w:val="28"/>
                <w:szCs w:val="28"/>
              </w:rPr>
              <w:t xml:space="preserve">日期： </w:t>
            </w:r>
            <w:r>
              <w:rPr>
                <w:rFonts w:ascii="仿宋" w:hAnsi="仿宋" w:cs="仿宋" w:hint="eastAsia" w:eastAsia="仿宋"/>
                <w:b/>
                <w:color w:val="FF0000"/>
                <w:sz w:val="28"/>
                <w:szCs w:val="28"/>
              </w:rPr>
              <w:t xml:space="preserve"> </w:t>
            </w:r>
            <w:r>
              <w:rPr>
                <w:rFonts w:eastAsia="仿宋" w:cs="仿宋" w:hint="eastAsia" w:ascii="仿宋" w:hAnsi="仿宋"/>
                <w:b/>
                <w:color w:val="FF0000"/>
                <w:sz w:val="28"/>
                <w:szCs w:val="28"/>
              </w:rPr>
              <w:t xml:space="preserve">XXXX </w:t>
            </w:r>
            <w:r>
              <w:rPr>
                <w:rFonts w:eastAsia="仿宋" w:cs="仿宋" w:hint="eastAsia" w:ascii="仿宋" w:hAnsi="仿宋"/>
                <w:sz w:val="28"/>
                <w:szCs w:val="28"/>
              </w:rPr>
              <w:t xml:space="preserve">  </w:t>
            </w:r>
            <w:r>
              <w:rPr>
                <w:rFonts w:ascii="仿宋" w:hAnsi="仿宋" w:cs="仿宋" w:hint="eastAsia" w:eastAsia="仿宋"/>
                <w:sz w:val="28"/>
                <w:szCs w:val="28"/>
              </w:rPr>
              <w:t>年</w:t>
            </w:r>
            <w:r>
              <w:rPr>
                <w:rFonts w:ascii="仿宋" w:hAnsi="仿宋" w:cs="仿宋" w:hint="eastAsia" w:eastAsia="仿宋"/>
                <w:b/>
                <w:sz w:val="28"/>
                <w:szCs w:val="28"/>
              </w:rPr>
              <w:t xml:space="preserve"> </w:t>
            </w:r>
            <w:r>
              <w:rPr>
                <w:rFonts w:eastAsia="仿宋" w:cs="仿宋" w:hint="eastAsia" w:ascii="仿宋" w:hAnsi="仿宋"/>
                <w:b/>
                <w:color w:val="FF0000"/>
                <w:sz w:val="28"/>
                <w:szCs w:val="28"/>
              </w:rPr>
              <w:t xml:space="preserve">XX </w:t>
            </w:r>
            <w:r>
              <w:rPr>
                <w:rFonts w:eastAsia="仿宋" w:cs="仿宋" w:hint="eastAsia" w:ascii="仿宋" w:hAnsi="仿宋"/>
                <w:color w:val="FF0000"/>
                <w:sz w:val="28"/>
                <w:szCs w:val="28"/>
              </w:rPr>
              <w:t xml:space="preserve"> </w:t>
            </w:r>
            <w:r>
              <w:rPr>
                <w:rFonts w:ascii="仿宋" w:hAnsi="仿宋" w:cs="仿宋" w:hint="eastAsia" w:eastAsia="仿宋"/>
                <w:sz w:val="28"/>
                <w:szCs w:val="28"/>
              </w:rPr>
              <w:t>月</w:t>
            </w:r>
            <w:r>
              <w:rPr>
                <w:rFonts w:ascii="仿宋" w:hAnsi="仿宋" w:cs="仿宋" w:hint="eastAsia" w:eastAsia="仿宋"/>
                <w:color w:val="FF0000"/>
                <w:sz w:val="28"/>
                <w:szCs w:val="28"/>
              </w:rPr>
              <w:t xml:space="preserve">  </w:t>
            </w:r>
            <w:r>
              <w:rPr>
                <w:rFonts w:ascii="仿宋" w:hAnsi="仿宋" w:cs="仿宋" w:hint="eastAsia" w:eastAsia="仿宋"/>
                <w:b/>
                <w:color w:val="FF0000"/>
                <w:sz w:val="28"/>
                <w:szCs w:val="28"/>
              </w:rPr>
              <w:t xml:space="preserve"> </w:t>
            </w:r>
            <w:r>
              <w:rPr>
                <w:rFonts w:eastAsia="仿宋" w:cs="仿宋" w:hint="eastAsia" w:ascii="仿宋" w:hAnsi="仿宋"/>
                <w:b/>
                <w:color w:val="FF0000"/>
                <w:sz w:val="28"/>
                <w:szCs w:val="28"/>
              </w:rPr>
              <w:t>XX</w:t>
            </w:r>
            <w:r>
              <w:rPr>
                <w:rFonts w:eastAsia="仿宋" w:cs="仿宋" w:hint="eastAsia" w:ascii="仿宋" w:hAnsi="仿宋"/>
                <w:sz w:val="28"/>
                <w:szCs w:val="28"/>
              </w:rPr>
              <w:t xml:space="preserve"> </w:t>
            </w:r>
            <w:r>
              <w:rPr>
                <w:rFonts w:ascii="仿宋" w:hAnsi="仿宋" w:cs="仿宋" w:hint="eastAsia" w:eastAsia="仿宋"/>
                <w:sz w:val="28"/>
                <w:szCs w:val="28"/>
              </w:rPr>
              <w:t>日</w:t>
            </w:r>
          </w:p>
          <w:p>
            <w:pPr>
              <w:pStyle w:val="Normal"/>
              <w:ind w:firstLineChars="200" w:startChars="0" w:start="0" w:endChars="0" w:end="0"/>
              <w:rPr>
                <w:rFonts w:ascii="仿宋" w:hAnsi="仿宋" w:eastAsia="仿宋" w:cs="仿宋" w:hint="eastAsia"/>
                <w:sz w:val="24"/>
                <w:szCs w:val="24"/>
              </w:rPr>
            </w:pPr>
            <w:r>
              <w:rPr>
                <w:rFonts w:eastAsia="仿宋" w:cs="仿宋" w:hint="eastAsia" w:ascii="仿宋" w:hAnsi="仿宋"/>
                <w:sz w:val="24"/>
                <w:szCs w:val="24"/>
              </w:rPr>
            </w:r>
          </w:p>
          <w:p>
            <w:pPr>
              <w:pStyle w:val="Normal"/>
              <w:jc w:val="center"/>
              <w:rPr>
                <w:rFonts w:ascii="仿宋" w:hAnsi="仿宋" w:eastAsia="仿宋" w:cs="仿宋" w:hint="eastAsia"/>
                <w:sz w:val="24"/>
                <w:szCs w:val="24"/>
              </w:rPr>
            </w:pPr>
            <w:r>
              <w:rPr>
                <w:rFonts w:eastAsia="仿宋" w:cs="仿宋" w:hint="eastAsia" w:ascii="仿宋" w:hAnsi="仿宋"/>
                <w:sz w:val="24"/>
                <w:szCs w:val="24"/>
              </w:rPr>
            </w:r>
          </w:p>
        </w:tc>
      </w:tr>
      <w:tr>
        <w:trPr>
          <w:trHeight w:val="567" w:hRule="atLeast"/>
          <w:cantSplit/>
        </w:trPr>
        <w:tc>
          <w:tcPr>
            <w:tcW w:w="1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sz w:val="28"/>
                <w:szCs w:val="28"/>
              </w:rPr>
            </w:pPr>
            <w:r>
              <w:rPr>
                <w:rFonts w:ascii="仿宋" w:hAnsi="仿宋" w:cs="仿宋" w:hint="eastAsia" w:eastAsia="仿宋"/>
                <w:sz w:val="28"/>
                <w:szCs w:val="28"/>
              </w:rPr>
              <w:t>联 系 人</w:t>
            </w:r>
          </w:p>
        </w:tc>
        <w:tc>
          <w:tcPr>
            <w:tcW w:w="3478"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5"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sz w:val="28"/>
                <w:szCs w:val="28"/>
              </w:rPr>
            </w:pPr>
            <w:r>
              <w:rPr>
                <w:rFonts w:ascii="仿宋" w:hAnsi="仿宋" w:cs="仿宋" w:hint="eastAsia" w:eastAsia="仿宋"/>
                <w:sz w:val="28"/>
                <w:szCs w:val="28"/>
              </w:rPr>
              <w:t>电  话</w:t>
            </w:r>
          </w:p>
        </w:tc>
        <w:tc>
          <w:tcPr>
            <w:tcW w:w="2500"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r>
      <w:tr>
        <w:trPr>
          <w:trHeight w:val="567" w:hRule="atLeast"/>
          <w:cantSplit/>
        </w:trPr>
        <w:tc>
          <w:tcPr>
            <w:tcW w:w="1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sz w:val="28"/>
                <w:szCs w:val="28"/>
              </w:rPr>
            </w:pPr>
            <w:r>
              <w:rPr>
                <w:rFonts w:ascii="仿宋" w:hAnsi="仿宋" w:cs="仿宋" w:hint="eastAsia" w:eastAsia="仿宋"/>
                <w:sz w:val="28"/>
                <w:szCs w:val="28"/>
              </w:rPr>
              <w:t>联系地址</w:t>
            </w:r>
          </w:p>
        </w:tc>
        <w:tc>
          <w:tcPr>
            <w:tcW w:w="3478"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b/>
                <w:color w:val="FF0000"/>
                <w:sz w:val="28"/>
                <w:szCs w:val="28"/>
              </w:rPr>
            </w:pPr>
            <w:r>
              <w:rPr>
                <w:rFonts w:eastAsia="仿宋" w:cs="仿宋" w:hint="eastAsia" w:ascii="仿宋" w:hAnsi="仿宋"/>
                <w:b/>
                <w:color w:val="FF0000"/>
                <w:sz w:val="28"/>
                <w:szCs w:val="28"/>
              </w:rPr>
              <w:t>XXXX</w:t>
            </w:r>
          </w:p>
        </w:tc>
        <w:tc>
          <w:tcPr>
            <w:tcW w:w="1625"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sz w:val="28"/>
                <w:szCs w:val="28"/>
              </w:rPr>
            </w:pPr>
            <w:r>
              <w:rPr>
                <w:rFonts w:ascii="仿宋" w:hAnsi="仿宋" w:cs="仿宋" w:hint="eastAsia" w:eastAsia="仿宋"/>
                <w:sz w:val="28"/>
                <w:szCs w:val="28"/>
              </w:rPr>
              <w:t>邮  编</w:t>
            </w:r>
          </w:p>
        </w:tc>
        <w:tc>
          <w:tcPr>
            <w:tcW w:w="2500" w:type="dxa"/>
            <w:gridSpan w:val="2"/>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仿宋" w:hint="eastAsia"/>
                <w:sz w:val="28"/>
                <w:szCs w:val="28"/>
              </w:rPr>
            </w:pPr>
            <w:r>
              <w:rPr>
                <w:rFonts w:eastAsia="仿宋" w:cs="仿宋" w:hint="eastAsia" w:ascii="仿宋" w:hAnsi="仿宋"/>
                <w:sz w:val="28"/>
                <w:szCs w:val="28"/>
              </w:rPr>
            </w:r>
          </w:p>
        </w:tc>
      </w:tr>
      <w:tr>
        <w:trPr>
          <w:trHeight w:val="567" w:hRule="atLeast"/>
          <w:cantSplit/>
        </w:trPr>
        <w:tc>
          <w:tcPr>
            <w:tcW w:w="1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sz w:val="28"/>
                <w:szCs w:val="28"/>
              </w:rPr>
            </w:pPr>
            <w:r>
              <w:rPr>
                <w:rFonts w:ascii="仿宋" w:hAnsi="仿宋" w:cs="仿宋" w:hint="eastAsia" w:eastAsia="仿宋"/>
                <w:sz w:val="28"/>
                <w:szCs w:val="28"/>
              </w:rPr>
              <w:t>证书领取人</w:t>
            </w:r>
          </w:p>
        </w:tc>
        <w:tc>
          <w:tcPr>
            <w:tcW w:w="3478" w:type="dxa"/>
            <w:gridSpan w:val="2"/>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仿宋" w:hint="eastAsia"/>
                <w:sz w:val="28"/>
                <w:szCs w:val="28"/>
              </w:rPr>
            </w:pPr>
            <w:r>
              <w:rPr>
                <w:rFonts w:eastAsia="仿宋" w:cs="仿宋" w:hint="eastAsia" w:ascii="仿宋" w:hAnsi="仿宋"/>
                <w:sz w:val="28"/>
                <w:szCs w:val="28"/>
              </w:rPr>
            </w:r>
          </w:p>
        </w:tc>
        <w:tc>
          <w:tcPr>
            <w:tcW w:w="1625"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仿宋" w:hint="eastAsia"/>
                <w:sz w:val="28"/>
                <w:szCs w:val="28"/>
              </w:rPr>
            </w:pPr>
            <w:r>
              <w:rPr>
                <w:rFonts w:ascii="仿宋" w:hAnsi="仿宋" w:cs="仿宋" w:hint="eastAsia" w:eastAsia="仿宋"/>
                <w:sz w:val="28"/>
                <w:szCs w:val="28"/>
              </w:rPr>
              <w:t>领取日期</w:t>
            </w:r>
          </w:p>
        </w:tc>
        <w:tc>
          <w:tcPr>
            <w:tcW w:w="2500" w:type="dxa"/>
            <w:gridSpan w:val="2"/>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仿宋" w:hint="eastAsia"/>
                <w:sz w:val="28"/>
                <w:szCs w:val="28"/>
              </w:rPr>
            </w:pPr>
            <w:r>
              <w:rPr>
                <w:rFonts w:eastAsia="仿宋" w:cs="仿宋" w:hint="eastAsia" w:ascii="仿宋" w:hAnsi="仿宋"/>
                <w:sz w:val="28"/>
                <w:szCs w:val="28"/>
              </w:rPr>
            </w:r>
          </w:p>
        </w:tc>
      </w:tr>
    </w:tbl>
    <w:p>
      <w:pPr>
        <w:pStyle w:val="Normal"/>
        <w:rPr>
          <w:rFonts w:ascii="仿宋" w:hAnsi="仿宋" w:eastAsia="仿宋" w:cs="仿宋" w:hint="eastAsia"/>
          <w:sz w:val="28"/>
          <w:szCs w:val="28"/>
        </w:rPr>
      </w:pPr>
      <w:r>
        <w:rPr>
          <w:rFonts w:eastAsia="仿宋" w:cs="仿宋" w:hint="eastAsia" w:ascii="仿宋" w:hAnsi="仿宋"/>
          <w:sz w:val="28"/>
          <w:szCs w:val="28"/>
        </w:rPr>
      </w:r>
    </w:p>
    <w:sectPr>
      <w:footerReference w:type="default" r:id="rId2"/>
      <w:type w:val="nextPage"/>
      <w:pgSz w:w="11906" w:h="16838"/>
      <w:pgMar w:left="1800" w:right="1800" w:gutter="0" w:header="0" w:top="1440" w:footer="992" w:bottom="144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Wingdings">
    <w:charset w:val="02"/>
    <w:family w:val="auto"/>
    <w:pitch w:val="variable"/>
  </w:font>
  <w:font w:name="宋体">
    <w:altName w:val="SimSun"/>
    <w:charset w:val="86"/>
    <w:family w:val="auto"/>
    <w:pitch w:val="variable"/>
  </w:font>
  <w:font w:name="Liberation Sans">
    <w:altName w:val="Arial"/>
    <w:charset w:val="86"/>
    <w:family w:val="swiss"/>
    <w:pitch w:val="variable"/>
  </w:font>
  <w:font w:name="方正小标宋简体">
    <w:altName w:val="黑体"/>
    <w:charset w:val="86"/>
    <w:family w:val="script"/>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Fonts w:eastAsia="楷体_GB2312;楷体" w:hint="eastAsia"/>
        <w:b/>
        <w:sz w:val="21"/>
      </w:rPr>
    </w:pPr>
    <w:r>
      <w:rPr>
        <w:rFonts w:eastAsia="楷体_GB2312;楷体" w:hint="eastAsia"/>
        <w:b/>
        <w:sz w:val="21"/>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decimal"/>
      <w:lvlText w:val="%1"/>
      <w:lvlJc w:val="start"/>
      <w:pPr>
        <w:tabs>
          <w:tab w:val="num" w:pos="405"/>
        </w:tabs>
        <w:ind w:start="405" w:hanging="405"/>
      </w:pPr>
      <w:rPr>
        <w:rFonts w:hint="eastAsia"/>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WW8Num2z0">
    <w:name w:val="WW8Num2z0"/>
    <w:qFormat/>
    <w:rPr>
      <w:rFonts w:hint="eastAsia"/>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Style14">
    <w:name w:val="默认段落字体"/>
    <w:qFormat/>
    <w:rPr/>
  </w:style>
  <w:style w:type="character" w:styleId="Char">
    <w:name w:val="批注文字 Char"/>
    <w:qFormat/>
    <w:rPr>
      <w:kern w:val="2"/>
    </w:rPr>
  </w:style>
  <w:style w:type="character" w:styleId="Char1">
    <w:name w:val="纯文本 Char"/>
    <w:qFormat/>
    <w:rPr>
      <w:rFonts w:ascii="宋体;SimSun" w:hAnsi="宋体;SimSun" w:eastAsia="宋体;SimSun" w:cs="黑体;SimHei"/>
      <w:kern w:val="2"/>
      <w:sz w:val="21"/>
      <w:szCs w:val="21"/>
      <w:lang w:bidi="ar-SA"/>
    </w:rPr>
  </w:style>
  <w:style w:type="character" w:styleId="Style15">
    <w:name w:val="纯文本 字符"/>
    <w:qFormat/>
    <w:rPr>
      <w:rFonts w:ascii="宋体;SimSun" w:hAnsi="宋体;SimSun" w:eastAsia="宋体;SimSun" w:cs="黑体;SimHei"/>
      <w:kern w:val="2"/>
      <w:sz w:val="21"/>
      <w:szCs w:val="21"/>
      <w:lang w:bidi="ar-SA"/>
    </w:rPr>
  </w:style>
  <w:style w:type="character" w:styleId="Char2">
    <w:name w:val="页脚 Char"/>
    <w:qFormat/>
    <w:rPr>
      <w:kern w:val="2"/>
      <w:sz w:val="18"/>
      <w:szCs w:val="18"/>
    </w:rPr>
  </w:style>
  <w:style w:type="character" w:styleId="Char3">
    <w:name w:val="页眉 Char"/>
    <w:qFormat/>
    <w:rPr>
      <w:kern w:val="2"/>
      <w:sz w:val="18"/>
      <w:szCs w:val="18"/>
    </w:rPr>
  </w:style>
  <w:style w:type="character" w:styleId="Char4">
    <w:name w:val="批注主题 Char"/>
    <w:qFormat/>
    <w:rPr>
      <w:b/>
      <w:bCs/>
      <w:kern w:val="2"/>
    </w:rPr>
  </w:style>
  <w:style w:type="character" w:styleId="Char5">
    <w:name w:val="批注框文本 Char"/>
    <w:qFormat/>
    <w:rPr>
      <w:rFonts w:eastAsia="宋体;SimSun"/>
      <w:kern w:val="2"/>
      <w:sz w:val="18"/>
      <w:szCs w:val="18"/>
      <w:lang w:bidi="ar-SA"/>
    </w:rPr>
  </w:style>
  <w:style w:type="character" w:styleId="Char11">
    <w:name w:val="页眉 Char1"/>
    <w:qFormat/>
    <w:rPr>
      <w:rFonts w:eastAsia="宋体;SimSun"/>
      <w:kern w:val="2"/>
      <w:sz w:val="18"/>
      <w:szCs w:val="18"/>
      <w:lang w:bidi="ar-SA"/>
    </w:rPr>
  </w:style>
  <w:style w:type="character" w:styleId="FollowedHyperlink">
    <w:name w:val="FollowedHyperlink"/>
    <w:rPr>
      <w:color w:val="800080"/>
      <w:u w:val="single"/>
    </w:rPr>
  </w:style>
  <w:style w:type="character" w:styleId="Hyperlink">
    <w:name w:val="Hyperlink"/>
    <w:rPr>
      <w:color w:val="0000FF"/>
      <w:u w:val="single"/>
    </w:rPr>
  </w:style>
  <w:style w:type="character" w:styleId="PageNumber">
    <w:name w:val="page number"/>
    <w:basedOn w:val="Style14"/>
    <w:rPr/>
  </w:style>
  <w:style w:type="character" w:styleId="Char6">
    <w:name w:val="正文文本 Char"/>
    <w:qFormat/>
    <w:rPr>
      <w:rFonts w:eastAsia="宋体;SimSun"/>
      <w:kern w:val="2"/>
      <w:sz w:val="18"/>
      <w:szCs w:val="18"/>
      <w:lang w:bidi="ar-SA"/>
    </w:rPr>
  </w:style>
  <w:style w:type="character" w:styleId="Style16">
    <w:name w:val="批注引用"/>
    <w:qFormat/>
    <w:rPr>
      <w:sz w:val="16"/>
      <w:szCs w:val="16"/>
    </w:rPr>
  </w:style>
  <w:style w:type="paragraph" w:styleId="Style17">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rPr>
      <w:sz w:val="18"/>
      <w:szCs w:val="1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8">
    <w:name w:val="索引"/>
    <w:basedOn w:val="Normal"/>
    <w:qFormat/>
    <w:pPr>
      <w:suppressLineNumbers/>
    </w:pPr>
    <w:rPr>
      <w:rFonts w:cs="Arial"/>
    </w:rPr>
  </w:style>
  <w:style w:type="paragraph" w:styleId="Style19">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szCs w:val="18"/>
    </w:rPr>
  </w:style>
  <w:style w:type="paragraph" w:styleId="Style20">
    <w:name w:val="日期"/>
    <w:basedOn w:val="Normal"/>
    <w:next w:val="Normal"/>
    <w:qFormat/>
    <w:pPr>
      <w:ind w:firstLineChars="0" w:firstLine="0" w:startChars="2500" w:endChars="0" w:end="0"/>
    </w:pPr>
    <w:rPr/>
  </w:style>
  <w:style w:type="paragraph" w:styleId="Style21">
    <w:name w:val="批注框文本"/>
    <w:basedOn w:val="Normal"/>
    <w:qFormat/>
    <w:pPr/>
    <w:rPr>
      <w:sz w:val="18"/>
      <w:szCs w:val="18"/>
    </w:rPr>
  </w:style>
  <w:style w:type="paragraph" w:styleId="Style22">
    <w:name w:val="批注文字"/>
    <w:basedOn w:val="Normal"/>
    <w:qFormat/>
    <w:pPr/>
    <w:rPr>
      <w:sz w:val="20"/>
      <w:lang w:val="zh-CN"/>
    </w:rPr>
  </w:style>
  <w:style w:type="paragraph" w:styleId="Style23">
    <w:name w:val="批注主题"/>
    <w:basedOn w:val="Style22"/>
    <w:next w:val="Style22"/>
    <w:qFormat/>
    <w:pPr/>
    <w:rPr>
      <w:b/>
      <w:bCs/>
    </w:rPr>
  </w:style>
  <w:style w:type="paragraph" w:styleId="Style24">
    <w:name w:val="纯文本"/>
    <w:basedOn w:val="Normal"/>
    <w:qFormat/>
    <w:pPr/>
    <w:rPr>
      <w:rFonts w:ascii="宋体;SimSun" w:hAnsi="宋体;SimSun" w:cs="黑体;SimHei"/>
      <w:szCs w:val="21"/>
    </w:rPr>
  </w:style>
  <w:style w:type="paragraph" w:styleId="CharCharCharCharCharChar">
    <w:name w:val=" Char Char Char Char Char Char"/>
    <w:basedOn w:val="Normal"/>
    <w:qFormat/>
    <w:pPr/>
    <w:rPr>
      <w:rFonts w:ascii="Arial" w:hAnsi="Arial" w:cs="Arial"/>
      <w:sz w:val="20"/>
    </w:rPr>
  </w:style>
  <w:style w:type="paragraph" w:styleId="CharCharCharChar">
    <w:name w:val="Char Char Char Char"/>
    <w:basedOn w:val="Normal"/>
    <w:qFormat/>
    <w:pPr/>
    <w:rPr>
      <w:rFonts w:ascii="宋体;SimSun" w:hAnsi="宋体;SimSun" w:cs="Courier New"/>
      <w:sz w:val="32"/>
      <w:szCs w:val="32"/>
    </w:rPr>
  </w:style>
  <w:style w:type="paragraph" w:styleId="Default">
    <w:name w:val="Default"/>
    <w:qFormat/>
    <w:pPr>
      <w:widowControl w:val="false"/>
      <w:autoSpaceDE w:val="false"/>
      <w:bidi w:val="0"/>
    </w:pPr>
    <w:rPr>
      <w:rFonts w:ascii="宋体;SimSun" w:hAnsi="宋体;SimSun" w:eastAsia="宋体;SimSun" w:cs="宋体;SimSun"/>
      <w:color w:val="000000"/>
      <w:sz w:val="24"/>
      <w:szCs w:val="24"/>
      <w:lang w:bidi="ar-SA" w:val="en-US" w:eastAsia="zh-CN"/>
    </w:rPr>
  </w:style>
  <w:style w:type="paragraph" w:styleId="Style25">
    <w:name w:val="文档结构图"/>
    <w:basedOn w:val="Normal"/>
    <w:qFormat/>
    <w:pPr>
      <w:shd w:fill="000080" w:val="clear"/>
    </w:pPr>
    <w:rPr/>
  </w:style>
  <w:style w:type="paragraph" w:styleId="1">
    <w:name w:val="样式1"/>
    <w:basedOn w:val="Normal"/>
    <w:qFormat/>
    <w:pPr>
      <w:numPr>
        <w:ilvl w:val="0"/>
        <w:numId w:val="1"/>
      </w:numPr>
    </w:pPr>
    <w:rPr/>
  </w:style>
  <w:style w:type="paragraph" w:styleId="Style26">
    <w:name w:val="表格内容"/>
    <w:basedOn w:val="Normal"/>
    <w:qFormat/>
    <w:pPr>
      <w:widowControl w:val="false"/>
      <w:suppressLineNumbers/>
    </w:pPr>
    <w:rPr/>
  </w:style>
  <w:style w:type="paragraph" w:styleId="Style27">
    <w:name w:val="表格标题"/>
    <w:basedOn w:val="Style26"/>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2016-11-18T09:03:00Z</dcterms:created>
  <dc:creator>广州分局</dc:creator>
  <dc:description/>
  <cp:keywords/>
  <dc:language>zh-CN</dc:language>
  <cp:lastModifiedBy>AutoBVT</cp:lastModifiedBy>
  <cp:lastPrinted>2015-12-15T17:09:00Z</cp:lastPrinted>
  <dcterms:modified xsi:type="dcterms:W3CDTF">2021-02-25T14:14:00Z</dcterms:modified>
  <cp:revision>11</cp:revision>
  <dc:subject/>
  <dc:title>初次（建造）检验程序文件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2052-10.1.0.5850</vt:lpwstr>
  </property>
</Properties>
</file>